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71563" cy="236579"/>
            <wp:effectExtent b="0" l="0" r="0" t="0"/>
            <wp:docPr id="4" name="image1.png"/>
            <a:graphic>
              <a:graphicData uri="http://schemas.openxmlformats.org/drawingml/2006/picture">
                <pic:pic>
                  <pic:nvPicPr>
                    <pic:cNvPr id="0" name="image1.png"/>
                    <pic:cNvPicPr preferRelativeResize="0"/>
                  </pic:nvPicPr>
                  <pic:blipFill>
                    <a:blip r:embed="rId6"/>
                    <a:srcRect b="324" l="0" r="0" t="324"/>
                    <a:stretch>
                      <a:fillRect/>
                    </a:stretch>
                  </pic:blipFill>
                  <pic:spPr>
                    <a:xfrm>
                      <a:off x="0" y="0"/>
                      <a:ext cx="1071563" cy="2365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943600" cy="3962400"/>
            <wp:effectExtent b="0" l="0" r="0" t="0"/>
            <wp:docPr descr="person with disability speaking within a group" id="1" name="image3.jpg"/>
            <a:graphic>
              <a:graphicData uri="http://schemas.openxmlformats.org/drawingml/2006/picture">
                <pic:pic>
                  <pic:nvPicPr>
                    <pic:cNvPr descr="person with disability speaking within a group" id="0" name="image3.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44"/>
          <w:szCs w:val="44"/>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Let’s Talk Disability Bundle</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Updated: June 2023</w:t>
      </w:r>
    </w:p>
    <w:p w:rsidR="00000000" w:rsidDel="00000000" w:rsidP="00000000" w:rsidRDefault="00000000" w:rsidRPr="00000000" w14:paraId="0000000A">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color w:val="00a676"/>
          <w:sz w:val="36"/>
          <w:szCs w:val="36"/>
        </w:rPr>
      </w:pPr>
      <w:r w:rsidDel="00000000" w:rsidR="00000000" w:rsidRPr="00000000">
        <w:rPr>
          <w:rFonts w:ascii="Montserrat" w:cs="Montserrat" w:eastAsia="Montserrat" w:hAnsi="Montserrat"/>
          <w:b w:val="1"/>
          <w:color w:val="00a676"/>
          <w:sz w:val="36"/>
          <w:szCs w:val="36"/>
          <w:rtl w:val="0"/>
        </w:rPr>
        <w:t xml:space="preserve">Contents</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leader="none" w:pos="9360"/>
            </w:tabs>
            <w:spacing w:before="80" w:line="480" w:lineRule="auto"/>
            <w:ind w:left="0" w:firstLine="0"/>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5seod9tbj6nl">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About</w:t>
            </w:r>
          </w:hyperlink>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_5seod9tbj6nl \h </w:instrText>
            <w:fldChar w:fldCharType="separate"/>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480" w:lineRule="auto"/>
            <w:ind w:left="0" w:firstLine="0"/>
            <w:rPr>
              <w:rFonts w:ascii="Montserrat" w:cs="Montserrat" w:eastAsia="Montserrat" w:hAnsi="Montserrat"/>
              <w:b w:val="1"/>
              <w:i w:val="0"/>
              <w:smallCaps w:val="0"/>
              <w:strike w:val="0"/>
              <w:color w:val="000000"/>
              <w:sz w:val="24"/>
              <w:szCs w:val="24"/>
              <w:u w:val="none"/>
              <w:shd w:fill="auto" w:val="clear"/>
              <w:vertAlign w:val="baseline"/>
            </w:rPr>
          </w:pPr>
          <w:hyperlink w:anchor="_uuqlapkv1x3o">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Courses available as part of this package</w:t>
            </w:r>
          </w:hyperlink>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_uuqlapkv1x3o \h </w:instrText>
            <w:fldChar w:fldCharType="separate"/>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480" w:lineRule="auto"/>
            <w:ind w:left="360" w:firstLine="0"/>
            <w:rPr>
              <w:rFonts w:ascii="Montserrat" w:cs="Montserrat" w:eastAsia="Montserrat" w:hAnsi="Montserrat"/>
              <w:i w:val="0"/>
              <w:smallCaps w:val="0"/>
              <w:strike w:val="0"/>
              <w:color w:val="000000"/>
              <w:sz w:val="24"/>
              <w:szCs w:val="24"/>
              <w:u w:val="none"/>
              <w:shd w:fill="auto" w:val="clear"/>
              <w:vertAlign w:val="baseline"/>
            </w:rPr>
          </w:pPr>
          <w:hyperlink w:anchor="_jkafnbo46o6q">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Myths and Misconceptions</w:t>
            </w:r>
          </w:hyperlink>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_jkafnbo46o6q \h </w:instrText>
            <w:fldChar w:fldCharType="separate"/>
          </w: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480" w:lineRule="auto"/>
            <w:ind w:left="360" w:firstLine="0"/>
            <w:rPr>
              <w:rFonts w:ascii="Montserrat" w:cs="Montserrat" w:eastAsia="Montserrat" w:hAnsi="Montserrat"/>
              <w:sz w:val="24"/>
              <w:szCs w:val="24"/>
            </w:rPr>
          </w:pPr>
          <w:hyperlink w:anchor="_f626qifw4ywc">
            <w:r w:rsidDel="00000000" w:rsidR="00000000" w:rsidRPr="00000000">
              <w:rPr>
                <w:rFonts w:ascii="Montserrat" w:cs="Montserrat" w:eastAsia="Montserrat" w:hAnsi="Montserrat"/>
                <w:sz w:val="24"/>
                <w:szCs w:val="24"/>
                <w:rtl w:val="0"/>
              </w:rPr>
              <w:t xml:space="preserve">How to Foster True and Meaningful Inclusion</w:t>
            </w:r>
          </w:hyperlink>
          <w:r w:rsidDel="00000000" w:rsidR="00000000" w:rsidRPr="00000000">
            <w:rPr>
              <w:rFonts w:ascii="Montserrat" w:cs="Montserrat" w:eastAsia="Montserrat" w:hAnsi="Montserrat"/>
              <w:sz w:val="24"/>
              <w:szCs w:val="24"/>
              <w:rtl w:val="0"/>
            </w:rPr>
            <w:tab/>
          </w:r>
          <w:r w:rsidDel="00000000" w:rsidR="00000000" w:rsidRPr="00000000">
            <w:fldChar w:fldCharType="begin"/>
            <w:instrText xml:space="preserve"> PAGEREF _f626qifw4ywc \h </w:instrText>
            <w:fldChar w:fldCharType="separate"/>
          </w:r>
          <w:r w:rsidDel="00000000" w:rsidR="00000000" w:rsidRPr="00000000">
            <w:rPr>
              <w:rFonts w:ascii="Montserrat" w:cs="Montserrat" w:eastAsia="Montserrat" w:hAnsi="Montserrat"/>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480" w:lineRule="auto"/>
            <w:ind w:left="360" w:firstLine="0"/>
            <w:rPr>
              <w:rFonts w:ascii="Montserrat" w:cs="Montserrat" w:eastAsia="Montserrat" w:hAnsi="Montserrat"/>
              <w:sz w:val="24"/>
              <w:szCs w:val="24"/>
            </w:rPr>
          </w:pPr>
          <w:hyperlink w:anchor="_lnzmlrmzmxd5">
            <w:r w:rsidDel="00000000" w:rsidR="00000000" w:rsidRPr="00000000">
              <w:rPr>
                <w:rFonts w:ascii="Montserrat" w:cs="Montserrat" w:eastAsia="Montserrat" w:hAnsi="Montserrat"/>
                <w:sz w:val="24"/>
                <w:szCs w:val="24"/>
                <w:rtl w:val="0"/>
              </w:rPr>
              <w:t xml:space="preserve">The Impact of Barriers for People with Disability</w:t>
            </w:r>
          </w:hyperlink>
          <w:r w:rsidDel="00000000" w:rsidR="00000000" w:rsidRPr="00000000">
            <w:rPr>
              <w:rFonts w:ascii="Montserrat" w:cs="Montserrat" w:eastAsia="Montserrat" w:hAnsi="Montserrat"/>
              <w:sz w:val="24"/>
              <w:szCs w:val="24"/>
              <w:rtl w:val="0"/>
            </w:rPr>
            <w:tab/>
          </w:r>
          <w:r w:rsidDel="00000000" w:rsidR="00000000" w:rsidRPr="00000000">
            <w:fldChar w:fldCharType="begin"/>
            <w:instrText xml:space="preserve"> PAGEREF _lnzmlrmzmxd5 \h </w:instrText>
            <w:fldChar w:fldCharType="separate"/>
          </w:r>
          <w:r w:rsidDel="00000000" w:rsidR="00000000" w:rsidRPr="00000000">
            <w:rPr>
              <w:rFonts w:ascii="Montserrat" w:cs="Montserrat" w:eastAsia="Montserrat" w:hAnsi="Montserrat"/>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60" w:line="480" w:lineRule="auto"/>
            <w:ind w:left="360" w:firstLine="0"/>
            <w:rPr>
              <w:rFonts w:ascii="Montserrat" w:cs="Montserrat" w:eastAsia="Montserrat" w:hAnsi="Montserrat"/>
              <w:sz w:val="24"/>
              <w:szCs w:val="24"/>
            </w:rPr>
          </w:pPr>
          <w:hyperlink w:anchor="_xp8zy2xvrc2">
            <w:r w:rsidDel="00000000" w:rsidR="00000000" w:rsidRPr="00000000">
              <w:rPr>
                <w:rFonts w:ascii="Montserrat" w:cs="Montserrat" w:eastAsia="Montserrat" w:hAnsi="Montserrat"/>
                <w:sz w:val="24"/>
                <w:szCs w:val="24"/>
                <w:rtl w:val="0"/>
              </w:rPr>
              <w:t xml:space="preserve">The Landscape of Disability in Australia</w:t>
            </w:r>
          </w:hyperlink>
          <w:r w:rsidDel="00000000" w:rsidR="00000000" w:rsidRPr="00000000">
            <w:rPr>
              <w:rFonts w:ascii="Montserrat" w:cs="Montserrat" w:eastAsia="Montserrat" w:hAnsi="Montserrat"/>
              <w:sz w:val="24"/>
              <w:szCs w:val="24"/>
              <w:rtl w:val="0"/>
            </w:rPr>
            <w:tab/>
          </w:r>
          <w:r w:rsidDel="00000000" w:rsidR="00000000" w:rsidRPr="00000000">
            <w:fldChar w:fldCharType="begin"/>
            <w:instrText xml:space="preserve"> PAGEREF _xp8zy2xvrc2 \h </w:instrText>
            <w:fldChar w:fldCharType="separate"/>
          </w:r>
          <w:r w:rsidDel="00000000" w:rsidR="00000000" w:rsidRPr="00000000">
            <w:rPr>
              <w:rFonts w:ascii="Montserrat" w:cs="Montserrat" w:eastAsia="Montserrat" w:hAnsi="Montserrat"/>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after="80" w:before="200" w:line="480" w:lineRule="auto"/>
            <w:ind w:left="0" w:firstLine="0"/>
            <w:rPr>
              <w:rFonts w:ascii="Montserrat" w:cs="Montserrat" w:eastAsia="Montserrat" w:hAnsi="Montserrat"/>
              <w:sz w:val="24"/>
              <w:szCs w:val="24"/>
            </w:rPr>
          </w:pPr>
          <w:hyperlink w:anchor="_ib5c31ldaogq">
            <w:r w:rsidDel="00000000" w:rsidR="00000000" w:rsidRPr="00000000">
              <w:rPr>
                <w:rFonts w:ascii="Montserrat" w:cs="Montserrat" w:eastAsia="Montserrat" w:hAnsi="Montserrat"/>
                <w:b w:val="1"/>
                <w:sz w:val="24"/>
                <w:szCs w:val="24"/>
                <w:rtl w:val="0"/>
              </w:rPr>
              <w:t xml:space="preserve">Pricing</w:t>
            </w:r>
          </w:hyperlink>
          <w:r w:rsidDel="00000000" w:rsidR="00000000" w:rsidRPr="00000000">
            <w:rPr>
              <w:rFonts w:ascii="Montserrat" w:cs="Montserrat" w:eastAsia="Montserrat" w:hAnsi="Montserrat"/>
              <w:b w:val="1"/>
              <w:sz w:val="24"/>
              <w:szCs w:val="24"/>
              <w:rtl w:val="0"/>
            </w:rPr>
            <w:tab/>
          </w:r>
          <w:r w:rsidDel="00000000" w:rsidR="00000000" w:rsidRPr="00000000">
            <w:fldChar w:fldCharType="begin"/>
            <w:instrText xml:space="preserve"> PAGEREF _ib5c31ldaogq \h </w:instrText>
            <w:fldChar w:fldCharType="separate"/>
          </w:r>
          <w:r w:rsidDel="00000000" w:rsidR="00000000" w:rsidRPr="00000000">
            <w:rPr>
              <w:rFonts w:ascii="Montserrat" w:cs="Montserrat" w:eastAsia="Montserrat" w:hAnsi="Montserrat"/>
              <w:b w:val="1"/>
              <w:sz w:val="24"/>
              <w:szCs w:val="24"/>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line="48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943600" cy="2971800"/>
            <wp:effectExtent b="0" l="0" r="0" t="0"/>
            <wp:docPr descr="Cartoon man using a computer with images of people with disability on screen" id="2" name="image4.jpg"/>
            <a:graphic>
              <a:graphicData uri="http://schemas.openxmlformats.org/drawingml/2006/picture">
                <pic:pic>
                  <pic:nvPicPr>
                    <pic:cNvPr descr="Cartoon man using a computer with images of people with disability on screen" id="0" name="image4.jpg"/>
                    <pic:cNvPicPr preferRelativeResize="0"/>
                  </pic:nvPicPr>
                  <pic:blipFill>
                    <a:blip r:embed="rId8"/>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Developed by etrainu, National Disability Services (NDS) and projectABLE, the Let’s Talk Disability Bundle covers online training for disability awareness. These eLearning courses cover a variety of topics to ensure that everyone is part of the conversation.</w:t>
      </w:r>
    </w:p>
    <w:p w:rsidR="00000000" w:rsidDel="00000000" w:rsidP="00000000" w:rsidRDefault="00000000" w:rsidRPr="00000000" w14:paraId="0000001C">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you are interested in other training options, including </w:t>
      </w:r>
      <w:hyperlink r:id="rId9">
        <w:r w:rsidDel="00000000" w:rsidR="00000000" w:rsidRPr="00000000">
          <w:rPr>
            <w:rFonts w:ascii="Montserrat" w:cs="Montserrat" w:eastAsia="Montserrat" w:hAnsi="Montserrat"/>
            <w:b w:val="1"/>
            <w:color w:val="00a676"/>
            <w:sz w:val="24"/>
            <w:szCs w:val="24"/>
            <w:u w:val="single"/>
            <w:rtl w:val="0"/>
          </w:rPr>
          <w:t xml:space="preserve">face-to-face training</w:t>
        </w:r>
      </w:hyperlink>
      <w:r w:rsidDel="00000000" w:rsidR="00000000" w:rsidRPr="00000000">
        <w:rPr>
          <w:rFonts w:ascii="Montserrat" w:cs="Montserrat" w:eastAsia="Montserrat" w:hAnsi="Montserrat"/>
          <w:sz w:val="24"/>
          <w:szCs w:val="24"/>
          <w:rtl w:val="0"/>
        </w:rPr>
        <w:t xml:space="preserve"> or live, online workshops, then please contact </w:t>
      </w:r>
      <w:hyperlink r:id="rId10">
        <w:r w:rsidDel="00000000" w:rsidR="00000000" w:rsidRPr="00000000">
          <w:rPr>
            <w:rFonts w:ascii="Montserrat" w:cs="Montserrat" w:eastAsia="Montserrat" w:hAnsi="Montserrat"/>
            <w:color w:val="1155cc"/>
            <w:sz w:val="24"/>
            <w:szCs w:val="24"/>
            <w:u w:val="single"/>
            <w:rtl w:val="0"/>
          </w:rPr>
          <w:t xml:space="preserve">I</w:t>
        </w:r>
      </w:hyperlink>
      <w:hyperlink r:id="rId11">
        <w:r w:rsidDel="00000000" w:rsidR="00000000" w:rsidRPr="00000000">
          <w:rPr>
            <w:rFonts w:ascii="Montserrat" w:cs="Montserrat" w:eastAsia="Montserrat" w:hAnsi="Montserrat"/>
            <w:b w:val="1"/>
            <w:color w:val="00a676"/>
            <w:sz w:val="24"/>
            <w:szCs w:val="24"/>
            <w:u w:val="single"/>
            <w:rtl w:val="0"/>
          </w:rPr>
          <w:t xml:space="preserve">nfo@letstalkdisability.com.au</w:t>
        </w:r>
      </w:hyperlink>
      <w:r w:rsidDel="00000000" w:rsidR="00000000" w:rsidRPr="00000000">
        <w:rPr>
          <w:rFonts w:ascii="Montserrat" w:cs="Montserrat" w:eastAsia="Montserrat" w:hAnsi="Montserrat"/>
          <w:b w:val="1"/>
          <w:color w:val="00a676"/>
          <w:sz w:val="24"/>
          <w:szCs w:val="24"/>
          <w:rtl w:val="0"/>
        </w:rPr>
        <w:t xml:space="preserve"> </w:t>
      </w:r>
      <w:r w:rsidDel="00000000" w:rsidR="00000000" w:rsidRPr="00000000">
        <w:rPr>
          <w:rFonts w:ascii="Montserrat" w:cs="Montserrat" w:eastAsia="Montserrat" w:hAnsi="Montserrat"/>
          <w:sz w:val="24"/>
          <w:szCs w:val="24"/>
          <w:rtl w:val="0"/>
        </w:rPr>
        <w:t xml:space="preserve">for further information.</w:t>
      </w:r>
    </w:p>
    <w:p w:rsidR="00000000" w:rsidDel="00000000" w:rsidP="00000000" w:rsidRDefault="00000000" w:rsidRPr="00000000" w14:paraId="0000001E">
      <w:pPr>
        <w:spacing w:line="360" w:lineRule="auto"/>
        <w:rPr>
          <w:rFonts w:ascii="Montserrat" w:cs="Montserrat" w:eastAsia="Montserrat" w:hAnsi="Montserrat"/>
        </w:rPr>
        <w:sectPr>
          <w:headerReference r:id="rId12" w:type="default"/>
          <w:footerReference r:id="rId13" w:type="default"/>
          <w:footerReference r:id="rId14"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F">
      <w:pPr>
        <w:pStyle w:val="Heading1"/>
        <w:spacing w:line="360" w:lineRule="auto"/>
        <w:rPr/>
      </w:pPr>
      <w:bookmarkStart w:colFirst="0" w:colLast="0" w:name="_uuqlapkv1x3o" w:id="0"/>
      <w:bookmarkEnd w:id="0"/>
      <w:r w:rsidDel="00000000" w:rsidR="00000000" w:rsidRPr="00000000">
        <w:rPr>
          <w:rtl w:val="0"/>
        </w:rPr>
        <w:t xml:space="preserve">Courses available as part of this package</w:t>
      </w:r>
    </w:p>
    <w:p w:rsidR="00000000" w:rsidDel="00000000" w:rsidP="00000000" w:rsidRDefault="00000000" w:rsidRPr="00000000" w14:paraId="00000020">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Style w:val="Heading2"/>
        <w:rPr>
          <w:rFonts w:ascii="Montserrat SemiBold" w:cs="Montserrat SemiBold" w:eastAsia="Montserrat SemiBold" w:hAnsi="Montserrat SemiBold"/>
          <w:sz w:val="28"/>
          <w:szCs w:val="28"/>
        </w:rPr>
      </w:pPr>
      <w:bookmarkStart w:colFirst="0" w:colLast="0" w:name="_jkafnbo46o6q" w:id="1"/>
      <w:bookmarkEnd w:id="1"/>
      <w:r w:rsidDel="00000000" w:rsidR="00000000" w:rsidRPr="00000000">
        <w:rPr>
          <w:rtl w:val="0"/>
        </w:rPr>
        <w:t xml:space="preserve">Myths and Misconceptions</w:t>
      </w: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20 minutes (self-paced)</w:t>
      </w:r>
    </w:p>
    <w:p w:rsidR="00000000" w:rsidDel="00000000" w:rsidP="00000000" w:rsidRDefault="00000000" w:rsidRPr="00000000" w14:paraId="00000023">
      <w:pPr>
        <w:numPr>
          <w:ilvl w:val="0"/>
          <w:numId w:val="1"/>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eLearning</w:t>
      </w:r>
    </w:p>
    <w:p w:rsidR="00000000" w:rsidDel="00000000" w:rsidP="00000000" w:rsidRDefault="00000000" w:rsidRPr="00000000" w14:paraId="00000024">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first course in the Disability Awareness course, Myths and Misconceptions, dismantles common stereotypes and misbeliefs about people with disability. </w:t>
      </w:r>
    </w:p>
    <w:p w:rsidR="00000000" w:rsidDel="00000000" w:rsidP="00000000" w:rsidRDefault="00000000" w:rsidRPr="00000000" w14:paraId="00000026">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Learners will see how they can be better allies to people with disability.</w:t>
      </w:r>
    </w:p>
    <w:p w:rsidR="00000000" w:rsidDel="00000000" w:rsidP="00000000" w:rsidRDefault="00000000" w:rsidRPr="00000000" w14:paraId="00000028">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pStyle w:val="Heading2"/>
        <w:spacing w:line="360" w:lineRule="auto"/>
        <w:rPr/>
      </w:pPr>
      <w:bookmarkStart w:colFirst="0" w:colLast="0" w:name="_f626qifw4ywc" w:id="2"/>
      <w:bookmarkEnd w:id="2"/>
      <w:r w:rsidDel="00000000" w:rsidR="00000000" w:rsidRPr="00000000">
        <w:rPr>
          <w:rtl w:val="0"/>
        </w:rPr>
        <w:t xml:space="preserve">How to Foster True and Meaningful Inclusion</w:t>
      </w:r>
    </w:p>
    <w:p w:rsidR="00000000" w:rsidDel="00000000" w:rsidP="00000000" w:rsidRDefault="00000000" w:rsidRPr="00000000" w14:paraId="0000002B">
      <w:pPr>
        <w:numPr>
          <w:ilvl w:val="0"/>
          <w:numId w:val="2"/>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20 minutes (self-paced)</w:t>
      </w:r>
    </w:p>
    <w:p w:rsidR="00000000" w:rsidDel="00000000" w:rsidP="00000000" w:rsidRDefault="00000000" w:rsidRPr="00000000" w14:paraId="0000002C">
      <w:pPr>
        <w:numPr>
          <w:ilvl w:val="0"/>
          <w:numId w:val="2"/>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eLearning</w:t>
      </w:r>
    </w:p>
    <w:p w:rsidR="00000000" w:rsidDel="00000000" w:rsidP="00000000" w:rsidRDefault="00000000" w:rsidRPr="00000000" w14:paraId="0000002D">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What does true and meaningful inclusion mean? </w:t>
      </w:r>
    </w:p>
    <w:p w:rsidR="00000000" w:rsidDel="00000000" w:rsidP="00000000" w:rsidRDefault="00000000" w:rsidRPr="00000000" w14:paraId="0000002F">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second course in the Disability Awareness training looks at how we are responsible for inclusion—and what we can do to build a more inclusive world.</w:t>
      </w:r>
    </w:p>
    <w:p w:rsidR="00000000" w:rsidDel="00000000" w:rsidP="00000000" w:rsidRDefault="00000000" w:rsidRPr="00000000" w14:paraId="00000031">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pStyle w:val="Heading2"/>
        <w:spacing w:line="360" w:lineRule="auto"/>
        <w:rPr/>
      </w:pPr>
      <w:bookmarkStart w:colFirst="0" w:colLast="0" w:name="_lnzmlrmzmxd5" w:id="3"/>
      <w:bookmarkEnd w:id="3"/>
      <w:r w:rsidDel="00000000" w:rsidR="00000000" w:rsidRPr="00000000">
        <w:rPr>
          <w:rtl w:val="0"/>
        </w:rPr>
        <w:t xml:space="preserve">The Impact of Barriers for People with Disability</w:t>
      </w:r>
    </w:p>
    <w:p w:rsidR="00000000" w:rsidDel="00000000" w:rsidP="00000000" w:rsidRDefault="00000000" w:rsidRPr="00000000" w14:paraId="00000035">
      <w:pPr>
        <w:numPr>
          <w:ilvl w:val="0"/>
          <w:numId w:val="2"/>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20 minutes (self-paced)</w:t>
      </w:r>
    </w:p>
    <w:p w:rsidR="00000000" w:rsidDel="00000000" w:rsidP="00000000" w:rsidRDefault="00000000" w:rsidRPr="00000000" w14:paraId="00000036">
      <w:pPr>
        <w:numPr>
          <w:ilvl w:val="0"/>
          <w:numId w:val="2"/>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eLearning</w:t>
      </w:r>
    </w:p>
    <w:p w:rsidR="00000000" w:rsidDel="00000000" w:rsidP="00000000" w:rsidRDefault="00000000" w:rsidRPr="00000000" w14:paraId="0000003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8">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People with disability often face societal, environmental/physical, attitudinal, and communication barriers. </w:t>
      </w:r>
    </w:p>
    <w:p w:rsidR="00000000" w:rsidDel="00000000" w:rsidP="00000000" w:rsidRDefault="00000000" w:rsidRPr="00000000" w14:paraId="00000039">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course examines what these barriers are and how we can all work towards removing them.</w:t>
      </w:r>
    </w:p>
    <w:p w:rsidR="00000000" w:rsidDel="00000000" w:rsidP="00000000" w:rsidRDefault="00000000" w:rsidRPr="00000000" w14:paraId="0000003B">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pStyle w:val="Heading2"/>
        <w:spacing w:line="360" w:lineRule="auto"/>
        <w:rPr/>
      </w:pPr>
      <w:bookmarkStart w:colFirst="0" w:colLast="0" w:name="_xp8zy2xvrc2" w:id="4"/>
      <w:bookmarkEnd w:id="4"/>
      <w:r w:rsidDel="00000000" w:rsidR="00000000" w:rsidRPr="00000000">
        <w:rPr>
          <w:rtl w:val="0"/>
        </w:rPr>
        <w:t xml:space="preserve">The Landscape of Disability in Australia</w:t>
      </w:r>
    </w:p>
    <w:p w:rsidR="00000000" w:rsidDel="00000000" w:rsidP="00000000" w:rsidRDefault="00000000" w:rsidRPr="00000000" w14:paraId="0000003E">
      <w:pPr>
        <w:numPr>
          <w:ilvl w:val="0"/>
          <w:numId w:val="2"/>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20 minutes (self-paced)</w:t>
      </w:r>
    </w:p>
    <w:p w:rsidR="00000000" w:rsidDel="00000000" w:rsidP="00000000" w:rsidRDefault="00000000" w:rsidRPr="00000000" w14:paraId="0000003F">
      <w:pPr>
        <w:numPr>
          <w:ilvl w:val="0"/>
          <w:numId w:val="2"/>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eLearning</w:t>
      </w:r>
    </w:p>
    <w:p w:rsidR="00000000" w:rsidDel="00000000" w:rsidP="00000000" w:rsidRDefault="00000000" w:rsidRPr="00000000" w14:paraId="00000040">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Disability support and the way disability is viewed in Australia has changed over time. </w:t>
      </w:r>
    </w:p>
    <w:p w:rsidR="00000000" w:rsidDel="00000000" w:rsidP="00000000" w:rsidRDefault="00000000" w:rsidRPr="00000000" w14:paraId="00000042">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3">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Course 4, the last module, chronicles the history of disability in Australia, how it has changed and what people with disability are looking for when it comes to support.</w:t>
      </w:r>
    </w:p>
    <w:p w:rsidR="00000000" w:rsidDel="00000000" w:rsidP="00000000" w:rsidRDefault="00000000" w:rsidRPr="00000000" w14:paraId="00000044">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spacing w:line="360" w:lineRule="auto"/>
        <w:rPr>
          <w:rFonts w:ascii="Montserrat" w:cs="Montserrat" w:eastAsia="Montserrat" w:hAnsi="Montserrat"/>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6">
      <w:pPr>
        <w:pStyle w:val="Heading1"/>
        <w:spacing w:line="360" w:lineRule="auto"/>
        <w:rPr/>
      </w:pPr>
      <w:bookmarkStart w:colFirst="0" w:colLast="0" w:name="_ib5c31ldaogq" w:id="5"/>
      <w:bookmarkEnd w:id="5"/>
      <w:r w:rsidDel="00000000" w:rsidR="00000000" w:rsidRPr="00000000">
        <w:rPr>
          <w:rtl w:val="0"/>
        </w:rPr>
        <w:t xml:space="preserve">Pricing</w:t>
      </w:r>
    </w:p>
    <w:p w:rsidR="00000000" w:rsidDel="00000000" w:rsidP="00000000" w:rsidRDefault="00000000" w:rsidRPr="00000000" w14:paraId="0000004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8">
      <w:pPr>
        <w:spacing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Add-on Pricing*</w:t>
      </w:r>
    </w:p>
    <w:p w:rsidR="00000000" w:rsidDel="00000000" w:rsidP="00000000" w:rsidRDefault="00000000" w:rsidRPr="00000000" w14:paraId="00000049">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A">
      <w:pPr>
        <w:spacing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Pricing is inclusive of access to Let’s Talk Disability Bundle and platform fees via the etrainu or NDS Learning Management System. Additional fees apply for custom Learning Management Systems and SCORM files.</w:t>
      </w:r>
    </w:p>
    <w:p w:rsidR="00000000" w:rsidDel="00000000" w:rsidP="00000000" w:rsidRDefault="00000000" w:rsidRPr="00000000" w14:paraId="0000004B">
      <w:pPr>
        <w:spacing w:line="360" w:lineRule="auto"/>
        <w:rPr>
          <w:rFonts w:ascii="Montserrat" w:cs="Montserrat" w:eastAsia="Montserrat" w:hAnsi="Montserrat"/>
          <w:sz w:val="24"/>
          <w:szCs w:val="24"/>
        </w:rPr>
      </w:pPr>
      <w:r w:rsidDel="00000000" w:rsidR="00000000" w:rsidRPr="00000000">
        <w:rPr>
          <w:rtl w:val="0"/>
        </w:rPr>
      </w:r>
    </w:p>
    <w:tbl>
      <w:tblPr>
        <w:tblStyle w:val="Table1"/>
        <w:tblW w:w="11190.0"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652.5000000000002"/>
        <w:gridCol w:w="1652.5000000000002"/>
        <w:gridCol w:w="1652.5000000000002"/>
        <w:gridCol w:w="1652.5000000000002"/>
        <w:gridCol w:w="1652.5000000000002"/>
        <w:gridCol w:w="1652.5000000000002"/>
        <w:tblGridChange w:id="0">
          <w:tblGrid>
            <w:gridCol w:w="1275"/>
            <w:gridCol w:w="1652.5000000000002"/>
            <w:gridCol w:w="1652.5000000000002"/>
            <w:gridCol w:w="1652.5000000000002"/>
            <w:gridCol w:w="1652.5000000000002"/>
            <w:gridCol w:w="1652.5000000000002"/>
            <w:gridCol w:w="1652.5000000000002"/>
          </w:tblGrid>
        </w:tblGridChange>
      </w:tblGrid>
      <w:tr>
        <w:trPr>
          <w:cantSplit w:val="0"/>
          <w:trHeight w:val="440" w:hRule="atLeast"/>
          <w:tblHeader w:val="0"/>
        </w:trPr>
        <w:tc>
          <w:tcPr>
            <w:tcBorders>
              <w:top w:color="efefef" w:space="0" w:sz="8" w:val="single"/>
              <w:left w:color="efefef" w:space="0" w:sz="8" w:val="single"/>
              <w:bottom w:color="efefef" w:space="0" w:sz="8" w:val="single"/>
              <w:right w:color="efefef" w:space="0" w:sz="8"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c>
          <w:tcPr>
            <w:gridSpan w:val="3"/>
            <w:tcBorders>
              <w:top w:color="efefef" w:space="0" w:sz="8" w:val="single"/>
              <w:left w:color="efefef" w:space="0" w:sz="8" w:val="single"/>
              <w:bottom w:color="efefef" w:space="0" w:sz="8" w:val="single"/>
              <w:right w:color="efefef"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NDS Member</w:t>
            </w:r>
          </w:p>
        </w:tc>
        <w:tc>
          <w:tcPr>
            <w:gridSpan w:val="3"/>
            <w:tcBorders>
              <w:top w:color="efefef" w:space="0" w:sz="8" w:val="single"/>
              <w:left w:color="efefef" w:space="0" w:sz="8" w:val="single"/>
              <w:bottom w:color="efefef" w:space="0" w:sz="8" w:val="single"/>
              <w:right w:color="efefef"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Non NDS Member</w:t>
            </w:r>
          </w:p>
        </w:tc>
      </w:tr>
      <w:tr>
        <w:trPr>
          <w:cantSplit w:val="0"/>
          <w:tblHeader w:val="0"/>
        </w:trPr>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 of Users</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 Year Licence</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5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251+ </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5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5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5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5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5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6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201 - 250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$3,000 </w:t>
            </w:r>
          </w:p>
          <w:p w:rsidR="00000000" w:rsidDel="00000000" w:rsidP="00000000" w:rsidRDefault="00000000" w:rsidRPr="00000000" w14:paraId="0000006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$3,350 </w:t>
            </w:r>
          </w:p>
          <w:p w:rsidR="00000000" w:rsidDel="00000000" w:rsidP="00000000" w:rsidRDefault="00000000" w:rsidRPr="00000000" w14:paraId="0000006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6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$3,850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$3,650 </w:t>
            </w:r>
          </w:p>
          <w:p w:rsidR="00000000" w:rsidDel="00000000" w:rsidP="00000000" w:rsidRDefault="00000000" w:rsidRPr="00000000" w14:paraId="0000006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$4,300 </w:t>
            </w:r>
          </w:p>
          <w:p w:rsidR="00000000" w:rsidDel="00000000" w:rsidP="00000000" w:rsidRDefault="00000000" w:rsidRPr="00000000" w14:paraId="0000006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6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$4,950</w:t>
            </w:r>
          </w:p>
          <w:p w:rsidR="00000000" w:rsidDel="00000000" w:rsidP="00000000" w:rsidRDefault="00000000" w:rsidRPr="00000000" w14:paraId="0000006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151 - 200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6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$2,700 </w:t>
            </w:r>
          </w:p>
          <w:p w:rsidR="00000000" w:rsidDel="00000000" w:rsidP="00000000" w:rsidRDefault="00000000" w:rsidRPr="00000000" w14:paraId="0000006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$3,025 </w:t>
            </w:r>
          </w:p>
          <w:p w:rsidR="00000000" w:rsidDel="00000000" w:rsidP="00000000" w:rsidRDefault="00000000" w:rsidRPr="00000000" w14:paraId="0000007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7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$3,480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$3,300 </w:t>
            </w:r>
          </w:p>
          <w:p w:rsidR="00000000" w:rsidDel="00000000" w:rsidP="00000000" w:rsidRDefault="00000000" w:rsidRPr="00000000" w14:paraId="0000007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$3,900 </w:t>
            </w:r>
          </w:p>
          <w:p w:rsidR="00000000" w:rsidDel="00000000" w:rsidP="00000000" w:rsidRDefault="00000000" w:rsidRPr="00000000" w14:paraId="0000007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7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$4,480</w:t>
            </w:r>
          </w:p>
          <w:p w:rsidR="00000000" w:rsidDel="00000000" w:rsidP="00000000" w:rsidRDefault="00000000" w:rsidRPr="00000000" w14:paraId="0000007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101 - 150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$2,400 </w:t>
            </w:r>
          </w:p>
          <w:p w:rsidR="00000000" w:rsidDel="00000000" w:rsidP="00000000" w:rsidRDefault="00000000" w:rsidRPr="00000000" w14:paraId="0000007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$2,760 </w:t>
            </w:r>
          </w:p>
          <w:p w:rsidR="00000000" w:rsidDel="00000000" w:rsidP="00000000" w:rsidRDefault="00000000" w:rsidRPr="00000000" w14:paraId="0000007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7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$3,170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7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$3,000 </w:t>
            </w:r>
          </w:p>
          <w:p w:rsidR="00000000" w:rsidDel="00000000" w:rsidP="00000000" w:rsidRDefault="00000000" w:rsidRPr="00000000" w14:paraId="0000008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$3,450 </w:t>
            </w:r>
          </w:p>
          <w:p w:rsidR="00000000" w:rsidDel="00000000" w:rsidP="00000000" w:rsidRDefault="00000000" w:rsidRPr="00000000" w14:paraId="0000008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8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$3,960</w:t>
            </w:r>
          </w:p>
          <w:p w:rsidR="00000000" w:rsidDel="00000000" w:rsidP="00000000" w:rsidRDefault="00000000" w:rsidRPr="00000000" w14:paraId="0000008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76 - 100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$2,050 </w:t>
            </w:r>
          </w:p>
          <w:p w:rsidR="00000000" w:rsidDel="00000000" w:rsidP="00000000" w:rsidRDefault="00000000" w:rsidRPr="00000000" w14:paraId="0000008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$2,420 </w:t>
            </w:r>
          </w:p>
          <w:p w:rsidR="00000000" w:rsidDel="00000000" w:rsidP="00000000" w:rsidRDefault="00000000" w:rsidRPr="00000000" w14:paraId="0000008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8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$2,780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$2,600 </w:t>
            </w:r>
          </w:p>
          <w:p w:rsidR="00000000" w:rsidDel="00000000" w:rsidP="00000000" w:rsidRDefault="00000000" w:rsidRPr="00000000" w14:paraId="0000008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8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$3,000 </w:t>
            </w:r>
          </w:p>
          <w:p w:rsidR="00000000" w:rsidDel="00000000" w:rsidP="00000000" w:rsidRDefault="00000000" w:rsidRPr="00000000" w14:paraId="0000008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8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$3,450</w:t>
            </w:r>
          </w:p>
          <w:p w:rsidR="00000000" w:rsidDel="00000000" w:rsidP="00000000" w:rsidRDefault="00000000" w:rsidRPr="00000000" w14:paraId="0000009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51 - 75</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$1,750 </w:t>
            </w:r>
          </w:p>
          <w:p w:rsidR="00000000" w:rsidDel="00000000" w:rsidP="00000000" w:rsidRDefault="00000000" w:rsidRPr="00000000" w14:paraId="0000009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$2,000 </w:t>
            </w:r>
          </w:p>
          <w:p w:rsidR="00000000" w:rsidDel="00000000" w:rsidP="00000000" w:rsidRDefault="00000000" w:rsidRPr="00000000" w14:paraId="0000009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9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$2,300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$2,200 </w:t>
            </w:r>
          </w:p>
          <w:p w:rsidR="00000000" w:rsidDel="00000000" w:rsidP="00000000" w:rsidRDefault="00000000" w:rsidRPr="00000000" w14:paraId="0000009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$2,500 </w:t>
            </w:r>
          </w:p>
          <w:p w:rsidR="00000000" w:rsidDel="00000000" w:rsidP="00000000" w:rsidRDefault="00000000" w:rsidRPr="00000000" w14:paraId="0000009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9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$2,875</w:t>
            </w:r>
          </w:p>
          <w:p w:rsidR="00000000" w:rsidDel="00000000" w:rsidP="00000000" w:rsidRDefault="00000000" w:rsidRPr="00000000" w14:paraId="0000009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26 - 50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9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$1,440 </w:t>
            </w:r>
          </w:p>
          <w:p w:rsidR="00000000" w:rsidDel="00000000" w:rsidP="00000000" w:rsidRDefault="00000000" w:rsidRPr="00000000" w14:paraId="0000009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A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$1,640 </w:t>
            </w:r>
          </w:p>
          <w:p w:rsidR="00000000" w:rsidDel="00000000" w:rsidP="00000000" w:rsidRDefault="00000000" w:rsidRPr="00000000" w14:paraId="000000A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A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$1,880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A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$1,800</w:t>
            </w:r>
          </w:p>
          <w:p w:rsidR="00000000" w:rsidDel="00000000" w:rsidP="00000000" w:rsidRDefault="00000000" w:rsidRPr="00000000" w14:paraId="000000A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A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$2,050 </w:t>
            </w:r>
          </w:p>
          <w:p w:rsidR="00000000" w:rsidDel="00000000" w:rsidP="00000000" w:rsidRDefault="00000000" w:rsidRPr="00000000" w14:paraId="000000A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A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$2,360</w:t>
            </w:r>
          </w:p>
          <w:p w:rsidR="00000000" w:rsidDel="00000000" w:rsidP="00000000" w:rsidRDefault="00000000" w:rsidRPr="00000000" w14:paraId="000000A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r>
    </w:tbl>
    <w:p w:rsidR="00000000" w:rsidDel="00000000" w:rsidP="00000000" w:rsidRDefault="00000000" w:rsidRPr="00000000" w14:paraId="000000A9">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A">
      <w:pPr>
        <w:spacing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*This pricing applies when purchasing another training package from etrainu.</w:t>
      </w:r>
    </w:p>
    <w:p w:rsidR="00000000" w:rsidDel="00000000" w:rsidP="00000000" w:rsidRDefault="00000000" w:rsidRPr="00000000" w14:paraId="000000AB">
      <w:pPr>
        <w:spacing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Prices above exclude GST.</w:t>
      </w:r>
    </w:p>
    <w:p w:rsidR="00000000" w:rsidDel="00000000" w:rsidP="00000000" w:rsidRDefault="00000000" w:rsidRPr="00000000" w14:paraId="000000AC">
      <w:pPr>
        <w:spacing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Standalone Pricing</w:t>
      </w:r>
    </w:p>
    <w:p w:rsidR="00000000" w:rsidDel="00000000" w:rsidP="00000000" w:rsidRDefault="00000000" w:rsidRPr="00000000" w14:paraId="000000AD">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spacing w:line="360" w:lineRule="auto"/>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Pricing is inclusive of access to Let’s Talk Disability Bundle and platform fees via the etrainu or NDS Learning Management System. Additional fees apply for custom Learning Management Systems and SCORM files.</w:t>
      </w:r>
    </w:p>
    <w:p w:rsidR="00000000" w:rsidDel="00000000" w:rsidP="00000000" w:rsidRDefault="00000000" w:rsidRPr="00000000" w14:paraId="000000AF">
      <w:pPr>
        <w:spacing w:line="360" w:lineRule="auto"/>
        <w:rPr>
          <w:rFonts w:ascii="Montserrat" w:cs="Montserrat" w:eastAsia="Montserrat" w:hAnsi="Montserrat"/>
          <w:sz w:val="24"/>
          <w:szCs w:val="24"/>
        </w:rPr>
      </w:pPr>
      <w:r w:rsidDel="00000000" w:rsidR="00000000" w:rsidRPr="00000000">
        <w:rPr>
          <w:rtl w:val="0"/>
        </w:rPr>
      </w:r>
    </w:p>
    <w:tbl>
      <w:tblPr>
        <w:tblStyle w:val="Table2"/>
        <w:tblW w:w="11281.399834510428"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3998345104283"/>
        <w:gridCol w:w="1680"/>
        <w:gridCol w:w="1680"/>
        <w:gridCol w:w="1680"/>
        <w:gridCol w:w="1680"/>
        <w:gridCol w:w="1680"/>
        <w:gridCol w:w="1680"/>
        <w:tblGridChange w:id="0">
          <w:tblGrid>
            <w:gridCol w:w="1201.3998345104283"/>
            <w:gridCol w:w="1680"/>
            <w:gridCol w:w="1680"/>
            <w:gridCol w:w="1680"/>
            <w:gridCol w:w="1680"/>
            <w:gridCol w:w="1680"/>
            <w:gridCol w:w="1680"/>
          </w:tblGrid>
        </w:tblGridChange>
      </w:tblGrid>
      <w:tr>
        <w:trPr>
          <w:cantSplit w:val="0"/>
          <w:trHeight w:val="440" w:hRule="atLeast"/>
          <w:tblHeader w:val="0"/>
        </w:trPr>
        <w:tc>
          <w:tcPr>
            <w:tcBorders>
              <w:top w:color="efefef" w:space="0" w:sz="8" w:val="single"/>
              <w:left w:color="efefef" w:space="0" w:sz="8" w:val="single"/>
              <w:bottom w:color="efefef" w:space="0" w:sz="8" w:val="single"/>
              <w:right w:color="efefef" w:space="0" w:sz="8" w:val="single"/>
            </w:tcBorders>
            <w:vAlign w:val="center"/>
          </w:tcPr>
          <w:p w:rsidR="00000000" w:rsidDel="00000000" w:rsidP="00000000" w:rsidRDefault="00000000" w:rsidRPr="00000000" w14:paraId="000000B0">
            <w:pPr>
              <w:widowControl w:val="0"/>
              <w:spacing w:line="240" w:lineRule="auto"/>
              <w:rPr>
                <w:rFonts w:ascii="Montserrat" w:cs="Montserrat" w:eastAsia="Montserrat" w:hAnsi="Montserrat"/>
                <w:sz w:val="24"/>
                <w:szCs w:val="24"/>
              </w:rPr>
            </w:pPr>
            <w:r w:rsidDel="00000000" w:rsidR="00000000" w:rsidRPr="00000000">
              <w:rPr>
                <w:rtl w:val="0"/>
              </w:rPr>
            </w:r>
          </w:p>
        </w:tc>
        <w:tc>
          <w:tcPr>
            <w:gridSpan w:val="3"/>
            <w:tcBorders>
              <w:top w:color="efefef" w:space="0" w:sz="8" w:val="single"/>
              <w:left w:color="efefef" w:space="0" w:sz="8" w:val="single"/>
              <w:bottom w:color="efefef" w:space="0" w:sz="8" w:val="single"/>
              <w:right w:color="efefef"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NDS Member</w:t>
            </w:r>
          </w:p>
        </w:tc>
        <w:tc>
          <w:tcPr>
            <w:gridSpan w:val="2"/>
            <w:tcBorders>
              <w:top w:color="efefef" w:space="0" w:sz="8" w:val="single"/>
              <w:left w:color="efefef" w:space="0" w:sz="8" w:val="single"/>
              <w:bottom w:color="efefef" w:space="0" w:sz="8" w:val="single"/>
              <w:right w:color="efefef"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Non NDS Member</w:t>
            </w:r>
          </w:p>
        </w:tc>
        <w:tc>
          <w:tcPr>
            <w:tcBorders>
              <w:top w:color="efefef" w:space="0" w:sz="8" w:val="single"/>
              <w:left w:color="efefef" w:space="0" w:sz="8" w:val="single"/>
              <w:bottom w:color="efefef" w:space="0" w:sz="8" w:val="single"/>
              <w:right w:color="efefef"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Montserrat" w:cs="Montserrat" w:eastAsia="Montserrat" w:hAnsi="Montserrat"/>
                <w:sz w:val="24"/>
                <w:szCs w:val="24"/>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 of Users</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4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 Year Licence</w:t>
            </w:r>
          </w:p>
        </w:tc>
        <w:tc>
          <w:tcPr>
            <w:tcBorders>
              <w:top w:color="efefef" w:space="0" w:sz="8" w:val="single"/>
              <w:left w:color="efefef" w:space="0" w:sz="8" w:val="single"/>
              <w:bottom w:color="efefef" w:space="0" w:sz="8" w:val="single"/>
              <w:right w:color="efefef" w:space="0" w:sz="8" w:val="single"/>
            </w:tcBorders>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 Year Licence</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B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251+ </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B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P.O.A</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C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201 - 250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C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$4,400 </w:t>
            </w:r>
          </w:p>
          <w:p w:rsidR="00000000" w:rsidDel="00000000" w:rsidP="00000000" w:rsidRDefault="00000000" w:rsidRPr="00000000" w14:paraId="000000C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C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$5,050 </w:t>
            </w:r>
          </w:p>
          <w:p w:rsidR="00000000" w:rsidDel="00000000" w:rsidP="00000000" w:rsidRDefault="00000000" w:rsidRPr="00000000" w14:paraId="000000C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$5,800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C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$5,600 </w:t>
            </w:r>
          </w:p>
          <w:p w:rsidR="00000000" w:rsidDel="00000000" w:rsidP="00000000" w:rsidRDefault="00000000" w:rsidRPr="00000000" w14:paraId="000000C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$6,450 </w:t>
            </w:r>
          </w:p>
          <w:p w:rsidR="00000000" w:rsidDel="00000000" w:rsidP="00000000" w:rsidRDefault="00000000" w:rsidRPr="00000000" w14:paraId="000000C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C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$7,410</w:t>
              <w:br w:type="textWrapping"/>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151 - 200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$4,000 </w:t>
            </w:r>
          </w:p>
          <w:p w:rsidR="00000000" w:rsidDel="00000000" w:rsidP="00000000" w:rsidRDefault="00000000" w:rsidRPr="00000000" w14:paraId="000000D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$4,600 </w:t>
            </w:r>
          </w:p>
          <w:p w:rsidR="00000000" w:rsidDel="00000000" w:rsidP="00000000" w:rsidRDefault="00000000" w:rsidRPr="00000000" w14:paraId="000000D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D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$5,290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$5,050 </w:t>
            </w:r>
          </w:p>
          <w:p w:rsidR="00000000" w:rsidDel="00000000" w:rsidP="00000000" w:rsidRDefault="00000000" w:rsidRPr="00000000" w14:paraId="000000D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D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$5,900 </w:t>
            </w:r>
          </w:p>
          <w:p w:rsidR="00000000" w:rsidDel="00000000" w:rsidP="00000000" w:rsidRDefault="00000000" w:rsidRPr="00000000" w14:paraId="000000D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D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$6,780</w:t>
              <w:br w:type="textWrapping"/>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101 - 150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$3,600 </w:t>
            </w:r>
          </w:p>
          <w:p w:rsidR="00000000" w:rsidDel="00000000" w:rsidP="00000000" w:rsidRDefault="00000000" w:rsidRPr="00000000" w14:paraId="000000D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D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$4,140 </w:t>
            </w:r>
          </w:p>
          <w:p w:rsidR="00000000" w:rsidDel="00000000" w:rsidP="00000000" w:rsidRDefault="00000000" w:rsidRPr="00000000" w14:paraId="000000D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E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$4,760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E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$4,500 </w:t>
            </w:r>
          </w:p>
          <w:p w:rsidR="00000000" w:rsidDel="00000000" w:rsidP="00000000" w:rsidRDefault="00000000" w:rsidRPr="00000000" w14:paraId="000000E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E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$5,175 </w:t>
            </w:r>
          </w:p>
          <w:p w:rsidR="00000000" w:rsidDel="00000000" w:rsidP="00000000" w:rsidRDefault="00000000" w:rsidRPr="00000000" w14:paraId="000000E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E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$5,950</w:t>
              <w:br w:type="textWrapping"/>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E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76 - 100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E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$3,200 </w:t>
            </w:r>
          </w:p>
          <w:p w:rsidR="00000000" w:rsidDel="00000000" w:rsidP="00000000" w:rsidRDefault="00000000" w:rsidRPr="00000000" w14:paraId="000000E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E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$3,550 </w:t>
            </w:r>
          </w:p>
          <w:p w:rsidR="00000000" w:rsidDel="00000000" w:rsidP="00000000" w:rsidRDefault="00000000" w:rsidRPr="00000000" w14:paraId="000000E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E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$4,080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E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$4,000 </w:t>
            </w:r>
          </w:p>
          <w:p w:rsidR="00000000" w:rsidDel="00000000" w:rsidP="00000000" w:rsidRDefault="00000000" w:rsidRPr="00000000" w14:paraId="000000E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E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$4,450 </w:t>
            </w:r>
          </w:p>
          <w:p w:rsidR="00000000" w:rsidDel="00000000" w:rsidP="00000000" w:rsidRDefault="00000000" w:rsidRPr="00000000" w14:paraId="000000E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F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$5,100</w:t>
              <w:br w:type="textWrapping"/>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51 - 75</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$2,700 </w:t>
            </w:r>
          </w:p>
          <w:p w:rsidR="00000000" w:rsidDel="00000000" w:rsidP="00000000" w:rsidRDefault="00000000" w:rsidRPr="00000000" w14:paraId="000000F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$3,000 </w:t>
            </w:r>
          </w:p>
          <w:p w:rsidR="00000000" w:rsidDel="00000000" w:rsidP="00000000" w:rsidRDefault="00000000" w:rsidRPr="00000000" w14:paraId="000000F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F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$3,450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7">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$3,400 </w:t>
            </w:r>
          </w:p>
          <w:p w:rsidR="00000000" w:rsidDel="00000000" w:rsidP="00000000" w:rsidRDefault="00000000" w:rsidRPr="00000000" w14:paraId="000000F8">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F9">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$3,800 </w:t>
            </w:r>
          </w:p>
          <w:p w:rsidR="00000000" w:rsidDel="00000000" w:rsidP="00000000" w:rsidRDefault="00000000" w:rsidRPr="00000000" w14:paraId="000000FA">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0FB">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$4,370</w:t>
              <w:br w:type="textWrapping"/>
              <w:t xml:space="preserve">per year</w:t>
            </w:r>
          </w:p>
        </w:tc>
      </w:tr>
      <w:tr>
        <w:trPr>
          <w:cantSplit w:val="0"/>
          <w:trHeight w:val="825" w:hRule="atLeast"/>
          <w:tblHeader w:val="0"/>
        </w:trPr>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C">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26 - 50</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D">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$2,160 </w:t>
            </w:r>
          </w:p>
          <w:p w:rsidR="00000000" w:rsidDel="00000000" w:rsidP="00000000" w:rsidRDefault="00000000" w:rsidRPr="00000000" w14:paraId="000000FE">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0FF">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$2,460 </w:t>
            </w:r>
          </w:p>
          <w:p w:rsidR="00000000" w:rsidDel="00000000" w:rsidP="00000000" w:rsidRDefault="00000000" w:rsidRPr="00000000" w14:paraId="00000100">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101">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$2,830</w:t>
              <w:br w:type="textWrapping"/>
              <w:t xml:space="preserve">per year</w:t>
            </w:r>
          </w:p>
        </w:tc>
        <w:tc>
          <w:tcPr>
            <w:tcBorders>
              <w:top w:color="f5f5f5" w:space="0" w:sz="5" w:val="single"/>
              <w:left w:color="f5f5f5" w:space="0" w:sz="5" w:val="single"/>
              <w:bottom w:color="f5f5f5" w:space="0" w:sz="5" w:val="single"/>
              <w:right w:color="f5f5f5" w:space="0" w:sz="5" w:val="single"/>
            </w:tcBorders>
            <w:tcMar>
              <w:top w:w="60.0" w:type="dxa"/>
              <w:left w:w="60.0" w:type="dxa"/>
              <w:bottom w:w="60.0" w:type="dxa"/>
              <w:right w:w="60.0" w:type="dxa"/>
            </w:tcMar>
            <w:vAlign w:val="center"/>
          </w:tcPr>
          <w:p w:rsidR="00000000" w:rsidDel="00000000" w:rsidP="00000000" w:rsidRDefault="00000000" w:rsidRPr="00000000" w14:paraId="00000102">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$2,700 </w:t>
            </w:r>
          </w:p>
          <w:p w:rsidR="00000000" w:rsidDel="00000000" w:rsidP="00000000" w:rsidRDefault="00000000" w:rsidRPr="00000000" w14:paraId="00000103">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104">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$3,075 </w:t>
            </w:r>
          </w:p>
          <w:p w:rsidR="00000000" w:rsidDel="00000000" w:rsidP="00000000" w:rsidRDefault="00000000" w:rsidRPr="00000000" w14:paraId="00000105">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per year</w:t>
            </w:r>
          </w:p>
        </w:tc>
        <w:tc>
          <w:tcPr>
            <w:tcBorders>
              <w:top w:color="f5f5f5" w:space="0" w:sz="6" w:val="single"/>
              <w:left w:color="f5f5f5" w:space="0" w:sz="6" w:val="single"/>
              <w:bottom w:color="f5f5f5" w:space="0" w:sz="6" w:val="single"/>
              <w:right w:color="f5f5f5" w:space="0" w:sz="6" w:val="single"/>
            </w:tcBorders>
            <w:tcMar>
              <w:top w:w="60.0" w:type="dxa"/>
              <w:left w:w="60.0" w:type="dxa"/>
              <w:bottom w:w="60.0" w:type="dxa"/>
              <w:right w:w="60.0" w:type="dxa"/>
            </w:tcMar>
            <w:vAlign w:val="center"/>
          </w:tcPr>
          <w:p w:rsidR="00000000" w:rsidDel="00000000" w:rsidP="00000000" w:rsidRDefault="00000000" w:rsidRPr="00000000" w14:paraId="00000106">
            <w:pPr>
              <w:widowControl w:val="0"/>
              <w:jc w:val="center"/>
              <w:rPr>
                <w:rFonts w:ascii="Montserrat" w:cs="Montserrat" w:eastAsia="Montserrat" w:hAnsi="Montserrat"/>
                <w:color w:val="2c2d34"/>
                <w:sz w:val="24"/>
                <w:szCs w:val="24"/>
              </w:rPr>
            </w:pPr>
            <w:r w:rsidDel="00000000" w:rsidR="00000000" w:rsidRPr="00000000">
              <w:rPr>
                <w:rFonts w:ascii="Montserrat" w:cs="Montserrat" w:eastAsia="Montserrat" w:hAnsi="Montserrat"/>
                <w:color w:val="2c2d34"/>
                <w:sz w:val="24"/>
                <w:szCs w:val="24"/>
                <w:rtl w:val="0"/>
              </w:rPr>
              <w:t xml:space="preserve">$3,500</w:t>
              <w:br w:type="textWrapping"/>
              <w:t xml:space="preserve">per year</w:t>
            </w:r>
          </w:p>
        </w:tc>
      </w:tr>
    </w:tbl>
    <w:p w:rsidR="00000000" w:rsidDel="00000000" w:rsidP="00000000" w:rsidRDefault="00000000" w:rsidRPr="00000000" w14:paraId="0000010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8">
      <w:pPr>
        <w:spacing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Prices above exclude GST.</w:t>
      </w:r>
    </w:p>
    <w:p w:rsidR="00000000" w:rsidDel="00000000" w:rsidP="00000000" w:rsidRDefault="00000000" w:rsidRPr="00000000" w14:paraId="00000109">
      <w:pPr>
        <w:spacing w:line="360" w:lineRule="auto"/>
        <w:jc w:val="left"/>
        <w:rPr>
          <w:rFonts w:ascii="Montserrat" w:cs="Montserrat" w:eastAsia="Montserrat" w:hAnsi="Montserrat"/>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pPr>
      <w:r w:rsidDel="00000000" w:rsidR="00000000" w:rsidRPr="00000000">
        <w:rPr>
          <w:rtl w:val="0"/>
        </w:rPr>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drawing>
          <wp:inline distB="114300" distT="114300" distL="114300" distR="114300">
            <wp:extent cx="1071563" cy="236579"/>
            <wp:effectExtent b="0" l="0" r="0" t="0"/>
            <wp:docPr descr="etrainu logo" id="3" name="image2.png"/>
            <a:graphic>
              <a:graphicData uri="http://schemas.openxmlformats.org/drawingml/2006/picture">
                <pic:pic>
                  <pic:nvPicPr>
                    <pic:cNvPr descr="etrainu logo" id="0" name="image2.png"/>
                    <pic:cNvPicPr preferRelativeResize="0"/>
                  </pic:nvPicPr>
                  <pic:blipFill>
                    <a:blip r:embed="rId6"/>
                    <a:srcRect b="324" l="0" r="0" t="324"/>
                    <a:stretch>
                      <a:fillRect/>
                    </a:stretch>
                  </pic:blipFill>
                  <pic:spPr>
                    <a:xfrm>
                      <a:off x="0" y="0"/>
                      <a:ext cx="1071563" cy="236579"/>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building exceptional communities through education</w:t>
      </w:r>
    </w:p>
    <w:p w:rsidR="00000000" w:rsidDel="00000000" w:rsidP="00000000" w:rsidRDefault="00000000" w:rsidRPr="00000000" w14:paraId="0000011D">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11E">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11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07 3114 2958  |  sales@etrainu.com  |  etrainu.com</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00a676"/>
      <w:sz w:val="36"/>
      <w:szCs w:val="36"/>
    </w:rPr>
  </w:style>
  <w:style w:type="paragraph" w:styleId="Heading2">
    <w:name w:val="heading 2"/>
    <w:basedOn w:val="Normal"/>
    <w:next w:val="Normal"/>
    <w:pPr>
      <w:keepNext w:val="1"/>
      <w:keepLines w:val="1"/>
      <w:spacing w:after="120" w:before="360" w:line="360" w:lineRule="auto"/>
    </w:pPr>
    <w:rPr>
      <w:rFonts w:ascii="Montserrat SemiBold" w:cs="Montserrat SemiBold" w:eastAsia="Montserrat SemiBold" w:hAnsi="Montserrat SemiBold"/>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letstalkdisability.com.au" TargetMode="External"/><Relationship Id="rId10" Type="http://schemas.openxmlformats.org/officeDocument/2006/relationships/hyperlink" Target="mailto:Info@letstalkdisability.com.a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tstalkdisability.com.a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