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4A4EB" w14:textId="0373A0E1" w:rsidR="009B2A19" w:rsidRPr="006759DF" w:rsidRDefault="009B2A19" w:rsidP="0069257A">
      <w:pPr>
        <w:spacing w:after="120" w:line="276" w:lineRule="auto"/>
      </w:pPr>
      <w:r w:rsidRPr="006759DF">
        <w:rPr>
          <w:noProof/>
          <w:lang w:eastAsia="en-AU"/>
        </w:rPr>
        <w:drawing>
          <wp:anchor distT="0" distB="0" distL="114300" distR="114300" simplePos="0" relativeHeight="251656704" behindDoc="1" locked="0" layoutInCell="1" allowOverlap="1" wp14:anchorId="324F628C" wp14:editId="6F5705B1">
            <wp:simplePos x="0" y="0"/>
            <wp:positionH relativeFrom="column">
              <wp:posOffset>-95250</wp:posOffset>
            </wp:positionH>
            <wp:positionV relativeFrom="paragraph">
              <wp:posOffset>83820</wp:posOffset>
            </wp:positionV>
            <wp:extent cx="1123950" cy="680085"/>
            <wp:effectExtent l="0" t="0" r="0" b="5715"/>
            <wp:wrapTight wrapText="bothSides">
              <wp:wrapPolygon edited="0">
                <wp:start x="0" y="0"/>
                <wp:lineTo x="0" y="21176"/>
                <wp:lineTo x="21234" y="21176"/>
                <wp:lineTo x="21234" y="0"/>
                <wp:lineTo x="0" y="0"/>
              </wp:wrapPolygon>
            </wp:wrapTight>
            <wp:docPr id="3" name="Picture 2" descr="National Disability Services logo" title="NDS logo">
              <a:extLst xmlns:a="http://schemas.openxmlformats.org/drawingml/2006/main">
                <a:ext uri="{FF2B5EF4-FFF2-40B4-BE49-F238E27FC236}">
                  <a16:creationId xmlns:a16="http://schemas.microsoft.com/office/drawing/2014/main" id="{51EC2480-9C89-499C-A3CA-12533BDF84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1EC2480-9C89-499C-A3CA-12533BDF845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6340" t="16087" r="16646" b="6627"/>
                    <a:stretch/>
                  </pic:blipFill>
                  <pic:spPr bwMode="auto">
                    <a:xfrm>
                      <a:off x="0" y="0"/>
                      <a:ext cx="1123950" cy="680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59DF">
        <w:rPr>
          <w:noProof/>
          <w:lang w:eastAsia="en-AU"/>
        </w:rPr>
        <w:drawing>
          <wp:anchor distT="0" distB="0" distL="114300" distR="114300" simplePos="0" relativeHeight="251658752" behindDoc="1" locked="0" layoutInCell="1" allowOverlap="1" wp14:anchorId="68EAF445" wp14:editId="78824E49">
            <wp:simplePos x="0" y="0"/>
            <wp:positionH relativeFrom="column">
              <wp:posOffset>1219200</wp:posOffset>
            </wp:positionH>
            <wp:positionV relativeFrom="paragraph">
              <wp:posOffset>83820</wp:posOffset>
            </wp:positionV>
            <wp:extent cx="1257300" cy="565785"/>
            <wp:effectExtent l="0" t="0" r="0" b="5715"/>
            <wp:wrapTight wrapText="bothSides">
              <wp:wrapPolygon edited="0">
                <wp:start x="0" y="0"/>
                <wp:lineTo x="0" y="21091"/>
                <wp:lineTo x="21273" y="21091"/>
                <wp:lineTo x="21273" y="0"/>
                <wp:lineTo x="0" y="0"/>
              </wp:wrapPolygon>
            </wp:wrapTight>
            <wp:docPr id="2" name="Picture 2" descr="Insight First Logo including motto 'advisory, assurance, agillity'" title="Insight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65785"/>
                    </a:xfrm>
                    <a:prstGeom prst="rect">
                      <a:avLst/>
                    </a:prstGeom>
                    <a:noFill/>
                    <a:ln>
                      <a:noFill/>
                    </a:ln>
                  </pic:spPr>
                </pic:pic>
              </a:graphicData>
            </a:graphic>
          </wp:anchor>
        </w:drawing>
      </w:r>
    </w:p>
    <w:p w14:paraId="160BE6C4" w14:textId="1149A169" w:rsidR="009B2A19" w:rsidRPr="006759DF" w:rsidRDefault="009B2A19" w:rsidP="0069257A">
      <w:pPr>
        <w:spacing w:after="120" w:line="276" w:lineRule="auto"/>
      </w:pPr>
    </w:p>
    <w:p w14:paraId="622CEA77" w14:textId="77777777" w:rsidR="009B2A19" w:rsidRPr="006759DF" w:rsidRDefault="009B2A19" w:rsidP="0069257A">
      <w:pPr>
        <w:pStyle w:val="Heading1"/>
        <w:spacing w:before="120" w:after="120" w:line="276" w:lineRule="auto"/>
        <w:rPr>
          <w:rFonts w:eastAsiaTheme="minorEastAsia" w:cstheme="minorBidi"/>
          <w:b w:val="0"/>
          <w:sz w:val="24"/>
          <w:szCs w:val="24"/>
        </w:rPr>
      </w:pPr>
    </w:p>
    <w:p w14:paraId="72182826" w14:textId="588AE004" w:rsidR="009B2A19" w:rsidRPr="006759DF" w:rsidRDefault="00FE4C16" w:rsidP="0069257A">
      <w:pPr>
        <w:pStyle w:val="Title"/>
        <w:spacing w:after="120" w:line="276" w:lineRule="auto"/>
        <w:contextualSpacing w:val="0"/>
        <w:rPr>
          <w:spacing w:val="0"/>
        </w:rPr>
      </w:pPr>
      <w:r w:rsidRPr="006759DF">
        <w:rPr>
          <w:spacing w:val="0"/>
        </w:rPr>
        <w:t>Support Margin and Growth</w:t>
      </w:r>
      <w:r w:rsidR="00970597">
        <w:rPr>
          <w:spacing w:val="0"/>
        </w:rPr>
        <w:t>:</w:t>
      </w:r>
      <w:r w:rsidR="0045266F" w:rsidRPr="006759DF">
        <w:rPr>
          <w:spacing w:val="0"/>
        </w:rPr>
        <w:t xml:space="preserve"> </w:t>
      </w:r>
      <w:r w:rsidR="00396679" w:rsidRPr="006759DF">
        <w:rPr>
          <w:spacing w:val="0"/>
        </w:rPr>
        <w:t>Things to remember</w:t>
      </w:r>
    </w:p>
    <w:p w14:paraId="0D25B723" w14:textId="77777777" w:rsidR="00396679" w:rsidRPr="006759DF" w:rsidRDefault="00396679" w:rsidP="0069257A">
      <w:pPr>
        <w:pStyle w:val="Heading1"/>
        <w:spacing w:before="120" w:after="120" w:line="276" w:lineRule="auto"/>
        <w:rPr>
          <w:rFonts w:eastAsia="Trebuchet MS"/>
        </w:rPr>
      </w:pPr>
      <w:r w:rsidRPr="006759DF">
        <w:t>What is support margin?</w:t>
      </w:r>
    </w:p>
    <w:p w14:paraId="7AEF78CD" w14:textId="77777777" w:rsidR="00396679" w:rsidRPr="006759DF" w:rsidRDefault="00396679" w:rsidP="0069257A">
      <w:pPr>
        <w:pStyle w:val="BodyText"/>
        <w:spacing w:after="120" w:line="276" w:lineRule="auto"/>
        <w:ind w:right="354"/>
        <w:rPr>
          <w:rFonts w:cs="Arial"/>
        </w:rPr>
      </w:pPr>
      <w:r w:rsidRPr="006759DF">
        <w:t xml:space="preserve">The amount a product or service </w:t>
      </w:r>
      <w:r w:rsidRPr="006759DF">
        <w:rPr>
          <w:b/>
        </w:rPr>
        <w:t xml:space="preserve">contributes </w:t>
      </w:r>
      <w:r w:rsidRPr="006759DF">
        <w:t>to profit or corporate overhead.</w:t>
      </w:r>
    </w:p>
    <w:p w14:paraId="509F9279" w14:textId="36C6322C" w:rsidR="00396679" w:rsidRPr="006759DF" w:rsidRDefault="00396679" w:rsidP="0069257A">
      <w:pPr>
        <w:pStyle w:val="BodyText"/>
        <w:spacing w:after="120" w:line="276" w:lineRule="auto"/>
      </w:pPr>
      <w:r w:rsidRPr="006759DF">
        <w:t>Example:</w:t>
      </w:r>
    </w:p>
    <w:tbl>
      <w:tblPr>
        <w:tblStyle w:val="TableGrid"/>
        <w:tblW w:w="0" w:type="auto"/>
        <w:tblInd w:w="100" w:type="dxa"/>
        <w:tblLook w:val="04A0" w:firstRow="1" w:lastRow="0" w:firstColumn="1" w:lastColumn="0" w:noHBand="0" w:noVBand="1"/>
        <w:tblCaption w:val="2 columns, 4 rows"/>
      </w:tblPr>
      <w:tblGrid>
        <w:gridCol w:w="4521"/>
        <w:gridCol w:w="4399"/>
      </w:tblGrid>
      <w:tr w:rsidR="00396679" w:rsidRPr="006759DF" w14:paraId="02B8DA13" w14:textId="77777777" w:rsidTr="00396679">
        <w:tc>
          <w:tcPr>
            <w:tcW w:w="4922" w:type="dxa"/>
            <w:tcBorders>
              <w:top w:val="single" w:sz="4" w:space="0" w:color="auto"/>
              <w:left w:val="single" w:sz="4" w:space="0" w:color="auto"/>
              <w:bottom w:val="single" w:sz="4" w:space="0" w:color="auto"/>
              <w:right w:val="single" w:sz="4" w:space="0" w:color="auto"/>
            </w:tcBorders>
            <w:hideMark/>
          </w:tcPr>
          <w:p w14:paraId="14C314DC" w14:textId="77777777" w:rsidR="00396679" w:rsidRPr="006759DF" w:rsidRDefault="00396679" w:rsidP="0069257A">
            <w:pPr>
              <w:pStyle w:val="BodyText"/>
              <w:spacing w:after="120" w:line="276" w:lineRule="auto"/>
            </w:pPr>
            <w:r w:rsidRPr="006759DF">
              <w:t>Revenue from supports:</w:t>
            </w:r>
          </w:p>
        </w:tc>
        <w:tc>
          <w:tcPr>
            <w:tcW w:w="4904" w:type="dxa"/>
            <w:tcBorders>
              <w:top w:val="single" w:sz="4" w:space="0" w:color="auto"/>
              <w:left w:val="single" w:sz="4" w:space="0" w:color="auto"/>
              <w:bottom w:val="single" w:sz="4" w:space="0" w:color="auto"/>
              <w:right w:val="single" w:sz="4" w:space="0" w:color="auto"/>
            </w:tcBorders>
            <w:hideMark/>
          </w:tcPr>
          <w:p w14:paraId="1B03FACA" w14:textId="77777777" w:rsidR="00396679" w:rsidRPr="006759DF" w:rsidRDefault="00396679" w:rsidP="0069257A">
            <w:pPr>
              <w:pStyle w:val="BodyText"/>
              <w:spacing w:after="120" w:line="276" w:lineRule="auto"/>
            </w:pPr>
            <w:r w:rsidRPr="006759DF">
              <w:t>$100</w:t>
            </w:r>
          </w:p>
        </w:tc>
      </w:tr>
      <w:tr w:rsidR="00396679" w:rsidRPr="006759DF" w14:paraId="631CC20D" w14:textId="77777777" w:rsidTr="00396679">
        <w:tc>
          <w:tcPr>
            <w:tcW w:w="4922" w:type="dxa"/>
            <w:tcBorders>
              <w:top w:val="single" w:sz="4" w:space="0" w:color="auto"/>
              <w:left w:val="single" w:sz="4" w:space="0" w:color="auto"/>
              <w:bottom w:val="single" w:sz="4" w:space="0" w:color="auto"/>
              <w:right w:val="single" w:sz="4" w:space="0" w:color="auto"/>
            </w:tcBorders>
            <w:hideMark/>
          </w:tcPr>
          <w:p w14:paraId="0892B158" w14:textId="77777777" w:rsidR="00396679" w:rsidRPr="006759DF" w:rsidRDefault="00396679" w:rsidP="0069257A">
            <w:pPr>
              <w:pStyle w:val="BodyText"/>
              <w:spacing w:after="120" w:line="276" w:lineRule="auto"/>
            </w:pPr>
            <w:r w:rsidRPr="006759DF">
              <w:t>Staff costs:</w:t>
            </w:r>
          </w:p>
        </w:tc>
        <w:tc>
          <w:tcPr>
            <w:tcW w:w="4904" w:type="dxa"/>
            <w:tcBorders>
              <w:top w:val="single" w:sz="4" w:space="0" w:color="auto"/>
              <w:left w:val="single" w:sz="4" w:space="0" w:color="auto"/>
              <w:bottom w:val="single" w:sz="4" w:space="0" w:color="auto"/>
              <w:right w:val="single" w:sz="4" w:space="0" w:color="auto"/>
            </w:tcBorders>
            <w:hideMark/>
          </w:tcPr>
          <w:p w14:paraId="7EAA3769" w14:textId="77777777" w:rsidR="00396679" w:rsidRPr="006759DF" w:rsidRDefault="00396679" w:rsidP="0069257A">
            <w:pPr>
              <w:pStyle w:val="BodyText"/>
              <w:spacing w:after="120" w:line="276" w:lineRule="auto"/>
            </w:pPr>
            <w:r w:rsidRPr="006759DF">
              <w:t>-$50</w:t>
            </w:r>
          </w:p>
        </w:tc>
      </w:tr>
      <w:tr w:rsidR="00396679" w:rsidRPr="006759DF" w14:paraId="39BF0762" w14:textId="77777777" w:rsidTr="00396679">
        <w:tc>
          <w:tcPr>
            <w:tcW w:w="4922" w:type="dxa"/>
            <w:tcBorders>
              <w:top w:val="single" w:sz="4" w:space="0" w:color="auto"/>
              <w:left w:val="single" w:sz="4" w:space="0" w:color="auto"/>
              <w:bottom w:val="single" w:sz="4" w:space="0" w:color="auto"/>
              <w:right w:val="single" w:sz="4" w:space="0" w:color="auto"/>
            </w:tcBorders>
            <w:hideMark/>
          </w:tcPr>
          <w:p w14:paraId="614D54A6" w14:textId="77777777" w:rsidR="00396679" w:rsidRPr="006759DF" w:rsidRDefault="00396679" w:rsidP="0069257A">
            <w:pPr>
              <w:pStyle w:val="BodyText"/>
              <w:spacing w:after="120" w:line="276" w:lineRule="auto"/>
            </w:pPr>
            <w:r w:rsidRPr="006759DF">
              <w:t>Program management costs:</w:t>
            </w:r>
          </w:p>
        </w:tc>
        <w:tc>
          <w:tcPr>
            <w:tcW w:w="4904" w:type="dxa"/>
            <w:tcBorders>
              <w:top w:val="single" w:sz="4" w:space="0" w:color="auto"/>
              <w:left w:val="single" w:sz="4" w:space="0" w:color="auto"/>
              <w:bottom w:val="single" w:sz="4" w:space="0" w:color="auto"/>
              <w:right w:val="single" w:sz="4" w:space="0" w:color="auto"/>
            </w:tcBorders>
            <w:hideMark/>
          </w:tcPr>
          <w:p w14:paraId="6EB53BAB" w14:textId="77777777" w:rsidR="00396679" w:rsidRPr="006759DF" w:rsidRDefault="00396679" w:rsidP="0069257A">
            <w:pPr>
              <w:pStyle w:val="BodyText"/>
              <w:spacing w:after="120" w:line="276" w:lineRule="auto"/>
            </w:pPr>
            <w:r w:rsidRPr="006759DF">
              <w:t>-$10</w:t>
            </w:r>
          </w:p>
        </w:tc>
      </w:tr>
      <w:tr w:rsidR="00396679" w:rsidRPr="006759DF" w14:paraId="50F7949E" w14:textId="77777777" w:rsidTr="00396679">
        <w:tc>
          <w:tcPr>
            <w:tcW w:w="4922" w:type="dxa"/>
            <w:tcBorders>
              <w:top w:val="single" w:sz="4" w:space="0" w:color="auto"/>
              <w:left w:val="single" w:sz="4" w:space="0" w:color="auto"/>
              <w:bottom w:val="single" w:sz="4" w:space="0" w:color="auto"/>
              <w:right w:val="single" w:sz="4" w:space="0" w:color="auto"/>
            </w:tcBorders>
            <w:hideMark/>
          </w:tcPr>
          <w:p w14:paraId="708B029B" w14:textId="77777777" w:rsidR="00396679" w:rsidRPr="006759DF" w:rsidRDefault="00396679" w:rsidP="0069257A">
            <w:pPr>
              <w:pStyle w:val="BodyText"/>
              <w:spacing w:after="120" w:line="276" w:lineRule="auto"/>
            </w:pPr>
            <w:r w:rsidRPr="006759DF">
              <w:rPr>
                <w:b/>
              </w:rPr>
              <w:t>Support margin</w:t>
            </w:r>
          </w:p>
        </w:tc>
        <w:tc>
          <w:tcPr>
            <w:tcW w:w="4904" w:type="dxa"/>
            <w:tcBorders>
              <w:top w:val="single" w:sz="4" w:space="0" w:color="auto"/>
              <w:left w:val="single" w:sz="4" w:space="0" w:color="auto"/>
              <w:bottom w:val="single" w:sz="4" w:space="0" w:color="auto"/>
              <w:right w:val="single" w:sz="4" w:space="0" w:color="auto"/>
            </w:tcBorders>
            <w:hideMark/>
          </w:tcPr>
          <w:p w14:paraId="1FEFE381" w14:textId="77777777" w:rsidR="00396679" w:rsidRPr="006759DF" w:rsidRDefault="00396679" w:rsidP="0069257A">
            <w:pPr>
              <w:pStyle w:val="BodyText"/>
              <w:spacing w:after="120" w:line="276" w:lineRule="auto"/>
            </w:pPr>
            <w:r w:rsidRPr="006759DF">
              <w:t>= $40</w:t>
            </w:r>
          </w:p>
        </w:tc>
      </w:tr>
    </w:tbl>
    <w:p w14:paraId="2C313C22" w14:textId="20CAF3D5" w:rsidR="00396679" w:rsidRPr="006759DF" w:rsidRDefault="00396679" w:rsidP="0069257A">
      <w:pPr>
        <w:pStyle w:val="BodyText"/>
        <w:spacing w:after="120" w:line="276" w:lineRule="auto"/>
      </w:pPr>
      <w:r w:rsidRPr="006759DF">
        <w:t xml:space="preserve">For every hour we deliver, we contribute $40 to our </w:t>
      </w:r>
      <w:r w:rsidR="006759DF">
        <w:t>organization.</w:t>
      </w:r>
    </w:p>
    <w:p w14:paraId="0994F60E" w14:textId="24F8F691" w:rsidR="00396679" w:rsidRPr="006759DF" w:rsidRDefault="00396679" w:rsidP="0069257A">
      <w:pPr>
        <w:pStyle w:val="BodyText"/>
        <w:spacing w:after="120" w:line="276" w:lineRule="auto"/>
      </w:pPr>
      <w:r w:rsidRPr="006759DF">
        <w:t>This support margin contributes towards corporate overhead and profit</w:t>
      </w:r>
      <w:r w:rsidR="006759DF">
        <w:t>.</w:t>
      </w:r>
    </w:p>
    <w:p w14:paraId="32B0337B" w14:textId="77777777" w:rsidR="00396679" w:rsidRPr="006759DF" w:rsidRDefault="00396679" w:rsidP="0069257A">
      <w:pPr>
        <w:pStyle w:val="Heading1"/>
        <w:spacing w:before="120" w:after="120" w:line="276" w:lineRule="auto"/>
        <w:rPr>
          <w:sz w:val="24"/>
        </w:rPr>
      </w:pPr>
      <w:r w:rsidRPr="006759DF">
        <w:t>What is “Volume Growth”?</w:t>
      </w:r>
    </w:p>
    <w:p w14:paraId="2CB3B899" w14:textId="77777777" w:rsidR="00396679" w:rsidRPr="006759DF" w:rsidRDefault="00396679" w:rsidP="0069257A">
      <w:pPr>
        <w:spacing w:after="120" w:line="276" w:lineRule="auto"/>
        <w:ind w:right="212"/>
        <w:rPr>
          <w:rFonts w:cs="Arial"/>
        </w:rPr>
      </w:pPr>
      <w:r w:rsidRPr="006759DF">
        <w:t xml:space="preserve">An </w:t>
      </w:r>
      <w:r w:rsidRPr="006759DF">
        <w:rPr>
          <w:b/>
        </w:rPr>
        <w:t xml:space="preserve">increase </w:t>
      </w:r>
      <w:r w:rsidRPr="006759DF">
        <w:t xml:space="preserve">in the amount of </w:t>
      </w:r>
      <w:r w:rsidRPr="006759DF">
        <w:rPr>
          <w:b/>
        </w:rPr>
        <w:t xml:space="preserve">service hours </w:t>
      </w:r>
      <w:r w:rsidRPr="006759DF">
        <w:t>delivered for a particular program or service.</w:t>
      </w:r>
    </w:p>
    <w:p w14:paraId="5207D88B" w14:textId="77777777" w:rsidR="00396679" w:rsidRPr="006759DF" w:rsidRDefault="00396679" w:rsidP="0069257A">
      <w:pPr>
        <w:pStyle w:val="Heading1"/>
        <w:spacing w:before="120" w:after="120" w:line="276" w:lineRule="auto"/>
        <w:rPr>
          <w:sz w:val="24"/>
        </w:rPr>
      </w:pPr>
      <w:r w:rsidRPr="006759DF">
        <w:t>Why is everyone so obsessed with growth?</w:t>
      </w:r>
    </w:p>
    <w:p w14:paraId="120B1B2D" w14:textId="77777777" w:rsidR="00396679" w:rsidRPr="006759DF" w:rsidRDefault="00396679" w:rsidP="0069257A">
      <w:pPr>
        <w:pStyle w:val="BodyText"/>
        <w:spacing w:after="120" w:line="276" w:lineRule="auto"/>
        <w:rPr>
          <w:rFonts w:cs="Arial"/>
        </w:rPr>
      </w:pPr>
      <w:r w:rsidRPr="006759DF">
        <w:t>Disability funding is still supposed to double overall in Victoria. Because of the additional investment put into the sector, the government expects increased productivity, efficiency gains, increased employment and overall better outcomes for the community.</w:t>
      </w:r>
    </w:p>
    <w:p w14:paraId="551182B0" w14:textId="77777777" w:rsidR="00396679" w:rsidRPr="006759DF" w:rsidRDefault="00396679" w:rsidP="0069257A">
      <w:pPr>
        <w:pStyle w:val="Heading1"/>
        <w:spacing w:before="120" w:after="120" w:line="276" w:lineRule="auto"/>
        <w:rPr>
          <w:sz w:val="24"/>
          <w:szCs w:val="20"/>
        </w:rPr>
      </w:pPr>
      <w:r w:rsidRPr="006759DF">
        <w:t>How do different NDIS support types impact margin and growth?</w:t>
      </w:r>
    </w:p>
    <w:p w14:paraId="1BCF7D12" w14:textId="7772179D" w:rsidR="00396679" w:rsidRPr="006759DF" w:rsidRDefault="00396679" w:rsidP="008F6747">
      <w:pPr>
        <w:pStyle w:val="BodyText"/>
        <w:spacing w:after="120" w:line="276" w:lineRule="auto"/>
        <w:ind w:right="420"/>
      </w:pPr>
      <w:r w:rsidRPr="006759DF">
        <w:t>The majority of the NDIS purchases and purchase growth attaches to core supports</w:t>
      </w:r>
      <w:r w:rsidR="00BA634B">
        <w:t>.</w:t>
      </w:r>
      <w:r w:rsidRPr="006759DF">
        <w:t xml:space="preserve"> Usually purchased at the 1:1 rate of $44.72 per hours under the community inclusion and tasks of daily living support types. Results to date suggest that this support type requires real support discipline to break-even. Some other support types (capacity building and supported independent living) may deliver better profitability </w:t>
      </w:r>
      <w:r w:rsidR="00BA634B">
        <w:t>overall.</w:t>
      </w:r>
    </w:p>
    <w:p w14:paraId="4DA9CFA2" w14:textId="77777777" w:rsidR="00396679" w:rsidRPr="006759DF" w:rsidRDefault="00396679" w:rsidP="0069257A">
      <w:pPr>
        <w:pStyle w:val="Heading1"/>
        <w:spacing w:before="120" w:after="120" w:line="276" w:lineRule="auto"/>
        <w:rPr>
          <w:sz w:val="24"/>
          <w:szCs w:val="20"/>
        </w:rPr>
      </w:pPr>
      <w:r w:rsidRPr="006759DF">
        <w:lastRenderedPageBreak/>
        <w:t>How do we achieve good growth?</w:t>
      </w:r>
    </w:p>
    <w:p w14:paraId="068F4DEC" w14:textId="77777777" w:rsidR="00396679" w:rsidRPr="006759DF" w:rsidRDefault="00396679" w:rsidP="0069257A">
      <w:pPr>
        <w:pStyle w:val="BodyText"/>
        <w:spacing w:after="120" w:line="276" w:lineRule="auto"/>
        <w:ind w:right="419"/>
      </w:pPr>
      <w:r w:rsidRPr="006759DF">
        <w:t>If you are looking purely at numbers, then the most effective thing to grow is the program with the largest support margin.</w:t>
      </w:r>
    </w:p>
    <w:p w14:paraId="012325AD" w14:textId="67E27C27" w:rsidR="00396679" w:rsidRPr="006759DF" w:rsidRDefault="006759DF" w:rsidP="0069257A">
      <w:pPr>
        <w:pStyle w:val="BodyText"/>
        <w:spacing w:after="120" w:line="276" w:lineRule="auto"/>
        <w:ind w:right="688"/>
      </w:pPr>
      <w:r w:rsidRPr="006759DF">
        <w:rPr>
          <w:b/>
        </w:rPr>
        <w:t>But</w:t>
      </w:r>
      <w:r w:rsidR="00396679" w:rsidRPr="006759DF">
        <w:t xml:space="preserve"> it is always important to remember that </w:t>
      </w:r>
      <w:r w:rsidR="0069257A" w:rsidRPr="006759DF">
        <w:t>it’s</w:t>
      </w:r>
      <w:r w:rsidR="00396679" w:rsidRPr="006759DF">
        <w:t xml:space="preserve"> not all about the profit margin. Just because a program isn’t profitable doesn’t mean that it has no value. The most effective mix is about balancing profitability with client outcomes.</w:t>
      </w:r>
    </w:p>
    <w:p w14:paraId="5849CAF9" w14:textId="06B3472B" w:rsidR="00396679" w:rsidRPr="006759DF" w:rsidRDefault="006759DF" w:rsidP="0069257A">
      <w:pPr>
        <w:pStyle w:val="Heading2"/>
        <w:spacing w:before="120" w:line="276" w:lineRule="auto"/>
        <w:rPr>
          <w:sz w:val="24"/>
        </w:rPr>
      </w:pPr>
      <w:r>
        <w:t>Discipline with fixed costs</w:t>
      </w:r>
    </w:p>
    <w:p w14:paraId="21FC8C4C" w14:textId="77777777" w:rsidR="00396679" w:rsidRPr="006759DF" w:rsidRDefault="00396679" w:rsidP="0069257A">
      <w:pPr>
        <w:pStyle w:val="BodyText"/>
        <w:spacing w:after="120" w:line="276" w:lineRule="auto"/>
        <w:ind w:right="419"/>
        <w:rPr>
          <w:rFonts w:cs="Arial"/>
        </w:rPr>
      </w:pPr>
      <w:r w:rsidRPr="006759DF">
        <w:t>Increasing the profitable programs, while keeping fixed costs consistent may result in increased profit margins overall.</w:t>
      </w:r>
    </w:p>
    <w:p w14:paraId="005B592A" w14:textId="39F9BCDF" w:rsidR="00396679" w:rsidRPr="006759DF" w:rsidRDefault="00396679" w:rsidP="0069257A">
      <w:pPr>
        <w:pStyle w:val="Heading1"/>
        <w:spacing w:before="120" w:after="120" w:line="276" w:lineRule="auto"/>
        <w:rPr>
          <w:sz w:val="24"/>
          <w:szCs w:val="20"/>
        </w:rPr>
      </w:pPr>
      <w:r w:rsidRPr="006759DF">
        <w:rPr>
          <w:rStyle w:val="Heading2Char"/>
          <w:b/>
        </w:rPr>
        <w:t>Discipline with product mix</w:t>
      </w:r>
    </w:p>
    <w:tbl>
      <w:tblPr>
        <w:tblStyle w:val="TableGrid"/>
        <w:tblW w:w="0" w:type="auto"/>
        <w:tblInd w:w="100" w:type="dxa"/>
        <w:tblLook w:val="04A0" w:firstRow="1" w:lastRow="0" w:firstColumn="1" w:lastColumn="0" w:noHBand="0" w:noVBand="1"/>
      </w:tblPr>
      <w:tblGrid>
        <w:gridCol w:w="2261"/>
        <w:gridCol w:w="2185"/>
        <w:gridCol w:w="2253"/>
        <w:gridCol w:w="2221"/>
      </w:tblGrid>
      <w:tr w:rsidR="00396679" w:rsidRPr="006759DF" w14:paraId="5BE0CE22" w14:textId="77777777" w:rsidTr="00DD0362">
        <w:trPr>
          <w:tblHeader/>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B784C9D" w14:textId="77777777" w:rsidR="00396679" w:rsidRPr="006759DF" w:rsidRDefault="00396679" w:rsidP="0069257A">
            <w:pPr>
              <w:pStyle w:val="BodyText"/>
              <w:spacing w:after="120" w:line="276" w:lineRule="auto"/>
              <w:rPr>
                <w:b/>
              </w:rPr>
            </w:pPr>
            <w:bookmarkStart w:id="0" w:name="ColumnTitle_2"/>
            <w:r w:rsidRPr="006759DF">
              <w:rPr>
                <w:b/>
              </w:rPr>
              <w:t>Product type</w:t>
            </w:r>
          </w:p>
        </w:tc>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1201141" w14:textId="77777777" w:rsidR="00396679" w:rsidRPr="006759DF" w:rsidRDefault="00396679" w:rsidP="0069257A">
            <w:pPr>
              <w:pStyle w:val="BodyText"/>
              <w:spacing w:after="120" w:line="276" w:lineRule="auto"/>
              <w:rPr>
                <w:b/>
              </w:rPr>
            </w:pPr>
            <w:r w:rsidRPr="006759DF">
              <w:rPr>
                <w:b/>
              </w:rPr>
              <w:t>Support margin</w:t>
            </w:r>
          </w:p>
        </w:tc>
        <w:tc>
          <w:tcPr>
            <w:tcW w:w="24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642DA42" w14:textId="77777777" w:rsidR="00396679" w:rsidRPr="006759DF" w:rsidRDefault="00396679" w:rsidP="0069257A">
            <w:pPr>
              <w:pStyle w:val="BodyText"/>
              <w:spacing w:after="120" w:line="276" w:lineRule="auto"/>
              <w:rPr>
                <w:b/>
              </w:rPr>
            </w:pPr>
            <w:r w:rsidRPr="006759DF">
              <w:rPr>
                <w:b/>
              </w:rPr>
              <w:t>Purchased value</w:t>
            </w:r>
          </w:p>
        </w:tc>
        <w:tc>
          <w:tcPr>
            <w:tcW w:w="24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DBBE22D" w14:textId="77777777" w:rsidR="00396679" w:rsidRPr="006759DF" w:rsidRDefault="00396679" w:rsidP="0069257A">
            <w:pPr>
              <w:pStyle w:val="BodyText"/>
              <w:spacing w:after="120" w:line="276" w:lineRule="auto"/>
              <w:rPr>
                <w:b/>
              </w:rPr>
            </w:pPr>
            <w:r w:rsidRPr="006759DF">
              <w:rPr>
                <w:b/>
              </w:rPr>
              <w:t>Delivered profits</w:t>
            </w:r>
          </w:p>
        </w:tc>
      </w:tr>
      <w:bookmarkEnd w:id="0"/>
      <w:tr w:rsidR="00396679" w:rsidRPr="006759DF" w14:paraId="38DE876A" w14:textId="77777777" w:rsidTr="00396679">
        <w:tc>
          <w:tcPr>
            <w:tcW w:w="2481" w:type="dxa"/>
            <w:tcBorders>
              <w:top w:val="single" w:sz="4" w:space="0" w:color="auto"/>
              <w:left w:val="single" w:sz="4" w:space="0" w:color="auto"/>
              <w:bottom w:val="single" w:sz="4" w:space="0" w:color="auto"/>
              <w:right w:val="single" w:sz="4" w:space="0" w:color="auto"/>
            </w:tcBorders>
            <w:hideMark/>
          </w:tcPr>
          <w:p w14:paraId="5A50DCDF" w14:textId="77777777" w:rsidR="00396679" w:rsidRPr="006759DF" w:rsidRDefault="00396679" w:rsidP="0069257A">
            <w:pPr>
              <w:pStyle w:val="BodyText"/>
              <w:spacing w:after="120" w:line="276" w:lineRule="auto"/>
            </w:pPr>
            <w:r w:rsidRPr="006759DF">
              <w:t>NDIS core supports</w:t>
            </w:r>
          </w:p>
        </w:tc>
        <w:tc>
          <w:tcPr>
            <w:tcW w:w="2481" w:type="dxa"/>
            <w:tcBorders>
              <w:top w:val="single" w:sz="4" w:space="0" w:color="auto"/>
              <w:left w:val="single" w:sz="4" w:space="0" w:color="auto"/>
              <w:bottom w:val="single" w:sz="4" w:space="0" w:color="auto"/>
              <w:right w:val="single" w:sz="4" w:space="0" w:color="auto"/>
            </w:tcBorders>
            <w:hideMark/>
          </w:tcPr>
          <w:p w14:paraId="6B362DC7" w14:textId="77777777" w:rsidR="00396679" w:rsidRPr="006759DF" w:rsidRDefault="00396679" w:rsidP="0069257A">
            <w:pPr>
              <w:pStyle w:val="BodyText"/>
              <w:spacing w:after="120" w:line="276" w:lineRule="auto"/>
            </w:pPr>
            <w:r w:rsidRPr="006759DF">
              <w:t>-5%</w:t>
            </w:r>
          </w:p>
        </w:tc>
        <w:tc>
          <w:tcPr>
            <w:tcW w:w="2482" w:type="dxa"/>
            <w:tcBorders>
              <w:top w:val="single" w:sz="4" w:space="0" w:color="auto"/>
              <w:left w:val="single" w:sz="4" w:space="0" w:color="auto"/>
              <w:bottom w:val="single" w:sz="4" w:space="0" w:color="auto"/>
              <w:right w:val="single" w:sz="4" w:space="0" w:color="auto"/>
            </w:tcBorders>
            <w:hideMark/>
          </w:tcPr>
          <w:p w14:paraId="1887122C" w14:textId="77777777" w:rsidR="00396679" w:rsidRPr="006759DF" w:rsidRDefault="00396679" w:rsidP="0069257A">
            <w:pPr>
              <w:pStyle w:val="BodyText"/>
              <w:spacing w:after="120" w:line="276" w:lineRule="auto"/>
            </w:pPr>
            <w:r w:rsidRPr="006759DF">
              <w:t>22,220,000</w:t>
            </w:r>
          </w:p>
        </w:tc>
        <w:tc>
          <w:tcPr>
            <w:tcW w:w="2482" w:type="dxa"/>
            <w:tcBorders>
              <w:top w:val="single" w:sz="4" w:space="0" w:color="auto"/>
              <w:left w:val="single" w:sz="4" w:space="0" w:color="auto"/>
              <w:bottom w:val="single" w:sz="4" w:space="0" w:color="auto"/>
              <w:right w:val="single" w:sz="4" w:space="0" w:color="auto"/>
            </w:tcBorders>
            <w:hideMark/>
          </w:tcPr>
          <w:p w14:paraId="10D0E499" w14:textId="77777777" w:rsidR="00396679" w:rsidRPr="006759DF" w:rsidRDefault="00396679" w:rsidP="0069257A">
            <w:pPr>
              <w:pStyle w:val="BodyText"/>
              <w:spacing w:after="120" w:line="276" w:lineRule="auto"/>
            </w:pPr>
            <w:r w:rsidRPr="006759DF">
              <w:t>1,110,000</w:t>
            </w:r>
          </w:p>
        </w:tc>
      </w:tr>
      <w:tr w:rsidR="00396679" w:rsidRPr="006759DF" w14:paraId="0A555FF9" w14:textId="77777777" w:rsidTr="00396679">
        <w:tc>
          <w:tcPr>
            <w:tcW w:w="2481" w:type="dxa"/>
            <w:tcBorders>
              <w:top w:val="single" w:sz="4" w:space="0" w:color="auto"/>
              <w:left w:val="single" w:sz="4" w:space="0" w:color="auto"/>
              <w:bottom w:val="single" w:sz="4" w:space="0" w:color="auto"/>
              <w:right w:val="single" w:sz="4" w:space="0" w:color="auto"/>
            </w:tcBorders>
            <w:hideMark/>
          </w:tcPr>
          <w:p w14:paraId="4BFDD270" w14:textId="77777777" w:rsidR="00396679" w:rsidRPr="006759DF" w:rsidRDefault="00396679" w:rsidP="0069257A">
            <w:pPr>
              <w:pStyle w:val="BodyText"/>
              <w:spacing w:after="120" w:line="276" w:lineRule="auto"/>
            </w:pPr>
            <w:r w:rsidRPr="006759DF">
              <w:t>NDIS SIL supports</w:t>
            </w:r>
          </w:p>
        </w:tc>
        <w:tc>
          <w:tcPr>
            <w:tcW w:w="2481" w:type="dxa"/>
            <w:tcBorders>
              <w:top w:val="single" w:sz="4" w:space="0" w:color="auto"/>
              <w:left w:val="single" w:sz="4" w:space="0" w:color="auto"/>
              <w:bottom w:val="single" w:sz="4" w:space="0" w:color="auto"/>
              <w:right w:val="single" w:sz="4" w:space="0" w:color="auto"/>
            </w:tcBorders>
            <w:hideMark/>
          </w:tcPr>
          <w:p w14:paraId="637EDFDD" w14:textId="77777777" w:rsidR="00396679" w:rsidRPr="006759DF" w:rsidRDefault="00396679" w:rsidP="0069257A">
            <w:pPr>
              <w:pStyle w:val="BodyText"/>
              <w:spacing w:after="120" w:line="276" w:lineRule="auto"/>
            </w:pPr>
            <w:r w:rsidRPr="006759DF">
              <w:t>7%</w:t>
            </w:r>
          </w:p>
        </w:tc>
        <w:tc>
          <w:tcPr>
            <w:tcW w:w="2482" w:type="dxa"/>
            <w:tcBorders>
              <w:top w:val="single" w:sz="4" w:space="0" w:color="auto"/>
              <w:left w:val="single" w:sz="4" w:space="0" w:color="auto"/>
              <w:bottom w:val="single" w:sz="4" w:space="0" w:color="auto"/>
              <w:right w:val="single" w:sz="4" w:space="0" w:color="auto"/>
            </w:tcBorders>
            <w:hideMark/>
          </w:tcPr>
          <w:p w14:paraId="155EFE93" w14:textId="77777777" w:rsidR="00396679" w:rsidRPr="006759DF" w:rsidRDefault="00396679" w:rsidP="0069257A">
            <w:pPr>
              <w:pStyle w:val="BodyText"/>
              <w:spacing w:after="120" w:line="276" w:lineRule="auto"/>
            </w:pPr>
            <w:r w:rsidRPr="006759DF">
              <w:t>10,000,000</w:t>
            </w:r>
          </w:p>
        </w:tc>
        <w:tc>
          <w:tcPr>
            <w:tcW w:w="2482" w:type="dxa"/>
            <w:tcBorders>
              <w:top w:val="single" w:sz="4" w:space="0" w:color="auto"/>
              <w:left w:val="single" w:sz="4" w:space="0" w:color="auto"/>
              <w:bottom w:val="single" w:sz="4" w:space="0" w:color="auto"/>
              <w:right w:val="single" w:sz="4" w:space="0" w:color="auto"/>
            </w:tcBorders>
            <w:hideMark/>
          </w:tcPr>
          <w:p w14:paraId="78590658" w14:textId="77777777" w:rsidR="00396679" w:rsidRPr="006759DF" w:rsidRDefault="00396679" w:rsidP="0069257A">
            <w:pPr>
              <w:pStyle w:val="BodyText"/>
              <w:spacing w:after="120" w:line="276" w:lineRule="auto"/>
            </w:pPr>
            <w:r w:rsidRPr="006759DF">
              <w:t>700,000</w:t>
            </w:r>
          </w:p>
        </w:tc>
      </w:tr>
      <w:tr w:rsidR="00396679" w:rsidRPr="006759DF" w14:paraId="1DAE70BC" w14:textId="77777777" w:rsidTr="00396679">
        <w:tc>
          <w:tcPr>
            <w:tcW w:w="2481" w:type="dxa"/>
            <w:tcBorders>
              <w:top w:val="single" w:sz="4" w:space="0" w:color="auto"/>
              <w:left w:val="single" w:sz="4" w:space="0" w:color="auto"/>
              <w:bottom w:val="single" w:sz="4" w:space="0" w:color="auto"/>
              <w:right w:val="single" w:sz="4" w:space="0" w:color="auto"/>
            </w:tcBorders>
            <w:hideMark/>
          </w:tcPr>
          <w:p w14:paraId="084F8CA2" w14:textId="77777777" w:rsidR="00396679" w:rsidRPr="006759DF" w:rsidRDefault="00396679" w:rsidP="0069257A">
            <w:pPr>
              <w:pStyle w:val="BodyText"/>
              <w:spacing w:after="120" w:line="276" w:lineRule="auto"/>
            </w:pPr>
            <w:r w:rsidRPr="006759DF">
              <w:t>NDIS Therapeutic supports</w:t>
            </w:r>
          </w:p>
        </w:tc>
        <w:tc>
          <w:tcPr>
            <w:tcW w:w="2481" w:type="dxa"/>
            <w:tcBorders>
              <w:top w:val="single" w:sz="4" w:space="0" w:color="auto"/>
              <w:left w:val="single" w:sz="4" w:space="0" w:color="auto"/>
              <w:bottom w:val="single" w:sz="4" w:space="0" w:color="auto"/>
              <w:right w:val="single" w:sz="4" w:space="0" w:color="auto"/>
            </w:tcBorders>
            <w:hideMark/>
          </w:tcPr>
          <w:p w14:paraId="6ED2C6AA" w14:textId="77777777" w:rsidR="00396679" w:rsidRPr="006759DF" w:rsidRDefault="00396679" w:rsidP="0069257A">
            <w:pPr>
              <w:pStyle w:val="BodyText"/>
              <w:spacing w:after="120" w:line="276" w:lineRule="auto"/>
            </w:pPr>
            <w:r w:rsidRPr="006759DF">
              <w:t>6%</w:t>
            </w:r>
          </w:p>
        </w:tc>
        <w:tc>
          <w:tcPr>
            <w:tcW w:w="2482" w:type="dxa"/>
            <w:tcBorders>
              <w:top w:val="single" w:sz="4" w:space="0" w:color="auto"/>
              <w:left w:val="single" w:sz="4" w:space="0" w:color="auto"/>
              <w:bottom w:val="single" w:sz="4" w:space="0" w:color="auto"/>
              <w:right w:val="single" w:sz="4" w:space="0" w:color="auto"/>
            </w:tcBorders>
            <w:hideMark/>
          </w:tcPr>
          <w:p w14:paraId="271C6138" w14:textId="77777777" w:rsidR="00396679" w:rsidRPr="006759DF" w:rsidRDefault="00396679" w:rsidP="0069257A">
            <w:pPr>
              <w:pStyle w:val="BodyText"/>
              <w:spacing w:after="120" w:line="276" w:lineRule="auto"/>
            </w:pPr>
            <w:r w:rsidRPr="006759DF">
              <w:t>5,000,000</w:t>
            </w:r>
          </w:p>
        </w:tc>
        <w:tc>
          <w:tcPr>
            <w:tcW w:w="2482" w:type="dxa"/>
            <w:tcBorders>
              <w:top w:val="single" w:sz="4" w:space="0" w:color="auto"/>
              <w:left w:val="single" w:sz="4" w:space="0" w:color="auto"/>
              <w:bottom w:val="single" w:sz="4" w:space="0" w:color="auto"/>
              <w:right w:val="single" w:sz="4" w:space="0" w:color="auto"/>
            </w:tcBorders>
            <w:hideMark/>
          </w:tcPr>
          <w:p w14:paraId="06CA65C2" w14:textId="77777777" w:rsidR="00396679" w:rsidRPr="006759DF" w:rsidRDefault="00396679" w:rsidP="0069257A">
            <w:pPr>
              <w:pStyle w:val="BodyText"/>
              <w:spacing w:after="120" w:line="276" w:lineRule="auto"/>
            </w:pPr>
            <w:r w:rsidRPr="006759DF">
              <w:t>300,000</w:t>
            </w:r>
          </w:p>
        </w:tc>
      </w:tr>
      <w:tr w:rsidR="00396679" w:rsidRPr="006759DF" w14:paraId="4BEB93A9" w14:textId="77777777" w:rsidTr="00396679">
        <w:tc>
          <w:tcPr>
            <w:tcW w:w="2481" w:type="dxa"/>
            <w:tcBorders>
              <w:top w:val="single" w:sz="4" w:space="0" w:color="auto"/>
              <w:left w:val="single" w:sz="4" w:space="0" w:color="auto"/>
              <w:bottom w:val="single" w:sz="4" w:space="0" w:color="auto"/>
              <w:right w:val="single" w:sz="4" w:space="0" w:color="auto"/>
            </w:tcBorders>
            <w:hideMark/>
          </w:tcPr>
          <w:p w14:paraId="4827AB0C" w14:textId="77777777" w:rsidR="00396679" w:rsidRPr="006759DF" w:rsidRDefault="00396679" w:rsidP="0069257A">
            <w:pPr>
              <w:pStyle w:val="BodyText"/>
              <w:spacing w:after="120" w:line="276" w:lineRule="auto"/>
            </w:pPr>
            <w:r w:rsidRPr="006759DF">
              <w:t>Other NDIS supports</w:t>
            </w:r>
          </w:p>
        </w:tc>
        <w:tc>
          <w:tcPr>
            <w:tcW w:w="2481" w:type="dxa"/>
            <w:tcBorders>
              <w:top w:val="single" w:sz="4" w:space="0" w:color="auto"/>
              <w:left w:val="single" w:sz="4" w:space="0" w:color="auto"/>
              <w:bottom w:val="single" w:sz="4" w:space="0" w:color="auto"/>
              <w:right w:val="single" w:sz="4" w:space="0" w:color="auto"/>
            </w:tcBorders>
            <w:hideMark/>
          </w:tcPr>
          <w:p w14:paraId="34D9C187" w14:textId="77777777" w:rsidR="00396679" w:rsidRPr="006759DF" w:rsidRDefault="00396679" w:rsidP="0069257A">
            <w:pPr>
              <w:pStyle w:val="BodyText"/>
              <w:spacing w:after="120" w:line="276" w:lineRule="auto"/>
            </w:pPr>
            <w:r w:rsidRPr="006759DF">
              <w:t>5%</w:t>
            </w:r>
          </w:p>
        </w:tc>
        <w:tc>
          <w:tcPr>
            <w:tcW w:w="2482" w:type="dxa"/>
            <w:tcBorders>
              <w:top w:val="single" w:sz="4" w:space="0" w:color="auto"/>
              <w:left w:val="single" w:sz="4" w:space="0" w:color="auto"/>
              <w:bottom w:val="single" w:sz="4" w:space="0" w:color="auto"/>
              <w:right w:val="single" w:sz="4" w:space="0" w:color="auto"/>
            </w:tcBorders>
            <w:hideMark/>
          </w:tcPr>
          <w:p w14:paraId="20E22D8A" w14:textId="77777777" w:rsidR="00396679" w:rsidRPr="006759DF" w:rsidRDefault="00396679" w:rsidP="0069257A">
            <w:pPr>
              <w:pStyle w:val="BodyText"/>
              <w:spacing w:after="120" w:line="276" w:lineRule="auto"/>
            </w:pPr>
            <w:r w:rsidRPr="006759DF">
              <w:t>2,200,000</w:t>
            </w:r>
          </w:p>
        </w:tc>
        <w:tc>
          <w:tcPr>
            <w:tcW w:w="2482" w:type="dxa"/>
            <w:tcBorders>
              <w:top w:val="single" w:sz="4" w:space="0" w:color="auto"/>
              <w:left w:val="single" w:sz="4" w:space="0" w:color="auto"/>
              <w:bottom w:val="single" w:sz="4" w:space="0" w:color="auto"/>
              <w:right w:val="single" w:sz="4" w:space="0" w:color="auto"/>
            </w:tcBorders>
            <w:hideMark/>
          </w:tcPr>
          <w:p w14:paraId="1FF9C447" w14:textId="77777777" w:rsidR="00396679" w:rsidRPr="006759DF" w:rsidRDefault="00396679" w:rsidP="0069257A">
            <w:pPr>
              <w:pStyle w:val="BodyText"/>
              <w:spacing w:after="120" w:line="276" w:lineRule="auto"/>
            </w:pPr>
            <w:r w:rsidRPr="006759DF">
              <w:t>110,000</w:t>
            </w:r>
          </w:p>
        </w:tc>
      </w:tr>
      <w:tr w:rsidR="00396679" w:rsidRPr="006759DF" w14:paraId="7B55D567" w14:textId="77777777" w:rsidTr="00396679">
        <w:tc>
          <w:tcPr>
            <w:tcW w:w="2481" w:type="dxa"/>
            <w:tcBorders>
              <w:top w:val="single" w:sz="4" w:space="0" w:color="auto"/>
              <w:left w:val="single" w:sz="4" w:space="0" w:color="auto"/>
              <w:bottom w:val="single" w:sz="4" w:space="0" w:color="auto"/>
              <w:right w:val="single" w:sz="4" w:space="0" w:color="auto"/>
            </w:tcBorders>
          </w:tcPr>
          <w:p w14:paraId="278C9941" w14:textId="52B308E4" w:rsidR="00396679" w:rsidRPr="006759DF" w:rsidRDefault="006759DF" w:rsidP="0069257A">
            <w:pPr>
              <w:pStyle w:val="BodyText"/>
              <w:spacing w:after="120" w:line="276" w:lineRule="auto"/>
            </w:pPr>
            <w:r>
              <w:t>Total</w:t>
            </w:r>
          </w:p>
        </w:tc>
        <w:tc>
          <w:tcPr>
            <w:tcW w:w="2481" w:type="dxa"/>
            <w:tcBorders>
              <w:top w:val="single" w:sz="4" w:space="0" w:color="auto"/>
              <w:left w:val="single" w:sz="4" w:space="0" w:color="auto"/>
              <w:bottom w:val="single" w:sz="4" w:space="0" w:color="auto"/>
              <w:right w:val="single" w:sz="4" w:space="0" w:color="auto"/>
            </w:tcBorders>
          </w:tcPr>
          <w:p w14:paraId="57E02ACE" w14:textId="4BF39D85" w:rsidR="00396679" w:rsidRPr="006759DF" w:rsidRDefault="00216687" w:rsidP="0069257A">
            <w:pPr>
              <w:pStyle w:val="BodyText"/>
              <w:spacing w:after="120" w:line="276" w:lineRule="auto"/>
            </w:pPr>
            <w:r>
              <w:t>blank</w:t>
            </w:r>
          </w:p>
        </w:tc>
        <w:tc>
          <w:tcPr>
            <w:tcW w:w="2482" w:type="dxa"/>
            <w:tcBorders>
              <w:top w:val="single" w:sz="4" w:space="0" w:color="auto"/>
              <w:left w:val="single" w:sz="4" w:space="0" w:color="auto"/>
              <w:bottom w:val="single" w:sz="4" w:space="0" w:color="auto"/>
              <w:right w:val="single" w:sz="4" w:space="0" w:color="auto"/>
            </w:tcBorders>
          </w:tcPr>
          <w:p w14:paraId="4DD6F2A8" w14:textId="5BEEDDAB" w:rsidR="00396679" w:rsidRPr="006759DF" w:rsidRDefault="00216687" w:rsidP="0069257A">
            <w:pPr>
              <w:pStyle w:val="BodyText"/>
              <w:spacing w:after="120" w:line="276" w:lineRule="auto"/>
            </w:pPr>
            <w:r>
              <w:t>blank</w:t>
            </w:r>
          </w:p>
        </w:tc>
        <w:tc>
          <w:tcPr>
            <w:tcW w:w="2482" w:type="dxa"/>
            <w:tcBorders>
              <w:top w:val="single" w:sz="4" w:space="0" w:color="auto"/>
              <w:left w:val="single" w:sz="4" w:space="0" w:color="auto"/>
              <w:bottom w:val="single" w:sz="4" w:space="0" w:color="auto"/>
              <w:right w:val="single" w:sz="4" w:space="0" w:color="auto"/>
            </w:tcBorders>
            <w:hideMark/>
          </w:tcPr>
          <w:p w14:paraId="4A27FE5B" w14:textId="77777777" w:rsidR="00396679" w:rsidRPr="006759DF" w:rsidRDefault="00396679" w:rsidP="0069257A">
            <w:pPr>
              <w:pStyle w:val="BodyText"/>
              <w:spacing w:after="120" w:line="276" w:lineRule="auto"/>
            </w:pPr>
            <w:r w:rsidRPr="006759DF">
              <w:t>= 0</w:t>
            </w:r>
          </w:p>
        </w:tc>
      </w:tr>
    </w:tbl>
    <w:p w14:paraId="26E8C349" w14:textId="1060A6FB" w:rsidR="00396679" w:rsidRPr="006759DF" w:rsidRDefault="00396679" w:rsidP="0069257A">
      <w:pPr>
        <w:pStyle w:val="BodyText"/>
        <w:numPr>
          <w:ilvl w:val="0"/>
          <w:numId w:val="42"/>
        </w:numPr>
        <w:spacing w:after="120" w:line="276" w:lineRule="auto"/>
        <w:rPr>
          <w:rFonts w:eastAsia="Arial" w:cs="Arial"/>
          <w:sz w:val="20"/>
          <w:szCs w:val="20"/>
          <w:lang w:val="en-AU" w:eastAsia="en-AU" w:bidi="en-AU"/>
        </w:rPr>
      </w:pPr>
      <w:r w:rsidRPr="006759DF">
        <w:t>Disciplined business mi</w:t>
      </w:r>
      <w:r w:rsidR="00216687">
        <w:t xml:space="preserve">x </w:t>
      </w:r>
      <w:bookmarkStart w:id="1" w:name="_GoBack"/>
      <w:bookmarkEnd w:id="1"/>
      <w:r w:rsidRPr="006759DF">
        <w:t>and regular product review is crucial</w:t>
      </w:r>
    </w:p>
    <w:p w14:paraId="4A988C87" w14:textId="77777777" w:rsidR="00396679" w:rsidRPr="006759DF" w:rsidRDefault="00396679" w:rsidP="0069257A">
      <w:pPr>
        <w:pStyle w:val="BodyText"/>
        <w:spacing w:after="120" w:line="276" w:lineRule="auto"/>
      </w:pPr>
    </w:p>
    <w:tbl>
      <w:tblPr>
        <w:tblStyle w:val="TableGrid"/>
        <w:tblW w:w="0" w:type="auto"/>
        <w:tblInd w:w="100" w:type="dxa"/>
        <w:tblLook w:val="04A0" w:firstRow="1" w:lastRow="0" w:firstColumn="1" w:lastColumn="0" w:noHBand="0" w:noVBand="1"/>
      </w:tblPr>
      <w:tblGrid>
        <w:gridCol w:w="2261"/>
        <w:gridCol w:w="2185"/>
        <w:gridCol w:w="2253"/>
        <w:gridCol w:w="2221"/>
      </w:tblGrid>
      <w:tr w:rsidR="00396679" w:rsidRPr="006759DF" w14:paraId="6CA43F2F" w14:textId="77777777" w:rsidTr="00396679">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53FC0C" w14:textId="77777777" w:rsidR="00396679" w:rsidRPr="006759DF" w:rsidRDefault="00396679" w:rsidP="0069257A">
            <w:pPr>
              <w:pStyle w:val="BodyText"/>
              <w:spacing w:after="120" w:line="276" w:lineRule="auto"/>
              <w:rPr>
                <w:b/>
              </w:rPr>
            </w:pPr>
            <w:r w:rsidRPr="006759DF">
              <w:rPr>
                <w:b/>
              </w:rPr>
              <w:t>Product type</w:t>
            </w:r>
          </w:p>
        </w:tc>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5F92C82" w14:textId="77777777" w:rsidR="00396679" w:rsidRPr="006759DF" w:rsidRDefault="00396679" w:rsidP="0069257A">
            <w:pPr>
              <w:pStyle w:val="BodyText"/>
              <w:spacing w:after="120" w:line="276" w:lineRule="auto"/>
              <w:rPr>
                <w:b/>
              </w:rPr>
            </w:pPr>
            <w:r w:rsidRPr="006759DF">
              <w:rPr>
                <w:b/>
              </w:rPr>
              <w:t>Support margin</w:t>
            </w:r>
          </w:p>
        </w:tc>
        <w:tc>
          <w:tcPr>
            <w:tcW w:w="24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2D2A07" w14:textId="77777777" w:rsidR="00396679" w:rsidRPr="006759DF" w:rsidRDefault="00396679" w:rsidP="0069257A">
            <w:pPr>
              <w:pStyle w:val="BodyText"/>
              <w:spacing w:after="120" w:line="276" w:lineRule="auto"/>
              <w:rPr>
                <w:b/>
              </w:rPr>
            </w:pPr>
            <w:r w:rsidRPr="006759DF">
              <w:rPr>
                <w:b/>
              </w:rPr>
              <w:t>Purchased value</w:t>
            </w:r>
          </w:p>
        </w:tc>
        <w:tc>
          <w:tcPr>
            <w:tcW w:w="24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B22E3A" w14:textId="77777777" w:rsidR="00396679" w:rsidRPr="006759DF" w:rsidRDefault="00396679" w:rsidP="0069257A">
            <w:pPr>
              <w:pStyle w:val="BodyText"/>
              <w:spacing w:after="120" w:line="276" w:lineRule="auto"/>
              <w:rPr>
                <w:b/>
              </w:rPr>
            </w:pPr>
            <w:r w:rsidRPr="006759DF">
              <w:rPr>
                <w:b/>
              </w:rPr>
              <w:t>Delivered profits</w:t>
            </w:r>
          </w:p>
        </w:tc>
      </w:tr>
      <w:tr w:rsidR="00396679" w:rsidRPr="006759DF" w14:paraId="48DABFD4" w14:textId="77777777" w:rsidTr="00396679">
        <w:tc>
          <w:tcPr>
            <w:tcW w:w="2481" w:type="dxa"/>
            <w:tcBorders>
              <w:top w:val="single" w:sz="4" w:space="0" w:color="auto"/>
              <w:left w:val="single" w:sz="4" w:space="0" w:color="auto"/>
              <w:bottom w:val="single" w:sz="4" w:space="0" w:color="auto"/>
              <w:right w:val="single" w:sz="4" w:space="0" w:color="auto"/>
            </w:tcBorders>
            <w:hideMark/>
          </w:tcPr>
          <w:p w14:paraId="7418DF4A" w14:textId="77777777" w:rsidR="00396679" w:rsidRPr="006759DF" w:rsidRDefault="00396679" w:rsidP="0069257A">
            <w:pPr>
              <w:pStyle w:val="BodyText"/>
              <w:spacing w:after="120" w:line="276" w:lineRule="auto"/>
            </w:pPr>
            <w:r w:rsidRPr="006759DF">
              <w:t>NDIS core supports</w:t>
            </w:r>
          </w:p>
        </w:tc>
        <w:tc>
          <w:tcPr>
            <w:tcW w:w="2481" w:type="dxa"/>
            <w:tcBorders>
              <w:top w:val="single" w:sz="4" w:space="0" w:color="auto"/>
              <w:left w:val="single" w:sz="4" w:space="0" w:color="auto"/>
              <w:bottom w:val="single" w:sz="4" w:space="0" w:color="auto"/>
              <w:right w:val="single" w:sz="4" w:space="0" w:color="auto"/>
            </w:tcBorders>
            <w:hideMark/>
          </w:tcPr>
          <w:p w14:paraId="793B0567" w14:textId="77777777" w:rsidR="00396679" w:rsidRPr="006759DF" w:rsidRDefault="00396679" w:rsidP="0069257A">
            <w:pPr>
              <w:pStyle w:val="BodyText"/>
              <w:spacing w:after="120" w:line="276" w:lineRule="auto"/>
            </w:pPr>
            <w:r w:rsidRPr="006759DF">
              <w:t>-5%</w:t>
            </w:r>
          </w:p>
        </w:tc>
        <w:tc>
          <w:tcPr>
            <w:tcW w:w="2482" w:type="dxa"/>
            <w:tcBorders>
              <w:top w:val="single" w:sz="4" w:space="0" w:color="auto"/>
              <w:left w:val="single" w:sz="4" w:space="0" w:color="auto"/>
              <w:bottom w:val="single" w:sz="4" w:space="0" w:color="auto"/>
              <w:right w:val="single" w:sz="4" w:space="0" w:color="auto"/>
            </w:tcBorders>
            <w:hideMark/>
          </w:tcPr>
          <w:p w14:paraId="684B336E" w14:textId="77777777" w:rsidR="00396679" w:rsidRPr="006759DF" w:rsidRDefault="00396679" w:rsidP="0069257A">
            <w:pPr>
              <w:pStyle w:val="BodyText"/>
              <w:spacing w:after="120" w:line="276" w:lineRule="auto"/>
            </w:pPr>
            <w:r w:rsidRPr="006759DF">
              <w:t>22,220,000</w:t>
            </w:r>
          </w:p>
        </w:tc>
        <w:tc>
          <w:tcPr>
            <w:tcW w:w="2482" w:type="dxa"/>
            <w:tcBorders>
              <w:top w:val="single" w:sz="4" w:space="0" w:color="auto"/>
              <w:left w:val="single" w:sz="4" w:space="0" w:color="auto"/>
              <w:bottom w:val="single" w:sz="4" w:space="0" w:color="auto"/>
              <w:right w:val="single" w:sz="4" w:space="0" w:color="auto"/>
            </w:tcBorders>
            <w:hideMark/>
          </w:tcPr>
          <w:p w14:paraId="2800FC46" w14:textId="77777777" w:rsidR="00396679" w:rsidRPr="006759DF" w:rsidRDefault="00396679" w:rsidP="0069257A">
            <w:pPr>
              <w:pStyle w:val="BodyText"/>
              <w:spacing w:after="120" w:line="276" w:lineRule="auto"/>
            </w:pPr>
            <w:r w:rsidRPr="006759DF">
              <w:t>1,750,000</w:t>
            </w:r>
          </w:p>
        </w:tc>
      </w:tr>
      <w:tr w:rsidR="00396679" w:rsidRPr="006759DF" w14:paraId="47DB6923" w14:textId="77777777" w:rsidTr="00396679">
        <w:tc>
          <w:tcPr>
            <w:tcW w:w="2481" w:type="dxa"/>
            <w:tcBorders>
              <w:top w:val="single" w:sz="4" w:space="0" w:color="auto"/>
              <w:left w:val="single" w:sz="4" w:space="0" w:color="auto"/>
              <w:bottom w:val="single" w:sz="4" w:space="0" w:color="auto"/>
              <w:right w:val="single" w:sz="4" w:space="0" w:color="auto"/>
            </w:tcBorders>
            <w:hideMark/>
          </w:tcPr>
          <w:p w14:paraId="0AFDFCEA" w14:textId="77777777" w:rsidR="00396679" w:rsidRPr="006759DF" w:rsidRDefault="00396679" w:rsidP="0069257A">
            <w:pPr>
              <w:pStyle w:val="BodyText"/>
              <w:spacing w:after="120" w:line="276" w:lineRule="auto"/>
            </w:pPr>
            <w:r w:rsidRPr="006759DF">
              <w:t>NDIS SIL supports</w:t>
            </w:r>
          </w:p>
        </w:tc>
        <w:tc>
          <w:tcPr>
            <w:tcW w:w="2481" w:type="dxa"/>
            <w:tcBorders>
              <w:top w:val="single" w:sz="4" w:space="0" w:color="auto"/>
              <w:left w:val="single" w:sz="4" w:space="0" w:color="auto"/>
              <w:bottom w:val="single" w:sz="4" w:space="0" w:color="auto"/>
              <w:right w:val="single" w:sz="4" w:space="0" w:color="auto"/>
            </w:tcBorders>
            <w:hideMark/>
          </w:tcPr>
          <w:p w14:paraId="4CDC48C4" w14:textId="77777777" w:rsidR="00396679" w:rsidRPr="006759DF" w:rsidRDefault="00396679" w:rsidP="0069257A">
            <w:pPr>
              <w:pStyle w:val="BodyText"/>
              <w:spacing w:after="120" w:line="276" w:lineRule="auto"/>
            </w:pPr>
            <w:r w:rsidRPr="006759DF">
              <w:t>7%</w:t>
            </w:r>
          </w:p>
        </w:tc>
        <w:tc>
          <w:tcPr>
            <w:tcW w:w="2482" w:type="dxa"/>
            <w:tcBorders>
              <w:top w:val="single" w:sz="4" w:space="0" w:color="auto"/>
              <w:left w:val="single" w:sz="4" w:space="0" w:color="auto"/>
              <w:bottom w:val="single" w:sz="4" w:space="0" w:color="auto"/>
              <w:right w:val="single" w:sz="4" w:space="0" w:color="auto"/>
            </w:tcBorders>
            <w:hideMark/>
          </w:tcPr>
          <w:p w14:paraId="39E0640A" w14:textId="77777777" w:rsidR="00396679" w:rsidRPr="006759DF" w:rsidRDefault="00396679" w:rsidP="0069257A">
            <w:pPr>
              <w:pStyle w:val="BodyText"/>
              <w:spacing w:after="120" w:line="276" w:lineRule="auto"/>
            </w:pPr>
            <w:r w:rsidRPr="006759DF">
              <w:t>10,000,000</w:t>
            </w:r>
          </w:p>
        </w:tc>
        <w:tc>
          <w:tcPr>
            <w:tcW w:w="2482" w:type="dxa"/>
            <w:tcBorders>
              <w:top w:val="single" w:sz="4" w:space="0" w:color="auto"/>
              <w:left w:val="single" w:sz="4" w:space="0" w:color="auto"/>
              <w:bottom w:val="single" w:sz="4" w:space="0" w:color="auto"/>
              <w:right w:val="single" w:sz="4" w:space="0" w:color="auto"/>
            </w:tcBorders>
            <w:hideMark/>
          </w:tcPr>
          <w:p w14:paraId="706AAF7E" w14:textId="77777777" w:rsidR="00396679" w:rsidRPr="006759DF" w:rsidRDefault="00396679" w:rsidP="0069257A">
            <w:pPr>
              <w:pStyle w:val="BodyText"/>
              <w:spacing w:after="120" w:line="276" w:lineRule="auto"/>
            </w:pPr>
            <w:r w:rsidRPr="006759DF">
              <w:t>700,000</w:t>
            </w:r>
          </w:p>
        </w:tc>
      </w:tr>
      <w:tr w:rsidR="00396679" w:rsidRPr="006759DF" w14:paraId="60DE649A" w14:textId="77777777" w:rsidTr="00396679">
        <w:tc>
          <w:tcPr>
            <w:tcW w:w="2481" w:type="dxa"/>
            <w:tcBorders>
              <w:top w:val="single" w:sz="4" w:space="0" w:color="auto"/>
              <w:left w:val="single" w:sz="4" w:space="0" w:color="auto"/>
              <w:bottom w:val="single" w:sz="4" w:space="0" w:color="auto"/>
              <w:right w:val="single" w:sz="4" w:space="0" w:color="auto"/>
            </w:tcBorders>
            <w:hideMark/>
          </w:tcPr>
          <w:p w14:paraId="475D4100" w14:textId="77777777" w:rsidR="00396679" w:rsidRPr="006759DF" w:rsidRDefault="00396679" w:rsidP="0069257A">
            <w:pPr>
              <w:pStyle w:val="BodyText"/>
              <w:spacing w:after="120" w:line="276" w:lineRule="auto"/>
            </w:pPr>
            <w:r w:rsidRPr="006759DF">
              <w:t>NDIS Therapeutic supports</w:t>
            </w:r>
          </w:p>
        </w:tc>
        <w:tc>
          <w:tcPr>
            <w:tcW w:w="2481" w:type="dxa"/>
            <w:tcBorders>
              <w:top w:val="single" w:sz="4" w:space="0" w:color="auto"/>
              <w:left w:val="single" w:sz="4" w:space="0" w:color="auto"/>
              <w:bottom w:val="single" w:sz="4" w:space="0" w:color="auto"/>
              <w:right w:val="single" w:sz="4" w:space="0" w:color="auto"/>
            </w:tcBorders>
            <w:hideMark/>
          </w:tcPr>
          <w:p w14:paraId="5F937C4F" w14:textId="77777777" w:rsidR="00396679" w:rsidRPr="006759DF" w:rsidRDefault="00396679" w:rsidP="0069257A">
            <w:pPr>
              <w:pStyle w:val="BodyText"/>
              <w:spacing w:after="120" w:line="276" w:lineRule="auto"/>
            </w:pPr>
            <w:r w:rsidRPr="006759DF">
              <w:t>6%</w:t>
            </w:r>
          </w:p>
        </w:tc>
        <w:tc>
          <w:tcPr>
            <w:tcW w:w="2482" w:type="dxa"/>
            <w:tcBorders>
              <w:top w:val="single" w:sz="4" w:space="0" w:color="auto"/>
              <w:left w:val="single" w:sz="4" w:space="0" w:color="auto"/>
              <w:bottom w:val="single" w:sz="4" w:space="0" w:color="auto"/>
              <w:right w:val="single" w:sz="4" w:space="0" w:color="auto"/>
            </w:tcBorders>
            <w:hideMark/>
          </w:tcPr>
          <w:p w14:paraId="3814BE56" w14:textId="77777777" w:rsidR="00396679" w:rsidRPr="006759DF" w:rsidRDefault="00396679" w:rsidP="0069257A">
            <w:pPr>
              <w:pStyle w:val="BodyText"/>
              <w:spacing w:after="120" w:line="276" w:lineRule="auto"/>
            </w:pPr>
            <w:r w:rsidRPr="006759DF">
              <w:t>5,000,000</w:t>
            </w:r>
          </w:p>
        </w:tc>
        <w:tc>
          <w:tcPr>
            <w:tcW w:w="2482" w:type="dxa"/>
            <w:tcBorders>
              <w:top w:val="single" w:sz="4" w:space="0" w:color="auto"/>
              <w:left w:val="single" w:sz="4" w:space="0" w:color="auto"/>
              <w:bottom w:val="single" w:sz="4" w:space="0" w:color="auto"/>
              <w:right w:val="single" w:sz="4" w:space="0" w:color="auto"/>
            </w:tcBorders>
            <w:hideMark/>
          </w:tcPr>
          <w:p w14:paraId="0ED6C8B4" w14:textId="77777777" w:rsidR="00396679" w:rsidRPr="006759DF" w:rsidRDefault="00396679" w:rsidP="0069257A">
            <w:pPr>
              <w:pStyle w:val="BodyText"/>
              <w:spacing w:after="120" w:line="276" w:lineRule="auto"/>
            </w:pPr>
            <w:r w:rsidRPr="006759DF">
              <w:t>300,000</w:t>
            </w:r>
          </w:p>
        </w:tc>
      </w:tr>
      <w:tr w:rsidR="00396679" w:rsidRPr="006759DF" w14:paraId="424A70F5" w14:textId="77777777" w:rsidTr="00396679">
        <w:tc>
          <w:tcPr>
            <w:tcW w:w="2481" w:type="dxa"/>
            <w:tcBorders>
              <w:top w:val="single" w:sz="4" w:space="0" w:color="auto"/>
              <w:left w:val="single" w:sz="4" w:space="0" w:color="auto"/>
              <w:bottom w:val="single" w:sz="4" w:space="0" w:color="auto"/>
              <w:right w:val="single" w:sz="4" w:space="0" w:color="auto"/>
            </w:tcBorders>
            <w:hideMark/>
          </w:tcPr>
          <w:p w14:paraId="4EC63F29" w14:textId="77777777" w:rsidR="00396679" w:rsidRPr="006759DF" w:rsidRDefault="00396679" w:rsidP="0069257A">
            <w:pPr>
              <w:pStyle w:val="BodyText"/>
              <w:spacing w:after="120" w:line="276" w:lineRule="auto"/>
            </w:pPr>
            <w:r w:rsidRPr="006759DF">
              <w:t>Other NDIS supports</w:t>
            </w:r>
          </w:p>
        </w:tc>
        <w:tc>
          <w:tcPr>
            <w:tcW w:w="2481" w:type="dxa"/>
            <w:tcBorders>
              <w:top w:val="single" w:sz="4" w:space="0" w:color="auto"/>
              <w:left w:val="single" w:sz="4" w:space="0" w:color="auto"/>
              <w:bottom w:val="single" w:sz="4" w:space="0" w:color="auto"/>
              <w:right w:val="single" w:sz="4" w:space="0" w:color="auto"/>
            </w:tcBorders>
            <w:hideMark/>
          </w:tcPr>
          <w:p w14:paraId="2671F238" w14:textId="77777777" w:rsidR="00396679" w:rsidRPr="006759DF" w:rsidRDefault="00396679" w:rsidP="0069257A">
            <w:pPr>
              <w:pStyle w:val="BodyText"/>
              <w:spacing w:after="120" w:line="276" w:lineRule="auto"/>
            </w:pPr>
            <w:r w:rsidRPr="006759DF">
              <w:t>5%</w:t>
            </w:r>
          </w:p>
        </w:tc>
        <w:tc>
          <w:tcPr>
            <w:tcW w:w="2482" w:type="dxa"/>
            <w:tcBorders>
              <w:top w:val="single" w:sz="4" w:space="0" w:color="auto"/>
              <w:left w:val="single" w:sz="4" w:space="0" w:color="auto"/>
              <w:bottom w:val="single" w:sz="4" w:space="0" w:color="auto"/>
              <w:right w:val="single" w:sz="4" w:space="0" w:color="auto"/>
            </w:tcBorders>
            <w:hideMark/>
          </w:tcPr>
          <w:p w14:paraId="7C661E83" w14:textId="77777777" w:rsidR="00396679" w:rsidRPr="006759DF" w:rsidRDefault="00396679" w:rsidP="0069257A">
            <w:pPr>
              <w:pStyle w:val="BodyText"/>
              <w:spacing w:after="120" w:line="276" w:lineRule="auto"/>
            </w:pPr>
            <w:r w:rsidRPr="006759DF">
              <w:t>2,200,000</w:t>
            </w:r>
          </w:p>
        </w:tc>
        <w:tc>
          <w:tcPr>
            <w:tcW w:w="2482" w:type="dxa"/>
            <w:tcBorders>
              <w:top w:val="single" w:sz="4" w:space="0" w:color="auto"/>
              <w:left w:val="single" w:sz="4" w:space="0" w:color="auto"/>
              <w:bottom w:val="single" w:sz="4" w:space="0" w:color="auto"/>
              <w:right w:val="single" w:sz="4" w:space="0" w:color="auto"/>
            </w:tcBorders>
            <w:hideMark/>
          </w:tcPr>
          <w:p w14:paraId="74AD956D" w14:textId="77777777" w:rsidR="00396679" w:rsidRPr="006759DF" w:rsidRDefault="00396679" w:rsidP="0069257A">
            <w:pPr>
              <w:pStyle w:val="BodyText"/>
              <w:spacing w:after="120" w:line="276" w:lineRule="auto"/>
            </w:pPr>
            <w:r w:rsidRPr="006759DF">
              <w:t>110,000</w:t>
            </w:r>
          </w:p>
        </w:tc>
      </w:tr>
      <w:tr w:rsidR="00396679" w:rsidRPr="006759DF" w14:paraId="2F58F175" w14:textId="77777777" w:rsidTr="00396679">
        <w:tc>
          <w:tcPr>
            <w:tcW w:w="2481" w:type="dxa"/>
            <w:tcBorders>
              <w:top w:val="single" w:sz="4" w:space="0" w:color="auto"/>
              <w:left w:val="single" w:sz="4" w:space="0" w:color="auto"/>
              <w:bottom w:val="single" w:sz="4" w:space="0" w:color="auto"/>
              <w:right w:val="single" w:sz="4" w:space="0" w:color="auto"/>
            </w:tcBorders>
          </w:tcPr>
          <w:p w14:paraId="3CDC324F" w14:textId="5C59363F" w:rsidR="00396679" w:rsidRPr="006759DF" w:rsidRDefault="0069257A" w:rsidP="0069257A">
            <w:pPr>
              <w:pStyle w:val="BodyText"/>
              <w:spacing w:after="120" w:line="276" w:lineRule="auto"/>
            </w:pPr>
            <w:r>
              <w:t>Total</w:t>
            </w:r>
          </w:p>
        </w:tc>
        <w:tc>
          <w:tcPr>
            <w:tcW w:w="2481" w:type="dxa"/>
            <w:tcBorders>
              <w:top w:val="single" w:sz="4" w:space="0" w:color="auto"/>
              <w:left w:val="single" w:sz="4" w:space="0" w:color="auto"/>
              <w:bottom w:val="single" w:sz="4" w:space="0" w:color="auto"/>
              <w:right w:val="single" w:sz="4" w:space="0" w:color="auto"/>
            </w:tcBorders>
          </w:tcPr>
          <w:p w14:paraId="6682C93A" w14:textId="44635B0C" w:rsidR="00396679" w:rsidRPr="006759DF" w:rsidRDefault="00216687" w:rsidP="0069257A">
            <w:pPr>
              <w:pStyle w:val="BodyText"/>
              <w:spacing w:after="120" w:line="276" w:lineRule="auto"/>
            </w:pPr>
            <w:r>
              <w:t>blank</w:t>
            </w:r>
          </w:p>
        </w:tc>
        <w:tc>
          <w:tcPr>
            <w:tcW w:w="2482" w:type="dxa"/>
            <w:tcBorders>
              <w:top w:val="single" w:sz="4" w:space="0" w:color="auto"/>
              <w:left w:val="single" w:sz="4" w:space="0" w:color="auto"/>
              <w:bottom w:val="single" w:sz="4" w:space="0" w:color="auto"/>
              <w:right w:val="single" w:sz="4" w:space="0" w:color="auto"/>
            </w:tcBorders>
          </w:tcPr>
          <w:p w14:paraId="426EAFAE" w14:textId="52EC3D2C" w:rsidR="00396679" w:rsidRPr="006759DF" w:rsidRDefault="00216687" w:rsidP="0069257A">
            <w:pPr>
              <w:pStyle w:val="BodyText"/>
              <w:spacing w:after="120" w:line="276" w:lineRule="auto"/>
            </w:pPr>
            <w:r>
              <w:t>blank</w:t>
            </w:r>
          </w:p>
        </w:tc>
        <w:tc>
          <w:tcPr>
            <w:tcW w:w="2482" w:type="dxa"/>
            <w:tcBorders>
              <w:top w:val="single" w:sz="4" w:space="0" w:color="auto"/>
              <w:left w:val="single" w:sz="4" w:space="0" w:color="auto"/>
              <w:bottom w:val="single" w:sz="4" w:space="0" w:color="auto"/>
              <w:right w:val="single" w:sz="4" w:space="0" w:color="auto"/>
            </w:tcBorders>
            <w:hideMark/>
          </w:tcPr>
          <w:p w14:paraId="2B56787C" w14:textId="77777777" w:rsidR="00396679" w:rsidRPr="006759DF" w:rsidRDefault="00396679" w:rsidP="0069257A">
            <w:pPr>
              <w:pStyle w:val="BodyText"/>
              <w:spacing w:after="120" w:line="276" w:lineRule="auto"/>
            </w:pPr>
            <w:r w:rsidRPr="006759DF">
              <w:t>+ -640,000</w:t>
            </w:r>
          </w:p>
        </w:tc>
      </w:tr>
    </w:tbl>
    <w:p w14:paraId="0233E921" w14:textId="77777777" w:rsidR="00396679" w:rsidRPr="006759DF" w:rsidRDefault="00396679" w:rsidP="0069257A">
      <w:pPr>
        <w:pStyle w:val="BodyText"/>
        <w:numPr>
          <w:ilvl w:val="0"/>
          <w:numId w:val="42"/>
        </w:numPr>
        <w:spacing w:after="120" w:line="276" w:lineRule="auto"/>
        <w:rPr>
          <w:rFonts w:eastAsia="Arial" w:cs="Arial"/>
          <w:sz w:val="20"/>
          <w:szCs w:val="20"/>
          <w:lang w:val="en-AU" w:eastAsia="en-AU" w:bidi="en-AU"/>
        </w:rPr>
      </w:pPr>
      <w:r w:rsidRPr="006759DF">
        <w:lastRenderedPageBreak/>
        <w:t>Loss of commercial disciple combined with long periods until social insurance market emerges may cause significant losses</w:t>
      </w:r>
    </w:p>
    <w:p w14:paraId="72231C0B" w14:textId="799C05A3" w:rsidR="00396679" w:rsidRPr="006759DF" w:rsidRDefault="006759DF" w:rsidP="0069257A">
      <w:pPr>
        <w:pStyle w:val="BodyText"/>
        <w:spacing w:after="120" w:line="276" w:lineRule="auto"/>
        <w:ind w:right="688"/>
      </w:pPr>
      <w:r w:rsidRPr="006759DF">
        <w:rPr>
          <w:b/>
        </w:rPr>
        <w:t>But</w:t>
      </w:r>
      <w:r w:rsidR="00396679" w:rsidRPr="006759DF">
        <w:rPr>
          <w:b/>
        </w:rPr>
        <w:t xml:space="preserve"> </w:t>
      </w:r>
      <w:r w:rsidR="00396679" w:rsidRPr="006759DF">
        <w:t>remember, if you just decide to eliminate loss making programs, the programs share of corporate costs will need to be redistributed to remaining programs.</w:t>
      </w:r>
    </w:p>
    <w:p w14:paraId="0653C237" w14:textId="77777777" w:rsidR="00396679" w:rsidRPr="006759DF" w:rsidRDefault="00396679" w:rsidP="0069257A">
      <w:pPr>
        <w:pStyle w:val="Heading1"/>
        <w:spacing w:before="120" w:after="120" w:line="276" w:lineRule="auto"/>
        <w:rPr>
          <w:sz w:val="24"/>
          <w:szCs w:val="20"/>
        </w:rPr>
      </w:pPr>
      <w:r w:rsidRPr="006759DF">
        <w:t>What are our next steps?</w:t>
      </w:r>
    </w:p>
    <w:p w14:paraId="564E74AC" w14:textId="77777777" w:rsidR="00396679" w:rsidRPr="006759DF" w:rsidRDefault="00396679" w:rsidP="0069257A">
      <w:pPr>
        <w:pStyle w:val="ListParagraph"/>
        <w:widowControl w:val="0"/>
        <w:numPr>
          <w:ilvl w:val="0"/>
          <w:numId w:val="42"/>
        </w:numPr>
        <w:tabs>
          <w:tab w:val="left" w:pos="461"/>
        </w:tabs>
        <w:autoSpaceDE w:val="0"/>
        <w:autoSpaceDN w:val="0"/>
        <w:spacing w:after="120"/>
        <w:ind w:left="714" w:hanging="357"/>
        <w:contextualSpacing w:val="0"/>
      </w:pPr>
      <w:r w:rsidRPr="006759DF">
        <w:t>Do your homework! (also last week’s homework)</w:t>
      </w:r>
    </w:p>
    <w:p w14:paraId="1ADEC945" w14:textId="77777777" w:rsidR="00396679" w:rsidRPr="006759DF" w:rsidRDefault="00396679" w:rsidP="0069257A">
      <w:pPr>
        <w:pStyle w:val="ListParagraph"/>
        <w:widowControl w:val="0"/>
        <w:numPr>
          <w:ilvl w:val="0"/>
          <w:numId w:val="42"/>
        </w:numPr>
        <w:tabs>
          <w:tab w:val="left" w:pos="461"/>
        </w:tabs>
        <w:autoSpaceDE w:val="0"/>
        <w:autoSpaceDN w:val="0"/>
        <w:spacing w:after="120"/>
        <w:ind w:left="714" w:hanging="357"/>
        <w:contextualSpacing w:val="0"/>
      </w:pPr>
      <w:r w:rsidRPr="006759DF">
        <w:t xml:space="preserve">Make </w:t>
      </w:r>
      <w:r w:rsidRPr="006759DF">
        <w:rPr>
          <w:b/>
        </w:rPr>
        <w:t xml:space="preserve">informed </w:t>
      </w:r>
      <w:r w:rsidRPr="006759DF">
        <w:t>decisions</w:t>
      </w:r>
    </w:p>
    <w:p w14:paraId="6FDC2D49" w14:textId="77777777" w:rsidR="00396679" w:rsidRPr="006759DF" w:rsidRDefault="00396679" w:rsidP="0069257A">
      <w:pPr>
        <w:pStyle w:val="ListParagraph"/>
        <w:widowControl w:val="0"/>
        <w:numPr>
          <w:ilvl w:val="0"/>
          <w:numId w:val="42"/>
        </w:numPr>
        <w:tabs>
          <w:tab w:val="left" w:pos="461"/>
        </w:tabs>
        <w:autoSpaceDE w:val="0"/>
        <w:autoSpaceDN w:val="0"/>
        <w:spacing w:after="120"/>
        <w:ind w:left="714" w:hanging="357"/>
        <w:contextualSpacing w:val="0"/>
      </w:pPr>
      <w:r w:rsidRPr="006759DF">
        <w:t>Think, plan and act wisely</w:t>
      </w:r>
    </w:p>
    <w:p w14:paraId="6CC245D3" w14:textId="71913845" w:rsidR="00396679" w:rsidRPr="006759DF" w:rsidRDefault="00396679" w:rsidP="0069257A">
      <w:pPr>
        <w:pStyle w:val="ListParagraph"/>
        <w:widowControl w:val="0"/>
        <w:numPr>
          <w:ilvl w:val="0"/>
          <w:numId w:val="42"/>
        </w:numPr>
        <w:tabs>
          <w:tab w:val="left" w:pos="461"/>
        </w:tabs>
        <w:autoSpaceDE w:val="0"/>
        <w:autoSpaceDN w:val="0"/>
        <w:spacing w:after="120"/>
        <w:ind w:left="714" w:hanging="357"/>
        <w:contextualSpacing w:val="0"/>
      </w:pPr>
      <w:r w:rsidRPr="006759DF">
        <w:t>Lead with clear thinking and discipline</w:t>
      </w:r>
      <w:r w:rsidR="006759DF">
        <w:t>.</w:t>
      </w:r>
    </w:p>
    <w:p w14:paraId="73FD96AD" w14:textId="77777777" w:rsidR="00396679" w:rsidRPr="006759DF" w:rsidRDefault="00396679" w:rsidP="0069257A">
      <w:pPr>
        <w:pStyle w:val="BodyText"/>
        <w:spacing w:after="120" w:line="276" w:lineRule="auto"/>
        <w:ind w:right="-1240"/>
      </w:pPr>
      <w:r w:rsidRPr="006759DF">
        <w:t>Each program plays a part in contributing to the bottom line. Simply growing or eliminating programs blindly will not achieve quality financial outcomes, or client outcomes. Make sure you play your part!</w:t>
      </w:r>
    </w:p>
    <w:p w14:paraId="498AAD66" w14:textId="32216CD8" w:rsidR="00FE4C16" w:rsidRPr="006759DF" w:rsidRDefault="00396679" w:rsidP="0069257A">
      <w:pPr>
        <w:pStyle w:val="BodyText"/>
        <w:spacing w:after="120" w:line="276" w:lineRule="auto"/>
        <w:ind w:right="3327"/>
      </w:pPr>
      <w:r w:rsidRPr="006759DF">
        <w:t>End of document</w:t>
      </w:r>
      <w:r w:rsidR="006759DF">
        <w:t>.</w:t>
      </w:r>
    </w:p>
    <w:sectPr w:rsidR="00FE4C16" w:rsidRPr="006759DF" w:rsidSect="00030C34">
      <w:headerReference w:type="default" r:id="rId10"/>
      <w:pgSz w:w="11910" w:h="16840"/>
      <w:pgMar w:top="1242" w:right="1440" w:bottom="1440" w:left="1440" w:header="1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1707" w14:textId="77777777" w:rsidR="00FE4C16" w:rsidRDefault="00FE4C16">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270313"/>
    <w:multiLevelType w:val="hybridMultilevel"/>
    <w:tmpl w:val="301CF3C6"/>
    <w:lvl w:ilvl="0" w:tplc="9C8E6156">
      <w:start w:val="1"/>
      <w:numFmt w:val="bullet"/>
      <w:lvlText w:val=""/>
      <w:lvlJc w:val="left"/>
      <w:pPr>
        <w:tabs>
          <w:tab w:val="num" w:pos="720"/>
        </w:tabs>
        <w:ind w:left="720" w:hanging="360"/>
      </w:pPr>
      <w:rPr>
        <w:rFonts w:ascii="Wingdings 3" w:hAnsi="Wingdings 3" w:hint="default"/>
      </w:rPr>
    </w:lvl>
    <w:lvl w:ilvl="1" w:tplc="9EB4CCC2" w:tentative="1">
      <w:start w:val="1"/>
      <w:numFmt w:val="bullet"/>
      <w:lvlText w:val=""/>
      <w:lvlJc w:val="left"/>
      <w:pPr>
        <w:tabs>
          <w:tab w:val="num" w:pos="1440"/>
        </w:tabs>
        <w:ind w:left="1440" w:hanging="360"/>
      </w:pPr>
      <w:rPr>
        <w:rFonts w:ascii="Wingdings 3" w:hAnsi="Wingdings 3" w:hint="default"/>
      </w:rPr>
    </w:lvl>
    <w:lvl w:ilvl="2" w:tplc="A3F0C3EC" w:tentative="1">
      <w:start w:val="1"/>
      <w:numFmt w:val="bullet"/>
      <w:lvlText w:val=""/>
      <w:lvlJc w:val="left"/>
      <w:pPr>
        <w:tabs>
          <w:tab w:val="num" w:pos="2160"/>
        </w:tabs>
        <w:ind w:left="2160" w:hanging="360"/>
      </w:pPr>
      <w:rPr>
        <w:rFonts w:ascii="Wingdings 3" w:hAnsi="Wingdings 3" w:hint="default"/>
      </w:rPr>
    </w:lvl>
    <w:lvl w:ilvl="3" w:tplc="B8A8AAA2" w:tentative="1">
      <w:start w:val="1"/>
      <w:numFmt w:val="bullet"/>
      <w:lvlText w:val=""/>
      <w:lvlJc w:val="left"/>
      <w:pPr>
        <w:tabs>
          <w:tab w:val="num" w:pos="2880"/>
        </w:tabs>
        <w:ind w:left="2880" w:hanging="360"/>
      </w:pPr>
      <w:rPr>
        <w:rFonts w:ascii="Wingdings 3" w:hAnsi="Wingdings 3" w:hint="default"/>
      </w:rPr>
    </w:lvl>
    <w:lvl w:ilvl="4" w:tplc="B8F088BE" w:tentative="1">
      <w:start w:val="1"/>
      <w:numFmt w:val="bullet"/>
      <w:lvlText w:val=""/>
      <w:lvlJc w:val="left"/>
      <w:pPr>
        <w:tabs>
          <w:tab w:val="num" w:pos="3600"/>
        </w:tabs>
        <w:ind w:left="3600" w:hanging="360"/>
      </w:pPr>
      <w:rPr>
        <w:rFonts w:ascii="Wingdings 3" w:hAnsi="Wingdings 3" w:hint="default"/>
      </w:rPr>
    </w:lvl>
    <w:lvl w:ilvl="5" w:tplc="578E4420" w:tentative="1">
      <w:start w:val="1"/>
      <w:numFmt w:val="bullet"/>
      <w:lvlText w:val=""/>
      <w:lvlJc w:val="left"/>
      <w:pPr>
        <w:tabs>
          <w:tab w:val="num" w:pos="4320"/>
        </w:tabs>
        <w:ind w:left="4320" w:hanging="360"/>
      </w:pPr>
      <w:rPr>
        <w:rFonts w:ascii="Wingdings 3" w:hAnsi="Wingdings 3" w:hint="default"/>
      </w:rPr>
    </w:lvl>
    <w:lvl w:ilvl="6" w:tplc="00B43A68" w:tentative="1">
      <w:start w:val="1"/>
      <w:numFmt w:val="bullet"/>
      <w:lvlText w:val=""/>
      <w:lvlJc w:val="left"/>
      <w:pPr>
        <w:tabs>
          <w:tab w:val="num" w:pos="5040"/>
        </w:tabs>
        <w:ind w:left="5040" w:hanging="360"/>
      </w:pPr>
      <w:rPr>
        <w:rFonts w:ascii="Wingdings 3" w:hAnsi="Wingdings 3" w:hint="default"/>
      </w:rPr>
    </w:lvl>
    <w:lvl w:ilvl="7" w:tplc="F9E683DC" w:tentative="1">
      <w:start w:val="1"/>
      <w:numFmt w:val="bullet"/>
      <w:lvlText w:val=""/>
      <w:lvlJc w:val="left"/>
      <w:pPr>
        <w:tabs>
          <w:tab w:val="num" w:pos="5760"/>
        </w:tabs>
        <w:ind w:left="5760" w:hanging="360"/>
      </w:pPr>
      <w:rPr>
        <w:rFonts w:ascii="Wingdings 3" w:hAnsi="Wingdings 3" w:hint="default"/>
      </w:rPr>
    </w:lvl>
    <w:lvl w:ilvl="8" w:tplc="202CB92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ED7C04"/>
    <w:multiLevelType w:val="hybridMultilevel"/>
    <w:tmpl w:val="F5241FB2"/>
    <w:lvl w:ilvl="0" w:tplc="4AEA58D8">
      <w:numFmt w:val="bullet"/>
      <w:lvlText w:val=""/>
      <w:lvlJc w:val="left"/>
      <w:pPr>
        <w:ind w:left="460" w:hanging="360"/>
      </w:pPr>
      <w:rPr>
        <w:rFonts w:ascii="Wingdings" w:eastAsia="Wingdings" w:hAnsi="Wingdings" w:cs="Wingdings" w:hint="default"/>
        <w:w w:val="99"/>
        <w:sz w:val="20"/>
        <w:szCs w:val="20"/>
        <w:lang w:val="en-AU" w:eastAsia="en-AU" w:bidi="en-AU"/>
      </w:rPr>
    </w:lvl>
    <w:lvl w:ilvl="1" w:tplc="E730A84C">
      <w:numFmt w:val="bullet"/>
      <w:lvlText w:val="•"/>
      <w:lvlJc w:val="left"/>
      <w:pPr>
        <w:ind w:left="1384" w:hanging="360"/>
      </w:pPr>
      <w:rPr>
        <w:lang w:val="en-AU" w:eastAsia="en-AU" w:bidi="en-AU"/>
      </w:rPr>
    </w:lvl>
    <w:lvl w:ilvl="2" w:tplc="0A5A5F12">
      <w:numFmt w:val="bullet"/>
      <w:lvlText w:val="•"/>
      <w:lvlJc w:val="left"/>
      <w:pPr>
        <w:ind w:left="2309" w:hanging="360"/>
      </w:pPr>
      <w:rPr>
        <w:lang w:val="en-AU" w:eastAsia="en-AU" w:bidi="en-AU"/>
      </w:rPr>
    </w:lvl>
    <w:lvl w:ilvl="3" w:tplc="8A5C63B8">
      <w:numFmt w:val="bullet"/>
      <w:lvlText w:val="•"/>
      <w:lvlJc w:val="left"/>
      <w:pPr>
        <w:ind w:left="3233" w:hanging="360"/>
      </w:pPr>
      <w:rPr>
        <w:lang w:val="en-AU" w:eastAsia="en-AU" w:bidi="en-AU"/>
      </w:rPr>
    </w:lvl>
    <w:lvl w:ilvl="4" w:tplc="209EA664">
      <w:numFmt w:val="bullet"/>
      <w:lvlText w:val="•"/>
      <w:lvlJc w:val="left"/>
      <w:pPr>
        <w:ind w:left="4158" w:hanging="360"/>
      </w:pPr>
      <w:rPr>
        <w:lang w:val="en-AU" w:eastAsia="en-AU" w:bidi="en-AU"/>
      </w:rPr>
    </w:lvl>
    <w:lvl w:ilvl="5" w:tplc="C28CF440">
      <w:numFmt w:val="bullet"/>
      <w:lvlText w:val="•"/>
      <w:lvlJc w:val="left"/>
      <w:pPr>
        <w:ind w:left="5083" w:hanging="360"/>
      </w:pPr>
      <w:rPr>
        <w:lang w:val="en-AU" w:eastAsia="en-AU" w:bidi="en-AU"/>
      </w:rPr>
    </w:lvl>
    <w:lvl w:ilvl="6" w:tplc="C6F2B4C0">
      <w:numFmt w:val="bullet"/>
      <w:lvlText w:val="•"/>
      <w:lvlJc w:val="left"/>
      <w:pPr>
        <w:ind w:left="6007" w:hanging="360"/>
      </w:pPr>
      <w:rPr>
        <w:lang w:val="en-AU" w:eastAsia="en-AU" w:bidi="en-AU"/>
      </w:rPr>
    </w:lvl>
    <w:lvl w:ilvl="7" w:tplc="A38810D0">
      <w:numFmt w:val="bullet"/>
      <w:lvlText w:val="•"/>
      <w:lvlJc w:val="left"/>
      <w:pPr>
        <w:ind w:left="6932" w:hanging="360"/>
      </w:pPr>
      <w:rPr>
        <w:lang w:val="en-AU" w:eastAsia="en-AU" w:bidi="en-AU"/>
      </w:rPr>
    </w:lvl>
    <w:lvl w:ilvl="8" w:tplc="7A742030">
      <w:numFmt w:val="bullet"/>
      <w:lvlText w:val="•"/>
      <w:lvlJc w:val="left"/>
      <w:pPr>
        <w:ind w:left="7857" w:hanging="360"/>
      </w:pPr>
      <w:rPr>
        <w:lang w:val="en-AU" w:eastAsia="en-AU" w:bidi="en-AU"/>
      </w:rPr>
    </w:lvl>
  </w:abstractNum>
  <w:abstractNum w:abstractNumId="21"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680B5A"/>
    <w:multiLevelType w:val="hybridMultilevel"/>
    <w:tmpl w:val="3DB6B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B958E1"/>
    <w:multiLevelType w:val="hybridMultilevel"/>
    <w:tmpl w:val="10560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A53B47"/>
    <w:multiLevelType w:val="hybridMultilevel"/>
    <w:tmpl w:val="A1F00E34"/>
    <w:lvl w:ilvl="0" w:tplc="4448CE54">
      <w:start w:val="1"/>
      <w:numFmt w:val="bullet"/>
      <w:lvlText w:val=""/>
      <w:lvlJc w:val="left"/>
      <w:pPr>
        <w:tabs>
          <w:tab w:val="num" w:pos="720"/>
        </w:tabs>
        <w:ind w:left="720" w:hanging="360"/>
      </w:pPr>
      <w:rPr>
        <w:rFonts w:ascii="Wingdings 3" w:hAnsi="Wingdings 3" w:hint="default"/>
      </w:rPr>
    </w:lvl>
    <w:lvl w:ilvl="1" w:tplc="1A06B6F6" w:tentative="1">
      <w:start w:val="1"/>
      <w:numFmt w:val="bullet"/>
      <w:lvlText w:val=""/>
      <w:lvlJc w:val="left"/>
      <w:pPr>
        <w:tabs>
          <w:tab w:val="num" w:pos="1440"/>
        </w:tabs>
        <w:ind w:left="1440" w:hanging="360"/>
      </w:pPr>
      <w:rPr>
        <w:rFonts w:ascii="Wingdings 3" w:hAnsi="Wingdings 3" w:hint="default"/>
      </w:rPr>
    </w:lvl>
    <w:lvl w:ilvl="2" w:tplc="A17ED4F0" w:tentative="1">
      <w:start w:val="1"/>
      <w:numFmt w:val="bullet"/>
      <w:lvlText w:val=""/>
      <w:lvlJc w:val="left"/>
      <w:pPr>
        <w:tabs>
          <w:tab w:val="num" w:pos="2160"/>
        </w:tabs>
        <w:ind w:left="2160" w:hanging="360"/>
      </w:pPr>
      <w:rPr>
        <w:rFonts w:ascii="Wingdings 3" w:hAnsi="Wingdings 3" w:hint="default"/>
      </w:rPr>
    </w:lvl>
    <w:lvl w:ilvl="3" w:tplc="B786206C" w:tentative="1">
      <w:start w:val="1"/>
      <w:numFmt w:val="bullet"/>
      <w:lvlText w:val=""/>
      <w:lvlJc w:val="left"/>
      <w:pPr>
        <w:tabs>
          <w:tab w:val="num" w:pos="2880"/>
        </w:tabs>
        <w:ind w:left="2880" w:hanging="360"/>
      </w:pPr>
      <w:rPr>
        <w:rFonts w:ascii="Wingdings 3" w:hAnsi="Wingdings 3" w:hint="default"/>
      </w:rPr>
    </w:lvl>
    <w:lvl w:ilvl="4" w:tplc="4A2CDB8E" w:tentative="1">
      <w:start w:val="1"/>
      <w:numFmt w:val="bullet"/>
      <w:lvlText w:val=""/>
      <w:lvlJc w:val="left"/>
      <w:pPr>
        <w:tabs>
          <w:tab w:val="num" w:pos="3600"/>
        </w:tabs>
        <w:ind w:left="3600" w:hanging="360"/>
      </w:pPr>
      <w:rPr>
        <w:rFonts w:ascii="Wingdings 3" w:hAnsi="Wingdings 3" w:hint="default"/>
      </w:rPr>
    </w:lvl>
    <w:lvl w:ilvl="5" w:tplc="5A92FCC0" w:tentative="1">
      <w:start w:val="1"/>
      <w:numFmt w:val="bullet"/>
      <w:lvlText w:val=""/>
      <w:lvlJc w:val="left"/>
      <w:pPr>
        <w:tabs>
          <w:tab w:val="num" w:pos="4320"/>
        </w:tabs>
        <w:ind w:left="4320" w:hanging="360"/>
      </w:pPr>
      <w:rPr>
        <w:rFonts w:ascii="Wingdings 3" w:hAnsi="Wingdings 3" w:hint="default"/>
      </w:rPr>
    </w:lvl>
    <w:lvl w:ilvl="6" w:tplc="180A8FCE" w:tentative="1">
      <w:start w:val="1"/>
      <w:numFmt w:val="bullet"/>
      <w:lvlText w:val=""/>
      <w:lvlJc w:val="left"/>
      <w:pPr>
        <w:tabs>
          <w:tab w:val="num" w:pos="5040"/>
        </w:tabs>
        <w:ind w:left="5040" w:hanging="360"/>
      </w:pPr>
      <w:rPr>
        <w:rFonts w:ascii="Wingdings 3" w:hAnsi="Wingdings 3" w:hint="default"/>
      </w:rPr>
    </w:lvl>
    <w:lvl w:ilvl="7" w:tplc="7B308620" w:tentative="1">
      <w:start w:val="1"/>
      <w:numFmt w:val="bullet"/>
      <w:lvlText w:val=""/>
      <w:lvlJc w:val="left"/>
      <w:pPr>
        <w:tabs>
          <w:tab w:val="num" w:pos="5760"/>
        </w:tabs>
        <w:ind w:left="5760" w:hanging="360"/>
      </w:pPr>
      <w:rPr>
        <w:rFonts w:ascii="Wingdings 3" w:hAnsi="Wingdings 3" w:hint="default"/>
      </w:rPr>
    </w:lvl>
    <w:lvl w:ilvl="8" w:tplc="16E46A84"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B13315"/>
    <w:multiLevelType w:val="hybridMultilevel"/>
    <w:tmpl w:val="FE5CD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462966"/>
    <w:multiLevelType w:val="hybridMultilevel"/>
    <w:tmpl w:val="BF2C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0F19A0"/>
    <w:multiLevelType w:val="hybridMultilevel"/>
    <w:tmpl w:val="0E32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E46364"/>
    <w:multiLevelType w:val="hybridMultilevel"/>
    <w:tmpl w:val="D4507B2E"/>
    <w:lvl w:ilvl="0" w:tplc="6D4ED326">
      <w:numFmt w:val="bullet"/>
      <w:lvlText w:val=""/>
      <w:lvlJc w:val="left"/>
      <w:pPr>
        <w:ind w:left="720" w:hanging="360"/>
      </w:pPr>
      <w:rPr>
        <w:rFonts w:ascii="Symbol" w:eastAsia="Arial"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2"/>
  </w:num>
  <w:num w:numId="5">
    <w:abstractNumId w:val="32"/>
  </w:num>
  <w:num w:numId="6">
    <w:abstractNumId w:val="13"/>
  </w:num>
  <w:num w:numId="7">
    <w:abstractNumId w:val="6"/>
  </w:num>
  <w:num w:numId="8">
    <w:abstractNumId w:val="16"/>
  </w:num>
  <w:num w:numId="9">
    <w:abstractNumId w:val="14"/>
  </w:num>
  <w:num w:numId="10">
    <w:abstractNumId w:val="18"/>
  </w:num>
  <w:num w:numId="11">
    <w:abstractNumId w:val="11"/>
  </w:num>
  <w:num w:numId="12">
    <w:abstractNumId w:val="35"/>
  </w:num>
  <w:num w:numId="13">
    <w:abstractNumId w:val="31"/>
  </w:num>
  <w:num w:numId="14">
    <w:abstractNumId w:val="3"/>
  </w:num>
  <w:num w:numId="15">
    <w:abstractNumId w:val="17"/>
  </w:num>
  <w:num w:numId="16">
    <w:abstractNumId w:val="28"/>
  </w:num>
  <w:num w:numId="17">
    <w:abstractNumId w:val="38"/>
  </w:num>
  <w:num w:numId="18">
    <w:abstractNumId w:val="2"/>
  </w:num>
  <w:num w:numId="19">
    <w:abstractNumId w:val="5"/>
  </w:num>
  <w:num w:numId="20">
    <w:abstractNumId w:val="39"/>
  </w:num>
  <w:num w:numId="21">
    <w:abstractNumId w:val="21"/>
  </w:num>
  <w:num w:numId="22">
    <w:abstractNumId w:val="33"/>
  </w:num>
  <w:num w:numId="23">
    <w:abstractNumId w:val="15"/>
  </w:num>
  <w:num w:numId="24">
    <w:abstractNumId w:val="26"/>
  </w:num>
  <w:num w:numId="25">
    <w:abstractNumId w:val="12"/>
  </w:num>
  <w:num w:numId="26">
    <w:abstractNumId w:val="7"/>
  </w:num>
  <w:num w:numId="27">
    <w:abstractNumId w:val="37"/>
  </w:num>
  <w:num w:numId="28">
    <w:abstractNumId w:val="19"/>
  </w:num>
  <w:num w:numId="29">
    <w:abstractNumId w:val="10"/>
  </w:num>
  <w:num w:numId="30">
    <w:abstractNumId w:val="4"/>
  </w:num>
  <w:num w:numId="31">
    <w:abstractNumId w:val="24"/>
  </w:num>
  <w:num w:numId="32">
    <w:abstractNumId w:val="1"/>
  </w:num>
  <w:num w:numId="33">
    <w:abstractNumId w:val="0"/>
  </w:num>
  <w:num w:numId="34">
    <w:abstractNumId w:val="29"/>
  </w:num>
  <w:num w:numId="35">
    <w:abstractNumId w:val="27"/>
  </w:num>
  <w:num w:numId="36">
    <w:abstractNumId w:val="9"/>
  </w:num>
  <w:num w:numId="37">
    <w:abstractNumId w:val="30"/>
  </w:num>
  <w:num w:numId="38">
    <w:abstractNumId w:val="25"/>
  </w:num>
  <w:num w:numId="39">
    <w:abstractNumId w:val="36"/>
  </w:num>
  <w:num w:numId="40">
    <w:abstractNumId w:val="20"/>
  </w:num>
  <w:num w:numId="41">
    <w:abstractNumId w:val="2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30C34"/>
    <w:rsid w:val="000813FD"/>
    <w:rsid w:val="000B4382"/>
    <w:rsid w:val="000D0262"/>
    <w:rsid w:val="000E1C9D"/>
    <w:rsid w:val="000F07E6"/>
    <w:rsid w:val="001131C4"/>
    <w:rsid w:val="00167F39"/>
    <w:rsid w:val="00194476"/>
    <w:rsid w:val="001A1B98"/>
    <w:rsid w:val="001A33BC"/>
    <w:rsid w:val="00216687"/>
    <w:rsid w:val="002334D0"/>
    <w:rsid w:val="00235936"/>
    <w:rsid w:val="002471A6"/>
    <w:rsid w:val="00252723"/>
    <w:rsid w:val="002606A3"/>
    <w:rsid w:val="002B1A0D"/>
    <w:rsid w:val="002B4035"/>
    <w:rsid w:val="002D51BF"/>
    <w:rsid w:val="002F24E1"/>
    <w:rsid w:val="00331329"/>
    <w:rsid w:val="00362CB2"/>
    <w:rsid w:val="00374762"/>
    <w:rsid w:val="00396679"/>
    <w:rsid w:val="003A1BFD"/>
    <w:rsid w:val="003B7153"/>
    <w:rsid w:val="003E63DE"/>
    <w:rsid w:val="003F145A"/>
    <w:rsid w:val="0043609D"/>
    <w:rsid w:val="0045266F"/>
    <w:rsid w:val="004934CB"/>
    <w:rsid w:val="004C22A0"/>
    <w:rsid w:val="005014AF"/>
    <w:rsid w:val="00503340"/>
    <w:rsid w:val="0051791C"/>
    <w:rsid w:val="005201FC"/>
    <w:rsid w:val="00533EA7"/>
    <w:rsid w:val="00573AA8"/>
    <w:rsid w:val="005B2ED4"/>
    <w:rsid w:val="00637FF7"/>
    <w:rsid w:val="00640D79"/>
    <w:rsid w:val="00646253"/>
    <w:rsid w:val="00666A4C"/>
    <w:rsid w:val="006759DF"/>
    <w:rsid w:val="0069257A"/>
    <w:rsid w:val="006A58B1"/>
    <w:rsid w:val="006B63BB"/>
    <w:rsid w:val="00702C8C"/>
    <w:rsid w:val="007041A0"/>
    <w:rsid w:val="007345DD"/>
    <w:rsid w:val="00740036"/>
    <w:rsid w:val="007B29E6"/>
    <w:rsid w:val="007E4A9A"/>
    <w:rsid w:val="008417C4"/>
    <w:rsid w:val="00870EBF"/>
    <w:rsid w:val="008921B5"/>
    <w:rsid w:val="008E024C"/>
    <w:rsid w:val="008F6747"/>
    <w:rsid w:val="00925B55"/>
    <w:rsid w:val="00930DB7"/>
    <w:rsid w:val="00936DD9"/>
    <w:rsid w:val="00953722"/>
    <w:rsid w:val="00970597"/>
    <w:rsid w:val="009926B9"/>
    <w:rsid w:val="009B2A1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A634B"/>
    <w:rsid w:val="00BB4242"/>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C1397"/>
    <w:rsid w:val="00DD0362"/>
    <w:rsid w:val="00DE40E3"/>
    <w:rsid w:val="00DF0059"/>
    <w:rsid w:val="00E22FD1"/>
    <w:rsid w:val="00E36A54"/>
    <w:rsid w:val="00E66052"/>
    <w:rsid w:val="00EB28FB"/>
    <w:rsid w:val="00F06CE5"/>
    <w:rsid w:val="00F21467"/>
    <w:rsid w:val="00F27A53"/>
    <w:rsid w:val="00F540A7"/>
    <w:rsid w:val="00F9090B"/>
    <w:rsid w:val="00FA3FAD"/>
    <w:rsid w:val="00FB2EF0"/>
    <w:rsid w:val="00FD6DDF"/>
    <w:rsid w:val="00FE4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1"/>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6759DF"/>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6759DF"/>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1"/>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customStyle="1" w:styleId="TableParagraph">
    <w:name w:val="Table Paragraph"/>
    <w:basedOn w:val="Normal"/>
    <w:uiPriority w:val="1"/>
    <w:qFormat/>
    <w:rsid w:val="00FE4C16"/>
    <w:pPr>
      <w:widowControl w:val="0"/>
      <w:autoSpaceDE w:val="0"/>
      <w:autoSpaceDN w:val="0"/>
      <w:spacing w:before="0"/>
    </w:pPr>
    <w:rPr>
      <w:rFonts w:eastAsia="Arial" w:cs="Arial"/>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410004929">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3AF1-FCB9-4E37-9A29-94533643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58FFF48.dotm</Template>
  <TotalTime>142</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Margin and Growth: Things to remember</dc:title>
  <dc:subject/>
  <dc:creator>Samsara Dunston</dc:creator>
  <cp:keywords/>
  <dc:description/>
  <cp:lastModifiedBy>Tamara Rogers</cp:lastModifiedBy>
  <cp:revision>14</cp:revision>
  <cp:lastPrinted>2018-10-10T22:15:00Z</cp:lastPrinted>
  <dcterms:created xsi:type="dcterms:W3CDTF">2019-06-18T04:52:00Z</dcterms:created>
  <dcterms:modified xsi:type="dcterms:W3CDTF">2019-07-16T05:13:00Z</dcterms:modified>
</cp:coreProperties>
</file>