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16A8B" w14:textId="61D3B97A" w:rsidR="00467B00" w:rsidRDefault="003D4469" w:rsidP="005368ED">
      <w:pPr>
        <w:pStyle w:val="Heading1"/>
      </w:pPr>
      <w:r>
        <w:t>Employee Engagement</w:t>
      </w:r>
    </w:p>
    <w:p w14:paraId="64466500" w14:textId="68C12ACC" w:rsidR="00E47D7B" w:rsidRDefault="00E47D7B" w:rsidP="003D4469">
      <w:pPr>
        <w:pStyle w:val="Heading2"/>
      </w:pPr>
      <w:r>
        <w:t>What is employee engagement?</w:t>
      </w:r>
    </w:p>
    <w:p w14:paraId="340EB017" w14:textId="77777777" w:rsidR="005B6008" w:rsidRDefault="00260E47" w:rsidP="00260E47">
      <w:pPr>
        <w:spacing w:after="120" w:line="276" w:lineRule="auto"/>
        <w:rPr>
          <w:rFonts w:cs="Arial"/>
        </w:rPr>
      </w:pPr>
      <w:r w:rsidRPr="00260E47">
        <w:rPr>
          <w:rFonts w:cs="Arial"/>
        </w:rPr>
        <w:t xml:space="preserve">In simple terms, </w:t>
      </w:r>
      <w:r>
        <w:rPr>
          <w:rFonts w:cs="Arial"/>
        </w:rPr>
        <w:t xml:space="preserve">employee </w:t>
      </w:r>
      <w:r w:rsidRPr="00260E47">
        <w:rPr>
          <w:rFonts w:cs="Arial"/>
        </w:rPr>
        <w:t>engagement is the degree to which employees</w:t>
      </w:r>
      <w:r w:rsidR="005B6008">
        <w:rPr>
          <w:rFonts w:cs="Arial"/>
        </w:rPr>
        <w:t>:</w:t>
      </w:r>
    </w:p>
    <w:p w14:paraId="55B055E5" w14:textId="2A03339D" w:rsidR="005B6008" w:rsidRDefault="00C84149" w:rsidP="005B6008">
      <w:pPr>
        <w:pStyle w:val="ListParagraph"/>
        <w:numPr>
          <w:ilvl w:val="0"/>
          <w:numId w:val="7"/>
        </w:numPr>
        <w:spacing w:after="120" w:line="276" w:lineRule="auto"/>
        <w:rPr>
          <w:rFonts w:cs="Arial"/>
        </w:rPr>
      </w:pPr>
      <w:r>
        <w:rPr>
          <w:rFonts w:cs="Arial"/>
        </w:rPr>
        <w:t>S</w:t>
      </w:r>
      <w:r w:rsidR="00260E47" w:rsidRPr="005B6008">
        <w:rPr>
          <w:rFonts w:cs="Arial"/>
        </w:rPr>
        <w:t xml:space="preserve">hare a sense of purpose and alignment with their </w:t>
      </w:r>
      <w:r w:rsidR="00BC02C1">
        <w:rPr>
          <w:rFonts w:cs="Arial"/>
        </w:rPr>
        <w:t>organisation</w:t>
      </w:r>
    </w:p>
    <w:p w14:paraId="10CB31D8" w14:textId="427C1D4F" w:rsidR="005B6008" w:rsidRDefault="00C84149" w:rsidP="005B6008">
      <w:pPr>
        <w:pStyle w:val="ListParagraph"/>
        <w:numPr>
          <w:ilvl w:val="0"/>
          <w:numId w:val="7"/>
        </w:numPr>
        <w:spacing w:after="120" w:line="276" w:lineRule="auto"/>
        <w:rPr>
          <w:rFonts w:cs="Arial"/>
        </w:rPr>
      </w:pPr>
      <w:r>
        <w:rPr>
          <w:rFonts w:cs="Arial"/>
        </w:rPr>
        <w:t>F</w:t>
      </w:r>
      <w:r w:rsidR="00260E47" w:rsidRPr="005B6008">
        <w:rPr>
          <w:rFonts w:cs="Arial"/>
        </w:rPr>
        <w:t>eel valued and rec</w:t>
      </w:r>
      <w:r w:rsidR="009533D2" w:rsidRPr="005B6008">
        <w:rPr>
          <w:rFonts w:cs="Arial"/>
        </w:rPr>
        <w:t>ogn</w:t>
      </w:r>
      <w:r w:rsidR="005B6008">
        <w:rPr>
          <w:rFonts w:cs="Arial"/>
        </w:rPr>
        <w:t>ised for their contribution</w:t>
      </w:r>
      <w:r w:rsidR="00BC02C1">
        <w:rPr>
          <w:rFonts w:cs="Arial"/>
        </w:rPr>
        <w:t>s</w:t>
      </w:r>
    </w:p>
    <w:p w14:paraId="0DCD172F" w14:textId="1326CB0D" w:rsidR="00260E47" w:rsidRPr="005B6008" w:rsidRDefault="00C84149" w:rsidP="005B6008">
      <w:pPr>
        <w:pStyle w:val="ListParagraph"/>
        <w:numPr>
          <w:ilvl w:val="0"/>
          <w:numId w:val="7"/>
        </w:numPr>
        <w:spacing w:after="120" w:line="276" w:lineRule="auto"/>
        <w:rPr>
          <w:rFonts w:cs="Arial"/>
        </w:rPr>
      </w:pPr>
      <w:r>
        <w:rPr>
          <w:rFonts w:cs="Arial"/>
        </w:rPr>
        <w:t>E</w:t>
      </w:r>
      <w:r w:rsidR="00260E47" w:rsidRPr="005B6008">
        <w:rPr>
          <w:rFonts w:cs="Arial"/>
        </w:rPr>
        <w:t>xperience their workplace as</w:t>
      </w:r>
      <w:r w:rsidR="009533D2" w:rsidRPr="005B6008">
        <w:rPr>
          <w:rFonts w:cs="Arial"/>
        </w:rPr>
        <w:t xml:space="preserve"> fair and </w:t>
      </w:r>
      <w:r w:rsidR="00260E47" w:rsidRPr="005B6008">
        <w:rPr>
          <w:rFonts w:cs="Arial"/>
        </w:rPr>
        <w:t xml:space="preserve">supportive, </w:t>
      </w:r>
      <w:r w:rsidR="009533D2" w:rsidRPr="005B6008">
        <w:rPr>
          <w:rFonts w:cs="Arial"/>
        </w:rPr>
        <w:t>with a genuine concern</w:t>
      </w:r>
      <w:r w:rsidR="00260E47" w:rsidRPr="005B6008">
        <w:rPr>
          <w:rFonts w:cs="Arial"/>
        </w:rPr>
        <w:t xml:space="preserve"> for diversity</w:t>
      </w:r>
      <w:r w:rsidR="009533D2" w:rsidRPr="005B6008">
        <w:rPr>
          <w:rFonts w:cs="Arial"/>
        </w:rPr>
        <w:t xml:space="preserve">, voice, equal opportunity, </w:t>
      </w:r>
      <w:r w:rsidR="00BC02C1">
        <w:rPr>
          <w:rFonts w:cs="Arial"/>
        </w:rPr>
        <w:t>health and safety</w:t>
      </w:r>
    </w:p>
    <w:p w14:paraId="6D177839" w14:textId="08004883" w:rsidR="005B6008" w:rsidRDefault="00260E47" w:rsidP="00260E47">
      <w:pPr>
        <w:spacing w:after="120" w:line="276" w:lineRule="auto"/>
        <w:rPr>
          <w:rFonts w:cs="Arial"/>
        </w:rPr>
      </w:pPr>
      <w:r>
        <w:rPr>
          <w:rFonts w:cs="Arial"/>
        </w:rPr>
        <w:t>From this pers</w:t>
      </w:r>
      <w:r w:rsidR="009533D2">
        <w:rPr>
          <w:rFonts w:cs="Arial"/>
        </w:rPr>
        <w:t>pective, employee engagement can be viewed as</w:t>
      </w:r>
      <w:r w:rsidR="005B6008">
        <w:rPr>
          <w:rFonts w:cs="Arial"/>
        </w:rPr>
        <w:t>:</w:t>
      </w:r>
    </w:p>
    <w:p w14:paraId="565B83DE" w14:textId="52487708" w:rsidR="005B6008" w:rsidRDefault="00C84149" w:rsidP="005B6008">
      <w:pPr>
        <w:pStyle w:val="ListParagraph"/>
        <w:numPr>
          <w:ilvl w:val="0"/>
          <w:numId w:val="8"/>
        </w:numPr>
        <w:spacing w:after="120" w:line="276" w:lineRule="auto"/>
        <w:rPr>
          <w:rFonts w:cs="Arial"/>
        </w:rPr>
      </w:pPr>
      <w:r>
        <w:rPr>
          <w:rFonts w:cs="Arial"/>
        </w:rPr>
        <w:t xml:space="preserve">A </w:t>
      </w:r>
      <w:r w:rsidR="00E47D7B" w:rsidRPr="005B6008">
        <w:rPr>
          <w:rFonts w:cs="Arial"/>
        </w:rPr>
        <w:t xml:space="preserve">person-centred strategic </w:t>
      </w:r>
      <w:r w:rsidR="005B6008">
        <w:rPr>
          <w:rFonts w:cs="Arial"/>
        </w:rPr>
        <w:t>approach</w:t>
      </w:r>
    </w:p>
    <w:p w14:paraId="03D01188" w14:textId="410B486B" w:rsidR="005B6008" w:rsidRDefault="00C84149" w:rsidP="005B6008">
      <w:pPr>
        <w:pStyle w:val="ListParagraph"/>
        <w:numPr>
          <w:ilvl w:val="0"/>
          <w:numId w:val="8"/>
        </w:numPr>
        <w:spacing w:after="120" w:line="276" w:lineRule="auto"/>
        <w:rPr>
          <w:rFonts w:cs="Arial"/>
        </w:rPr>
      </w:pPr>
      <w:r>
        <w:rPr>
          <w:rFonts w:cs="Arial"/>
        </w:rPr>
        <w:t xml:space="preserve">A </w:t>
      </w:r>
      <w:r w:rsidR="000C32C0" w:rsidRPr="005B6008">
        <w:rPr>
          <w:rFonts w:cs="Arial"/>
        </w:rPr>
        <w:t>way of practically aligning organisatio</w:t>
      </w:r>
      <w:r w:rsidR="005B6008">
        <w:rPr>
          <w:rFonts w:cs="Arial"/>
        </w:rPr>
        <w:t>nal and individual goals</w:t>
      </w:r>
    </w:p>
    <w:p w14:paraId="54175A21" w14:textId="1F8EAC28" w:rsidR="00260E47" w:rsidRPr="005B6008" w:rsidRDefault="00C84149" w:rsidP="005B6008">
      <w:pPr>
        <w:pStyle w:val="ListParagraph"/>
        <w:numPr>
          <w:ilvl w:val="0"/>
          <w:numId w:val="8"/>
        </w:numPr>
        <w:spacing w:after="120" w:line="276" w:lineRule="auto"/>
        <w:rPr>
          <w:rFonts w:cs="Arial"/>
        </w:rPr>
      </w:pPr>
      <w:r>
        <w:rPr>
          <w:rFonts w:cs="Arial"/>
        </w:rPr>
        <w:t>A</w:t>
      </w:r>
      <w:r w:rsidR="000C32C0" w:rsidRPr="005B6008">
        <w:rPr>
          <w:rFonts w:cs="Arial"/>
        </w:rPr>
        <w:t xml:space="preserve"> d</w:t>
      </w:r>
      <w:r w:rsidR="00BC02C1">
        <w:rPr>
          <w:rFonts w:cs="Arial"/>
        </w:rPr>
        <w:t>escription of measured outcomes</w:t>
      </w:r>
    </w:p>
    <w:p w14:paraId="4EB37EE4" w14:textId="7F57403D" w:rsidR="000C32C0" w:rsidRDefault="00260E47" w:rsidP="00E47D7B">
      <w:pPr>
        <w:spacing w:after="120" w:line="276" w:lineRule="auto"/>
        <w:rPr>
          <w:rFonts w:cs="Arial"/>
        </w:rPr>
      </w:pPr>
      <w:r w:rsidRPr="00260E47">
        <w:rPr>
          <w:rFonts w:cs="Arial"/>
        </w:rPr>
        <w:t>Employee engagement is th</w:t>
      </w:r>
      <w:r w:rsidR="009533D2">
        <w:rPr>
          <w:rFonts w:cs="Arial"/>
        </w:rPr>
        <w:t xml:space="preserve">e key to sustainably harnessing </w:t>
      </w:r>
      <w:r w:rsidRPr="00260E47">
        <w:rPr>
          <w:rFonts w:cs="Arial"/>
        </w:rPr>
        <w:t>people’s potential, improving service quality, increasing client satisfaction and reducing costs.</w:t>
      </w:r>
    </w:p>
    <w:p w14:paraId="109B6461" w14:textId="77777777" w:rsidR="000C32C0" w:rsidRDefault="000C32C0" w:rsidP="003D4469">
      <w:pPr>
        <w:pStyle w:val="Heading2"/>
      </w:pPr>
      <w:r>
        <w:t>What’s the evidence?</w:t>
      </w:r>
    </w:p>
    <w:p w14:paraId="190143F0" w14:textId="5B05ACDA" w:rsidR="00CA4CB3" w:rsidRPr="00CA4CB3" w:rsidRDefault="005B6008" w:rsidP="00CA4CB3">
      <w:pPr>
        <w:spacing w:after="120" w:line="276" w:lineRule="auto"/>
        <w:rPr>
          <w:rFonts w:cs="Arial"/>
        </w:rPr>
      </w:pPr>
      <w:r>
        <w:rPr>
          <w:rFonts w:cs="Arial"/>
        </w:rPr>
        <w:t>In different countries</w:t>
      </w:r>
      <w:r w:rsidR="001314BE">
        <w:rPr>
          <w:rFonts w:cs="Arial"/>
        </w:rPr>
        <w:t>,</w:t>
      </w:r>
      <w:r>
        <w:rPr>
          <w:rFonts w:cs="Arial"/>
        </w:rPr>
        <w:t xml:space="preserve"> research has found that h</w:t>
      </w:r>
      <w:r w:rsidR="00CA4CB3">
        <w:rPr>
          <w:rFonts w:cs="Arial"/>
        </w:rPr>
        <w:t>ighly</w:t>
      </w:r>
      <w:r w:rsidR="001314BE">
        <w:rPr>
          <w:rFonts w:cs="Arial"/>
        </w:rPr>
        <w:t>-</w:t>
      </w:r>
      <w:r w:rsidR="00CA4CB3">
        <w:rPr>
          <w:rFonts w:cs="Arial"/>
        </w:rPr>
        <w:t>engaged employees:</w:t>
      </w:r>
    </w:p>
    <w:p w14:paraId="498EEE4B" w14:textId="2BE7FEFD" w:rsidR="00CA4CB3" w:rsidRDefault="00CA4CB3" w:rsidP="00CA4CB3">
      <w:pPr>
        <w:pStyle w:val="ListParagraph"/>
        <w:numPr>
          <w:ilvl w:val="0"/>
          <w:numId w:val="5"/>
        </w:numPr>
        <w:spacing w:after="120" w:line="276" w:lineRule="auto"/>
        <w:rPr>
          <w:rFonts w:cs="Arial"/>
        </w:rPr>
      </w:pPr>
      <w:r>
        <w:rPr>
          <w:rFonts w:cs="Arial"/>
        </w:rPr>
        <w:t xml:space="preserve">Are less likely to leave an </w:t>
      </w:r>
      <w:r w:rsidR="00BC02C1">
        <w:rPr>
          <w:rFonts w:cs="Arial"/>
        </w:rPr>
        <w:t>organisation</w:t>
      </w:r>
    </w:p>
    <w:p w14:paraId="27510278" w14:textId="7E2DFB49" w:rsidR="00CA4CB3" w:rsidRDefault="00CA4CB3" w:rsidP="00CA4CB3">
      <w:pPr>
        <w:pStyle w:val="ListParagraph"/>
        <w:numPr>
          <w:ilvl w:val="0"/>
          <w:numId w:val="5"/>
        </w:numPr>
        <w:spacing w:after="120" w:line="276" w:lineRule="auto"/>
        <w:rPr>
          <w:rFonts w:cs="Arial"/>
        </w:rPr>
      </w:pPr>
      <w:r>
        <w:rPr>
          <w:rFonts w:cs="Arial"/>
        </w:rPr>
        <w:t>Are more likely to have above average productivity</w:t>
      </w:r>
    </w:p>
    <w:p w14:paraId="1B7378C6" w14:textId="450E1562" w:rsidR="00CA4CB3" w:rsidRDefault="00CA4CB3" w:rsidP="00CA4CB3">
      <w:pPr>
        <w:pStyle w:val="ListParagraph"/>
        <w:numPr>
          <w:ilvl w:val="0"/>
          <w:numId w:val="5"/>
        </w:numPr>
        <w:spacing w:after="120" w:line="276" w:lineRule="auto"/>
        <w:rPr>
          <w:rFonts w:cs="Arial"/>
        </w:rPr>
      </w:pPr>
      <w:r>
        <w:rPr>
          <w:rFonts w:cs="Arial"/>
        </w:rPr>
        <w:t xml:space="preserve">Have significantly </w:t>
      </w:r>
      <w:r w:rsidR="001314BE">
        <w:rPr>
          <w:rFonts w:cs="Arial"/>
        </w:rPr>
        <w:t xml:space="preserve">less </w:t>
      </w:r>
      <w:r>
        <w:rPr>
          <w:rFonts w:cs="Arial"/>
        </w:rPr>
        <w:t>sick days a year</w:t>
      </w:r>
    </w:p>
    <w:p w14:paraId="0E04BDAF" w14:textId="48571FCD" w:rsidR="00CA4CB3" w:rsidRDefault="00CA4CB3" w:rsidP="000C32C0">
      <w:pPr>
        <w:pStyle w:val="ListParagraph"/>
        <w:numPr>
          <w:ilvl w:val="0"/>
          <w:numId w:val="5"/>
        </w:numPr>
        <w:spacing w:after="120" w:line="276" w:lineRule="auto"/>
        <w:rPr>
          <w:rFonts w:cs="Arial"/>
        </w:rPr>
      </w:pPr>
      <w:r>
        <w:rPr>
          <w:rFonts w:cs="Arial"/>
        </w:rPr>
        <w:t>Have a positive impact on business and financial performance</w:t>
      </w:r>
    </w:p>
    <w:p w14:paraId="2EC53D7C" w14:textId="516BD516" w:rsidR="00CA4CB3" w:rsidRDefault="00CA4CB3" w:rsidP="000C32C0">
      <w:pPr>
        <w:pStyle w:val="ListParagraph"/>
        <w:numPr>
          <w:ilvl w:val="0"/>
          <w:numId w:val="5"/>
        </w:numPr>
        <w:spacing w:after="120" w:line="276" w:lineRule="auto"/>
        <w:rPr>
          <w:rFonts w:cs="Arial"/>
        </w:rPr>
      </w:pPr>
      <w:r>
        <w:rPr>
          <w:rFonts w:cs="Arial"/>
        </w:rPr>
        <w:t xml:space="preserve">Are significantly more likely to </w:t>
      </w:r>
      <w:r w:rsidR="005B6008">
        <w:rPr>
          <w:rFonts w:cs="Arial"/>
        </w:rPr>
        <w:t xml:space="preserve">stay back late or </w:t>
      </w:r>
      <w:r>
        <w:rPr>
          <w:rFonts w:cs="Arial"/>
        </w:rPr>
        <w:t>help someone at work</w:t>
      </w:r>
    </w:p>
    <w:p w14:paraId="798334C1" w14:textId="30DA9020" w:rsidR="00CA4CB3" w:rsidRDefault="005B6008" w:rsidP="000C32C0">
      <w:pPr>
        <w:pStyle w:val="ListParagraph"/>
        <w:numPr>
          <w:ilvl w:val="0"/>
          <w:numId w:val="5"/>
        </w:numPr>
        <w:spacing w:after="120" w:line="276" w:lineRule="auto"/>
        <w:rPr>
          <w:rFonts w:cs="Arial"/>
        </w:rPr>
      </w:pPr>
      <w:r>
        <w:rPr>
          <w:rFonts w:cs="Arial"/>
        </w:rPr>
        <w:t>Are f</w:t>
      </w:r>
      <w:r w:rsidR="00CA4CB3">
        <w:rPr>
          <w:rFonts w:cs="Arial"/>
        </w:rPr>
        <w:t>ar more likely to do something good for the organisation</w:t>
      </w:r>
      <w:r>
        <w:rPr>
          <w:rFonts w:cs="Arial"/>
        </w:rPr>
        <w:t xml:space="preserve"> </w:t>
      </w:r>
      <w:r w:rsidR="001314BE">
        <w:rPr>
          <w:rFonts w:cs="Arial"/>
        </w:rPr>
        <w:t xml:space="preserve">that is </w:t>
      </w:r>
      <w:r w:rsidR="00CA4CB3">
        <w:rPr>
          <w:rFonts w:cs="Arial"/>
        </w:rPr>
        <w:t>not expected of them</w:t>
      </w:r>
    </w:p>
    <w:p w14:paraId="23BBE288" w14:textId="13FD4F57" w:rsidR="00CA4CB3" w:rsidRDefault="005B6008" w:rsidP="00CA4CB3">
      <w:pPr>
        <w:spacing w:after="120" w:line="276" w:lineRule="auto"/>
        <w:rPr>
          <w:rFonts w:cs="Arial"/>
        </w:rPr>
      </w:pPr>
      <w:r>
        <w:rPr>
          <w:rFonts w:cs="Arial"/>
        </w:rPr>
        <w:t>Furthermore, organisations with highly</w:t>
      </w:r>
      <w:r w:rsidR="001314BE">
        <w:rPr>
          <w:rFonts w:cs="Arial"/>
        </w:rPr>
        <w:t>-</w:t>
      </w:r>
      <w:r>
        <w:rPr>
          <w:rFonts w:cs="Arial"/>
        </w:rPr>
        <w:t>engaged employees:</w:t>
      </w:r>
    </w:p>
    <w:p w14:paraId="53603785" w14:textId="4BD7DB04" w:rsidR="005B6008" w:rsidRDefault="005B6008" w:rsidP="005B6008">
      <w:pPr>
        <w:pStyle w:val="ListParagraph"/>
        <w:numPr>
          <w:ilvl w:val="0"/>
          <w:numId w:val="6"/>
        </w:numPr>
        <w:spacing w:after="120" w:line="276" w:lineRule="auto"/>
        <w:rPr>
          <w:rFonts w:cs="Arial"/>
        </w:rPr>
      </w:pPr>
      <w:r>
        <w:rPr>
          <w:rFonts w:cs="Arial"/>
        </w:rPr>
        <w:t>Have higher profitability</w:t>
      </w:r>
    </w:p>
    <w:p w14:paraId="60892726" w14:textId="32F9F58E" w:rsidR="005B6008" w:rsidRDefault="005B6008" w:rsidP="005B6008">
      <w:pPr>
        <w:pStyle w:val="ListParagraph"/>
        <w:numPr>
          <w:ilvl w:val="0"/>
          <w:numId w:val="6"/>
        </w:numPr>
        <w:spacing w:after="120" w:line="276" w:lineRule="auto"/>
        <w:rPr>
          <w:rFonts w:cs="Arial"/>
        </w:rPr>
      </w:pPr>
      <w:r>
        <w:rPr>
          <w:rFonts w:cs="Arial"/>
        </w:rPr>
        <w:t>H</w:t>
      </w:r>
      <w:r w:rsidR="001314BE">
        <w:rPr>
          <w:rFonts w:cs="Arial"/>
        </w:rPr>
        <w:t>ave h</w:t>
      </w:r>
      <w:r>
        <w:rPr>
          <w:rFonts w:cs="Arial"/>
        </w:rPr>
        <w:t>igher customer ratings</w:t>
      </w:r>
    </w:p>
    <w:p w14:paraId="14DEFDF2" w14:textId="62046759" w:rsidR="005B6008" w:rsidRPr="005B6008" w:rsidRDefault="005B6008" w:rsidP="005B6008">
      <w:pPr>
        <w:pStyle w:val="ListParagraph"/>
        <w:numPr>
          <w:ilvl w:val="0"/>
          <w:numId w:val="6"/>
        </w:numPr>
        <w:spacing w:after="120" w:line="276" w:lineRule="auto"/>
        <w:rPr>
          <w:rFonts w:cs="Arial"/>
        </w:rPr>
      </w:pPr>
      <w:r>
        <w:rPr>
          <w:rFonts w:cs="Arial"/>
        </w:rPr>
        <w:t>Out</w:t>
      </w:r>
      <w:r w:rsidR="001314BE">
        <w:rPr>
          <w:rFonts w:cs="Arial"/>
        </w:rPr>
        <w:t>-</w:t>
      </w:r>
      <w:r>
        <w:rPr>
          <w:rFonts w:cs="Arial"/>
        </w:rPr>
        <w:t xml:space="preserve">perform organisations </w:t>
      </w:r>
      <w:r w:rsidR="001314BE">
        <w:rPr>
          <w:rFonts w:cs="Arial"/>
        </w:rPr>
        <w:t xml:space="preserve">that </w:t>
      </w:r>
      <w:r w:rsidR="001314BE" w:rsidRPr="00454019">
        <w:rPr>
          <w:rFonts w:cs="Arial"/>
          <w:i/>
        </w:rPr>
        <w:t>don’t</w:t>
      </w:r>
      <w:r w:rsidR="001314BE">
        <w:rPr>
          <w:rFonts w:cs="Arial"/>
        </w:rPr>
        <w:t xml:space="preserve"> have </w:t>
      </w:r>
      <w:r>
        <w:rPr>
          <w:rFonts w:cs="Arial"/>
        </w:rPr>
        <w:t>engaged employees by up to 200</w:t>
      </w:r>
      <w:r w:rsidR="00BC02C1">
        <w:rPr>
          <w:rFonts w:cs="Arial"/>
        </w:rPr>
        <w:t xml:space="preserve"> per cent</w:t>
      </w:r>
    </w:p>
    <w:p w14:paraId="14F8DD9E" w14:textId="733FDB33" w:rsidR="000C32C0" w:rsidRDefault="005B6008" w:rsidP="005B6008">
      <w:pPr>
        <w:spacing w:after="120" w:line="276" w:lineRule="auto"/>
        <w:rPr>
          <w:rFonts w:cs="Arial"/>
        </w:rPr>
      </w:pPr>
      <w:r>
        <w:rPr>
          <w:rFonts w:cs="Arial"/>
        </w:rPr>
        <w:t>Key findings from a</w:t>
      </w:r>
      <w:r w:rsidR="000C32C0" w:rsidRPr="00535408">
        <w:rPr>
          <w:rFonts w:cs="Arial"/>
        </w:rPr>
        <w:t xml:space="preserve"> comprehensive two</w:t>
      </w:r>
      <w:r w:rsidR="000C32C0">
        <w:rPr>
          <w:rFonts w:cs="Arial"/>
        </w:rPr>
        <w:t>-</w:t>
      </w:r>
      <w:r w:rsidR="000C32C0" w:rsidRPr="00535408">
        <w:rPr>
          <w:rFonts w:cs="Arial"/>
        </w:rPr>
        <w:t>year NDS</w:t>
      </w:r>
      <w:r w:rsidR="00592CD0">
        <w:rPr>
          <w:rFonts w:cs="Arial"/>
        </w:rPr>
        <w:t xml:space="preserve"> and </w:t>
      </w:r>
      <w:r w:rsidR="000C32C0" w:rsidRPr="00535408">
        <w:rPr>
          <w:rFonts w:cs="Arial"/>
        </w:rPr>
        <w:t xml:space="preserve">Voice Project survey </w:t>
      </w:r>
      <w:r>
        <w:rPr>
          <w:rFonts w:cs="Arial"/>
        </w:rPr>
        <w:t xml:space="preserve">were remarkably consistent with this </w:t>
      </w:r>
      <w:r w:rsidR="000C32C0" w:rsidRPr="00535408">
        <w:rPr>
          <w:rFonts w:cs="Arial"/>
        </w:rPr>
        <w:t>research</w:t>
      </w:r>
      <w:r w:rsidR="000C32C0" w:rsidRPr="00B177B1">
        <w:rPr>
          <w:rFonts w:cs="Arial"/>
        </w:rPr>
        <w:t>.</w:t>
      </w:r>
    </w:p>
    <w:p w14:paraId="4FF92D0E" w14:textId="1CABA267" w:rsidR="00CD394A" w:rsidRPr="005B6008" w:rsidRDefault="005B6008" w:rsidP="005B6008">
      <w:pPr>
        <w:spacing w:after="120" w:line="276" w:lineRule="auto"/>
        <w:rPr>
          <w:rFonts w:cs="Arial"/>
        </w:rPr>
      </w:pPr>
      <w:r>
        <w:rPr>
          <w:rFonts w:cs="Arial"/>
        </w:rPr>
        <w:t>Engagement surveys can be carried out to measure employee engagement on a range of indicators.</w:t>
      </w:r>
    </w:p>
    <w:p w14:paraId="23D12676" w14:textId="3582DECB" w:rsidR="00E47D7B" w:rsidRPr="00E47D7B" w:rsidRDefault="005B6008" w:rsidP="003D4469">
      <w:pPr>
        <w:pStyle w:val="Heading2"/>
      </w:pPr>
      <w:r>
        <w:t>How is</w:t>
      </w:r>
      <w:r w:rsidR="000C32C0">
        <w:t xml:space="preserve"> employee engagement</w:t>
      </w:r>
      <w:r>
        <w:t xml:space="preserve"> cultivated</w:t>
      </w:r>
      <w:r w:rsidR="0032536F">
        <w:t xml:space="preserve"> and nourished</w:t>
      </w:r>
      <w:r w:rsidR="000C32C0">
        <w:t>?</w:t>
      </w:r>
    </w:p>
    <w:p w14:paraId="5E378CC5" w14:textId="6AED71C4" w:rsidR="005B6008" w:rsidRPr="00535408" w:rsidRDefault="005B6008" w:rsidP="005B6008">
      <w:pPr>
        <w:spacing w:after="120" w:line="276" w:lineRule="auto"/>
        <w:rPr>
          <w:rFonts w:cs="Arial"/>
        </w:rPr>
      </w:pPr>
      <w:r>
        <w:rPr>
          <w:rFonts w:cs="Arial"/>
        </w:rPr>
        <w:t>Employee engagement results from a sustained focus on three key things:</w:t>
      </w:r>
    </w:p>
    <w:p w14:paraId="6EEB882A" w14:textId="656D5632" w:rsidR="0032536F" w:rsidRPr="003D4469" w:rsidRDefault="0032536F" w:rsidP="003D4469">
      <w:pPr>
        <w:pStyle w:val="ListParagraph"/>
        <w:numPr>
          <w:ilvl w:val="0"/>
          <w:numId w:val="6"/>
        </w:numPr>
        <w:spacing w:after="120" w:line="276" w:lineRule="auto"/>
        <w:rPr>
          <w:rFonts w:cs="Arial"/>
        </w:rPr>
      </w:pPr>
      <w:r>
        <w:rPr>
          <w:rFonts w:cs="Arial"/>
        </w:rPr>
        <w:t>People need to understand the</w:t>
      </w:r>
      <w:r w:rsidR="005B6008" w:rsidRPr="00535408">
        <w:rPr>
          <w:rFonts w:cs="Arial"/>
        </w:rPr>
        <w:t xml:space="preserve"> organisation’s purpose and strategy</w:t>
      </w:r>
      <w:r w:rsidR="00364AF3">
        <w:rPr>
          <w:rFonts w:cs="Arial"/>
        </w:rPr>
        <w:t>,</w:t>
      </w:r>
      <w:r w:rsidR="005B6008" w:rsidRPr="00535408">
        <w:rPr>
          <w:rFonts w:cs="Arial"/>
        </w:rPr>
        <w:t xml:space="preserve"> </w:t>
      </w:r>
      <w:r w:rsidR="005B6008">
        <w:rPr>
          <w:rFonts w:cs="Arial"/>
        </w:rPr>
        <w:t>as well as</w:t>
      </w:r>
      <w:r w:rsidR="005B6008" w:rsidRPr="00535408">
        <w:rPr>
          <w:rFonts w:cs="Arial"/>
        </w:rPr>
        <w:t xml:space="preserve"> how their role </w:t>
      </w:r>
      <w:r w:rsidR="005B6008">
        <w:rPr>
          <w:rFonts w:cs="Arial"/>
        </w:rPr>
        <w:t>contrib</w:t>
      </w:r>
      <w:r>
        <w:rPr>
          <w:rFonts w:cs="Arial"/>
        </w:rPr>
        <w:t>utes to the achievement of that purpose and strategy</w:t>
      </w:r>
      <w:r w:rsidR="00BC02C1">
        <w:rPr>
          <w:rFonts w:cs="Arial"/>
        </w:rPr>
        <w:t>.</w:t>
      </w:r>
    </w:p>
    <w:p w14:paraId="5815E5A2" w14:textId="3AB858E1" w:rsidR="0032536F" w:rsidRPr="0032536F" w:rsidRDefault="0032536F" w:rsidP="0032536F">
      <w:pPr>
        <w:pStyle w:val="ListParagraph"/>
        <w:numPr>
          <w:ilvl w:val="0"/>
          <w:numId w:val="6"/>
        </w:numPr>
        <w:spacing w:after="120" w:line="276" w:lineRule="auto"/>
        <w:rPr>
          <w:rFonts w:cs="Arial"/>
        </w:rPr>
      </w:pPr>
      <w:r>
        <w:rPr>
          <w:rFonts w:cs="Arial"/>
        </w:rPr>
        <w:lastRenderedPageBreak/>
        <w:t>People need to feel valued. Listen</w:t>
      </w:r>
      <w:r w:rsidR="005B6008" w:rsidRPr="00535408">
        <w:rPr>
          <w:rFonts w:cs="Arial"/>
        </w:rPr>
        <w:t xml:space="preserve"> to their ideas, seek</w:t>
      </w:r>
      <w:r>
        <w:rPr>
          <w:rFonts w:cs="Arial"/>
        </w:rPr>
        <w:t xml:space="preserve"> their feedback and ensure </w:t>
      </w:r>
      <w:r w:rsidR="00364AF3">
        <w:rPr>
          <w:rFonts w:cs="Arial"/>
        </w:rPr>
        <w:t xml:space="preserve">that </w:t>
      </w:r>
      <w:r>
        <w:rPr>
          <w:rFonts w:cs="Arial"/>
        </w:rPr>
        <w:t>there are</w:t>
      </w:r>
      <w:r w:rsidR="005B6008" w:rsidRPr="00535408">
        <w:rPr>
          <w:rFonts w:cs="Arial"/>
        </w:rPr>
        <w:t xml:space="preserve"> ways for them</w:t>
      </w:r>
      <w:r>
        <w:rPr>
          <w:rFonts w:cs="Arial"/>
        </w:rPr>
        <w:t xml:space="preserve"> to contribute to, improve and positively impact the work they do. R</w:t>
      </w:r>
      <w:r w:rsidR="005B6008" w:rsidRPr="00535408">
        <w:rPr>
          <w:rFonts w:cs="Arial"/>
        </w:rPr>
        <w:t>ecogni</w:t>
      </w:r>
      <w:r w:rsidR="005B6008">
        <w:rPr>
          <w:rFonts w:cs="Arial"/>
        </w:rPr>
        <w:t>s</w:t>
      </w:r>
      <w:r>
        <w:rPr>
          <w:rFonts w:cs="Arial"/>
        </w:rPr>
        <w:t>e</w:t>
      </w:r>
      <w:r w:rsidR="005B6008" w:rsidRPr="00535408">
        <w:rPr>
          <w:rFonts w:cs="Arial"/>
        </w:rPr>
        <w:t xml:space="preserve"> their achieveme</w:t>
      </w:r>
      <w:r>
        <w:rPr>
          <w:rFonts w:cs="Arial"/>
        </w:rPr>
        <w:t>nts in the context of their contributions to the organ</w:t>
      </w:r>
      <w:r w:rsidR="003D4469">
        <w:rPr>
          <w:rFonts w:cs="Arial"/>
        </w:rPr>
        <w:t>isation’s purpose and strategy.</w:t>
      </w:r>
    </w:p>
    <w:p w14:paraId="62BADB7B" w14:textId="5837A168" w:rsidR="0032536F" w:rsidRPr="003D4469" w:rsidRDefault="005B6008" w:rsidP="003D4469">
      <w:pPr>
        <w:pStyle w:val="ListParagraph"/>
        <w:numPr>
          <w:ilvl w:val="0"/>
          <w:numId w:val="6"/>
        </w:numPr>
        <w:spacing w:after="120" w:line="276" w:lineRule="auto"/>
        <w:rPr>
          <w:rFonts w:cs="Arial"/>
        </w:rPr>
      </w:pPr>
      <w:r>
        <w:rPr>
          <w:rFonts w:cs="Arial"/>
        </w:rPr>
        <w:t>M</w:t>
      </w:r>
      <w:r w:rsidR="0032536F">
        <w:rPr>
          <w:rFonts w:cs="Arial"/>
        </w:rPr>
        <w:t>ake sure the</w:t>
      </w:r>
      <w:r w:rsidRPr="00535408">
        <w:rPr>
          <w:rFonts w:cs="Arial"/>
        </w:rPr>
        <w:t xml:space="preserve"> workplace is fair, supportive, free from harassment and bullying, </w:t>
      </w:r>
      <w:r>
        <w:rPr>
          <w:rFonts w:cs="Arial"/>
        </w:rPr>
        <w:t xml:space="preserve">and </w:t>
      </w:r>
      <w:r w:rsidRPr="00535408">
        <w:rPr>
          <w:rFonts w:cs="Arial"/>
        </w:rPr>
        <w:t>genuine</w:t>
      </w:r>
      <w:r w:rsidR="0032536F">
        <w:rPr>
          <w:rFonts w:cs="Arial"/>
        </w:rPr>
        <w:t>ly</w:t>
      </w:r>
      <w:r w:rsidRPr="00535408">
        <w:rPr>
          <w:rFonts w:cs="Arial"/>
        </w:rPr>
        <w:t xml:space="preserve"> concern</w:t>
      </w:r>
      <w:r w:rsidR="0032536F">
        <w:rPr>
          <w:rFonts w:cs="Arial"/>
        </w:rPr>
        <w:t xml:space="preserve">ed for diversity, </w:t>
      </w:r>
      <w:r w:rsidRPr="00535408">
        <w:rPr>
          <w:rFonts w:cs="Arial"/>
        </w:rPr>
        <w:t xml:space="preserve">voice, equal opportunity, </w:t>
      </w:r>
      <w:r w:rsidR="0032536F">
        <w:rPr>
          <w:rFonts w:cs="Arial"/>
        </w:rPr>
        <w:t>health and safety.</w:t>
      </w:r>
    </w:p>
    <w:p w14:paraId="3E13E661" w14:textId="67DB96F7" w:rsidR="00535408" w:rsidRDefault="00480C02" w:rsidP="00535408">
      <w:pPr>
        <w:spacing w:after="120" w:line="276" w:lineRule="auto"/>
        <w:rPr>
          <w:rFonts w:cs="Arial"/>
        </w:rPr>
      </w:pPr>
      <w:r w:rsidRPr="00535408">
        <w:rPr>
          <w:rFonts w:cs="Arial"/>
        </w:rPr>
        <w:t>Engagement is nourished by</w:t>
      </w:r>
      <w:r w:rsidR="00535408">
        <w:rPr>
          <w:rFonts w:cs="Arial"/>
        </w:rPr>
        <w:t>:</w:t>
      </w:r>
    </w:p>
    <w:p w14:paraId="2AA31A97" w14:textId="4B78C737" w:rsidR="00535408" w:rsidRPr="00535408" w:rsidRDefault="00364AF3" w:rsidP="00535408">
      <w:pPr>
        <w:pStyle w:val="ListParagraph"/>
        <w:numPr>
          <w:ilvl w:val="0"/>
          <w:numId w:val="3"/>
        </w:numPr>
        <w:spacing w:after="120" w:line="276" w:lineRule="auto"/>
        <w:ind w:left="709"/>
        <w:rPr>
          <w:rFonts w:cs="Arial"/>
        </w:rPr>
      </w:pPr>
      <w:r>
        <w:rPr>
          <w:rFonts w:cs="Arial"/>
        </w:rPr>
        <w:t>A</w:t>
      </w:r>
      <w:r w:rsidR="00535408">
        <w:rPr>
          <w:rFonts w:cs="Arial"/>
        </w:rPr>
        <w:t xml:space="preserve"> sense of </w:t>
      </w:r>
      <w:r w:rsidR="00535408" w:rsidRPr="00535408">
        <w:rPr>
          <w:rFonts w:cs="Arial"/>
        </w:rPr>
        <w:t>p</w:t>
      </w:r>
      <w:r w:rsidR="00480C02" w:rsidRPr="00535408">
        <w:rPr>
          <w:rFonts w:cs="Arial"/>
        </w:rPr>
        <w:t>urpose and alignment</w:t>
      </w:r>
      <w:r w:rsidR="00535408" w:rsidRPr="00535408">
        <w:rPr>
          <w:rFonts w:cs="Arial"/>
        </w:rPr>
        <w:t xml:space="preserve"> with the organisation’s objectives</w:t>
      </w:r>
    </w:p>
    <w:p w14:paraId="444D679D" w14:textId="737F6A4F" w:rsidR="00535408" w:rsidRPr="00535408" w:rsidRDefault="00364AF3" w:rsidP="00535408">
      <w:pPr>
        <w:pStyle w:val="ListParagraph"/>
        <w:numPr>
          <w:ilvl w:val="0"/>
          <w:numId w:val="2"/>
        </w:numPr>
        <w:spacing w:after="120" w:line="276" w:lineRule="auto"/>
        <w:ind w:left="709"/>
        <w:rPr>
          <w:rFonts w:cs="Arial"/>
        </w:rPr>
      </w:pPr>
      <w:r>
        <w:rPr>
          <w:rFonts w:cs="Arial"/>
        </w:rPr>
        <w:t>A</w:t>
      </w:r>
      <w:r w:rsidR="00480C02" w:rsidRPr="00535408">
        <w:rPr>
          <w:rFonts w:cs="Arial"/>
        </w:rPr>
        <w:t xml:space="preserve"> sense of achievement</w:t>
      </w:r>
    </w:p>
    <w:p w14:paraId="29499B7A" w14:textId="7A1E5706" w:rsidR="00535408" w:rsidRPr="00535408" w:rsidRDefault="00364AF3" w:rsidP="00535408">
      <w:pPr>
        <w:pStyle w:val="ListParagraph"/>
        <w:numPr>
          <w:ilvl w:val="0"/>
          <w:numId w:val="2"/>
        </w:numPr>
        <w:spacing w:after="120" w:line="276" w:lineRule="auto"/>
        <w:ind w:left="709"/>
        <w:rPr>
          <w:rFonts w:cs="Arial"/>
        </w:rPr>
      </w:pPr>
      <w:r>
        <w:rPr>
          <w:rFonts w:cs="Arial"/>
        </w:rPr>
        <w:t>A</w:t>
      </w:r>
      <w:r w:rsidR="00480C02" w:rsidRPr="00535408">
        <w:rPr>
          <w:rFonts w:cs="Arial"/>
        </w:rPr>
        <w:t xml:space="preserve"> feeling of being valued</w:t>
      </w:r>
    </w:p>
    <w:p w14:paraId="56B400C2" w14:textId="78FD8AF8" w:rsidR="00535408" w:rsidRPr="00535408" w:rsidRDefault="00364AF3" w:rsidP="00535408">
      <w:pPr>
        <w:pStyle w:val="ListParagraph"/>
        <w:numPr>
          <w:ilvl w:val="0"/>
          <w:numId w:val="2"/>
        </w:numPr>
        <w:spacing w:after="120" w:line="276" w:lineRule="auto"/>
        <w:ind w:left="709"/>
        <w:rPr>
          <w:rFonts w:cs="Arial"/>
        </w:rPr>
      </w:pPr>
      <w:r>
        <w:rPr>
          <w:rFonts w:cs="Arial"/>
        </w:rPr>
        <w:t>A</w:t>
      </w:r>
      <w:r w:rsidR="0032536F">
        <w:rPr>
          <w:rFonts w:cs="Arial"/>
        </w:rPr>
        <w:t xml:space="preserve"> sense of</w:t>
      </w:r>
      <w:r w:rsidR="00480C02" w:rsidRPr="00535408">
        <w:rPr>
          <w:rFonts w:cs="Arial"/>
        </w:rPr>
        <w:t xml:space="preserve"> emotions being respected</w:t>
      </w:r>
    </w:p>
    <w:p w14:paraId="6EF8CDD1" w14:textId="31C94DCC" w:rsidR="00535408" w:rsidRDefault="00364AF3" w:rsidP="00535408">
      <w:pPr>
        <w:pStyle w:val="ListParagraph"/>
        <w:numPr>
          <w:ilvl w:val="0"/>
          <w:numId w:val="2"/>
        </w:numPr>
        <w:spacing w:after="120" w:line="276" w:lineRule="auto"/>
        <w:ind w:left="709"/>
        <w:rPr>
          <w:rFonts w:cs="Arial"/>
        </w:rPr>
      </w:pPr>
      <w:r>
        <w:rPr>
          <w:rFonts w:cs="Arial"/>
        </w:rPr>
        <w:t>A</w:t>
      </w:r>
      <w:r w:rsidR="00480C02" w:rsidRPr="00535408">
        <w:rPr>
          <w:rFonts w:cs="Arial"/>
        </w:rPr>
        <w:t xml:space="preserve"> sense of being treated fairly</w:t>
      </w:r>
    </w:p>
    <w:p w14:paraId="26E70466" w14:textId="34B1AE6E" w:rsidR="0032536F" w:rsidRPr="003D4469" w:rsidRDefault="00364AF3" w:rsidP="003D4469">
      <w:pPr>
        <w:pStyle w:val="ListParagraph"/>
        <w:numPr>
          <w:ilvl w:val="0"/>
          <w:numId w:val="2"/>
        </w:numPr>
        <w:spacing w:after="120" w:line="276" w:lineRule="auto"/>
        <w:ind w:left="709"/>
        <w:rPr>
          <w:rFonts w:cs="Arial"/>
        </w:rPr>
      </w:pPr>
      <w:r>
        <w:rPr>
          <w:rFonts w:cs="Arial"/>
        </w:rPr>
        <w:t>T</w:t>
      </w:r>
      <w:r w:rsidR="00480C02" w:rsidRPr="00535408">
        <w:rPr>
          <w:rFonts w:cs="Arial"/>
        </w:rPr>
        <w:t>he satisfa</w:t>
      </w:r>
      <w:r w:rsidR="00535408">
        <w:rPr>
          <w:rFonts w:cs="Arial"/>
        </w:rPr>
        <w:t>ction from making a difference</w:t>
      </w:r>
    </w:p>
    <w:p w14:paraId="3A681475" w14:textId="1F0578DD" w:rsidR="00480C02" w:rsidRDefault="00760CA2" w:rsidP="00535408">
      <w:pPr>
        <w:spacing w:after="120" w:line="276" w:lineRule="auto"/>
        <w:rPr>
          <w:rFonts w:cs="Arial"/>
        </w:rPr>
      </w:pPr>
      <w:r>
        <w:rPr>
          <w:rFonts w:cs="Arial"/>
        </w:rPr>
        <w:t>Employees seem to be</w:t>
      </w:r>
      <w:r w:rsidR="0032536F">
        <w:rPr>
          <w:rFonts w:cs="Arial"/>
        </w:rPr>
        <w:t xml:space="preserve"> </w:t>
      </w:r>
      <w:r w:rsidR="00364AF3">
        <w:rPr>
          <w:rFonts w:cs="Arial"/>
        </w:rPr>
        <w:t xml:space="preserve">more engaged the more they </w:t>
      </w:r>
      <w:r>
        <w:rPr>
          <w:rFonts w:cs="Arial"/>
        </w:rPr>
        <w:t>personally experience their workplace as purposeful, inclusive, fair and safe</w:t>
      </w:r>
      <w:r w:rsidR="0032536F">
        <w:rPr>
          <w:rFonts w:cs="Arial"/>
        </w:rPr>
        <w:t xml:space="preserve">. </w:t>
      </w:r>
    </w:p>
    <w:p w14:paraId="197EBE59" w14:textId="6938047C" w:rsidR="00760CA2" w:rsidRDefault="007810F7" w:rsidP="003D4469">
      <w:pPr>
        <w:rPr>
          <w:rFonts w:cs="Arial"/>
        </w:rPr>
      </w:pPr>
      <w:r w:rsidRPr="007810F7">
        <w:rPr>
          <w:rFonts w:cs="Arial"/>
        </w:rPr>
        <w:t>“When you do what it takes to facilitate progress in work people care about, managing the organisation becomes more straightforward. You don’t need to parse people’s psyches or tinker with their incentives, because helping them succeed at making a difference virtually guarantees good work life and strong performance.” Amabile and Kramer</w:t>
      </w:r>
      <w:r>
        <w:rPr>
          <w:rFonts w:cs="Arial"/>
        </w:rPr>
        <w:t xml:space="preserve"> </w:t>
      </w:r>
      <w:r w:rsidRPr="007810F7">
        <w:rPr>
          <w:rFonts w:cs="Arial"/>
        </w:rPr>
        <w:t>2011</w:t>
      </w:r>
    </w:p>
    <w:p w14:paraId="1B2D6548" w14:textId="050E7227" w:rsidR="00760CA2" w:rsidRDefault="00760CA2" w:rsidP="003D4469">
      <w:pPr>
        <w:pStyle w:val="Heading2"/>
      </w:pPr>
      <w:r>
        <w:t>If you want to know more</w:t>
      </w:r>
      <w:r w:rsidR="00364AF3">
        <w:t>:</w:t>
      </w:r>
    </w:p>
    <w:p w14:paraId="4A07FF80" w14:textId="77777777" w:rsidR="009655A9" w:rsidRPr="009655A9" w:rsidRDefault="00E745C3" w:rsidP="00454019">
      <w:pPr>
        <w:pStyle w:val="ListParagraph"/>
        <w:numPr>
          <w:ilvl w:val="0"/>
          <w:numId w:val="13"/>
        </w:numPr>
        <w:rPr>
          <w:rFonts w:cs="Arial"/>
          <w:b/>
          <w:bCs/>
        </w:rPr>
      </w:pPr>
      <w:hyperlink r:id="rId8" w:history="1">
        <w:r w:rsidR="00C82275" w:rsidRPr="009655A9">
          <w:rPr>
            <w:rStyle w:val="Hyperlink"/>
          </w:rPr>
          <w:t>Engaging the workforce for disability</w:t>
        </w:r>
        <w:r w:rsidR="00C82275" w:rsidRPr="009655A9">
          <w:rPr>
            <w:rStyle w:val="Hyperlink"/>
            <w:rFonts w:cs="Arial"/>
          </w:rPr>
          <w:t xml:space="preserve"> </w:t>
        </w:r>
        <w:r w:rsidR="009655A9" w:rsidRPr="009655A9">
          <w:rPr>
            <w:rStyle w:val="Hyperlink"/>
            <w:rFonts w:cs="Arial"/>
          </w:rPr>
          <w:t xml:space="preserve">- </w:t>
        </w:r>
        <w:r w:rsidR="00C82275" w:rsidRPr="009655A9">
          <w:rPr>
            <w:rStyle w:val="Hyperlink"/>
            <w:rFonts w:cs="Arial"/>
          </w:rPr>
          <w:t>2014</w:t>
        </w:r>
      </w:hyperlink>
    </w:p>
    <w:p w14:paraId="7BE440C5" w14:textId="77777777" w:rsidR="009655A9" w:rsidRPr="009655A9" w:rsidRDefault="00E745C3" w:rsidP="009655A9">
      <w:pPr>
        <w:pStyle w:val="ListParagraph"/>
        <w:numPr>
          <w:ilvl w:val="0"/>
          <w:numId w:val="13"/>
        </w:numPr>
        <w:rPr>
          <w:rFonts w:cs="Arial"/>
          <w:b/>
          <w:bCs/>
        </w:rPr>
      </w:pPr>
      <w:hyperlink r:id="rId9" w:history="1">
        <w:r w:rsidR="00C82275" w:rsidRPr="009655A9">
          <w:rPr>
            <w:rStyle w:val="Hyperlink"/>
          </w:rPr>
          <w:t>Staff engagement: Ideas for action</w:t>
        </w:r>
        <w:r w:rsidR="00C82275" w:rsidRPr="009655A9">
          <w:rPr>
            <w:rStyle w:val="Hyperlink"/>
            <w:rFonts w:cs="Arial"/>
          </w:rPr>
          <w:t xml:space="preserve"> </w:t>
        </w:r>
        <w:r w:rsidR="009655A9" w:rsidRPr="009655A9">
          <w:rPr>
            <w:rStyle w:val="Hyperlink"/>
            <w:rFonts w:cs="Arial"/>
          </w:rPr>
          <w:t xml:space="preserve">- </w:t>
        </w:r>
        <w:r w:rsidR="00C82275" w:rsidRPr="009655A9">
          <w:rPr>
            <w:rStyle w:val="Hyperlink"/>
            <w:rFonts w:cs="Arial"/>
          </w:rPr>
          <w:t>2016</w:t>
        </w:r>
      </w:hyperlink>
    </w:p>
    <w:p w14:paraId="23DA0340" w14:textId="47BC8562" w:rsidR="00C82275" w:rsidRPr="009655A9" w:rsidRDefault="00E745C3" w:rsidP="00454019">
      <w:pPr>
        <w:pStyle w:val="ListParagraph"/>
        <w:numPr>
          <w:ilvl w:val="0"/>
          <w:numId w:val="13"/>
        </w:numPr>
        <w:rPr>
          <w:rFonts w:cs="Arial"/>
          <w:b/>
          <w:bCs/>
        </w:rPr>
      </w:pPr>
      <w:hyperlink r:id="rId10" w:history="1">
        <w:r w:rsidR="00C82275" w:rsidRPr="009655A9">
          <w:rPr>
            <w:rStyle w:val="Hyperlink"/>
          </w:rPr>
          <w:t>Voice Project: Employee engagement</w:t>
        </w:r>
      </w:hyperlink>
      <w:r w:rsidR="00C82275" w:rsidRPr="009655A9">
        <w:t xml:space="preserve"> </w:t>
      </w:r>
    </w:p>
    <w:p w14:paraId="7F8AB29F" w14:textId="77777777" w:rsidR="009655A9" w:rsidRPr="009655A9" w:rsidRDefault="00E745C3" w:rsidP="00454019">
      <w:pPr>
        <w:pStyle w:val="ListParagraph"/>
        <w:numPr>
          <w:ilvl w:val="0"/>
          <w:numId w:val="13"/>
        </w:numPr>
        <w:rPr>
          <w:rFonts w:cs="Arial"/>
          <w:b/>
          <w:bCs/>
        </w:rPr>
      </w:pPr>
      <w:hyperlink r:id="rId11" w:history="1">
        <w:r w:rsidR="009655A9" w:rsidRPr="009655A9">
          <w:rPr>
            <w:rStyle w:val="Hyperlink"/>
            <w:rFonts w:cs="Arial"/>
          </w:rPr>
          <w:t>‘</w:t>
        </w:r>
        <w:r w:rsidR="00C82275" w:rsidRPr="009655A9">
          <w:rPr>
            <w:rStyle w:val="Hyperlink"/>
            <w:rFonts w:cs="Arial"/>
          </w:rPr>
          <w:t>Voice bites</w:t>
        </w:r>
        <w:r w:rsidR="007810F7" w:rsidRPr="009655A9">
          <w:rPr>
            <w:rStyle w:val="Hyperlink"/>
            <w:rFonts w:cs="Arial"/>
          </w:rPr>
          <w:t xml:space="preserve"> fact sheets</w:t>
        </w:r>
      </w:hyperlink>
    </w:p>
    <w:p w14:paraId="1ACD2699" w14:textId="77777777" w:rsidR="009655A9" w:rsidRPr="009655A9" w:rsidRDefault="00E745C3" w:rsidP="009655A9">
      <w:pPr>
        <w:pStyle w:val="ListParagraph"/>
        <w:numPr>
          <w:ilvl w:val="0"/>
          <w:numId w:val="13"/>
        </w:numPr>
        <w:rPr>
          <w:rFonts w:cs="Arial"/>
          <w:b/>
          <w:bCs/>
        </w:rPr>
      </w:pPr>
      <w:hyperlink r:id="rId12" w:history="1">
        <w:r w:rsidR="00C82275" w:rsidRPr="009655A9">
          <w:rPr>
            <w:rStyle w:val="Hyperlink"/>
            <w:rFonts w:cs="Arial"/>
          </w:rPr>
          <w:t>Do your own engagement survey – 7Ps of Performance</w:t>
        </w:r>
      </w:hyperlink>
    </w:p>
    <w:p w14:paraId="3A14B6B0" w14:textId="77777777" w:rsidR="009655A9" w:rsidRPr="009655A9" w:rsidRDefault="00E745C3" w:rsidP="009655A9">
      <w:pPr>
        <w:pStyle w:val="ListParagraph"/>
        <w:numPr>
          <w:ilvl w:val="0"/>
          <w:numId w:val="13"/>
        </w:numPr>
        <w:rPr>
          <w:rFonts w:cs="Arial"/>
          <w:b/>
          <w:bCs/>
        </w:rPr>
      </w:pPr>
      <w:hyperlink r:id="rId13" w:history="1">
        <w:r w:rsidR="009655A9" w:rsidRPr="009655A9">
          <w:rPr>
            <w:rStyle w:val="Hyperlink"/>
          </w:rPr>
          <w:t>Helen Sanderson and Associates</w:t>
        </w:r>
      </w:hyperlink>
    </w:p>
    <w:p w14:paraId="2AECFCE9" w14:textId="77777777" w:rsidR="009655A9" w:rsidRPr="009655A9" w:rsidRDefault="00E745C3" w:rsidP="009655A9">
      <w:pPr>
        <w:pStyle w:val="ListParagraph"/>
        <w:numPr>
          <w:ilvl w:val="0"/>
          <w:numId w:val="13"/>
        </w:numPr>
        <w:rPr>
          <w:rFonts w:cs="Arial"/>
          <w:b/>
          <w:bCs/>
        </w:rPr>
      </w:pPr>
      <w:hyperlink r:id="rId14" w:history="1">
        <w:r w:rsidR="009655A9" w:rsidRPr="009655A9">
          <w:rPr>
            <w:rStyle w:val="Hyperlink"/>
          </w:rPr>
          <w:t>Working Together for Change: Citizen-led change in public services - 2016</w:t>
        </w:r>
      </w:hyperlink>
    </w:p>
    <w:p w14:paraId="06E91EC2" w14:textId="77777777" w:rsidR="009655A9" w:rsidRPr="009655A9" w:rsidRDefault="007810F7" w:rsidP="009655A9">
      <w:pPr>
        <w:pStyle w:val="ListParagraph"/>
        <w:numPr>
          <w:ilvl w:val="0"/>
          <w:numId w:val="13"/>
        </w:numPr>
        <w:rPr>
          <w:rFonts w:cs="Arial"/>
          <w:b/>
          <w:bCs/>
        </w:rPr>
      </w:pPr>
      <w:r w:rsidRPr="009655A9">
        <w:rPr>
          <w:i/>
        </w:rPr>
        <w:t>Creating person-centred organisations: Strategies and tools for managing change in health, social care and the voluntary sector</w:t>
      </w:r>
      <w:r w:rsidR="009655A9">
        <w:t>,</w:t>
      </w:r>
      <w:r w:rsidRPr="009655A9">
        <w:t xml:space="preserve"> 2012</w:t>
      </w:r>
      <w:r w:rsidR="009655A9">
        <w:t xml:space="preserve">, </w:t>
      </w:r>
      <w:r w:rsidRPr="009655A9">
        <w:t>Stirk, S. and Sanderson, H.</w:t>
      </w:r>
      <w:r w:rsidR="009655A9">
        <w:t xml:space="preserve">  Jessica Kingsley Publishers: </w:t>
      </w:r>
      <w:r w:rsidRPr="009655A9">
        <w:t>London</w:t>
      </w:r>
    </w:p>
    <w:p w14:paraId="3501C8FD" w14:textId="77777777" w:rsidR="009655A9" w:rsidRPr="009655A9" w:rsidRDefault="007810F7" w:rsidP="009655A9">
      <w:pPr>
        <w:pStyle w:val="ListParagraph"/>
        <w:numPr>
          <w:ilvl w:val="0"/>
          <w:numId w:val="13"/>
        </w:numPr>
        <w:rPr>
          <w:rFonts w:cs="Arial"/>
          <w:b/>
          <w:bCs/>
        </w:rPr>
      </w:pPr>
      <w:r w:rsidRPr="009655A9">
        <w:t>Person-centred teams:  A practical guide to delivering personalization through effective team-work</w:t>
      </w:r>
      <w:r w:rsidR="009655A9">
        <w:t>,</w:t>
      </w:r>
      <w:r w:rsidRPr="009655A9">
        <w:t xml:space="preserve"> 2014</w:t>
      </w:r>
      <w:r w:rsidR="009655A9" w:rsidRPr="009655A9">
        <w:rPr>
          <w:b/>
        </w:rPr>
        <w:t xml:space="preserve">, </w:t>
      </w:r>
      <w:r w:rsidRPr="009655A9">
        <w:t>Sanderson, H and Lepkowsky, M.B. Jessica Kingsley Publishers:  London</w:t>
      </w:r>
    </w:p>
    <w:p w14:paraId="64A32D48" w14:textId="2088733F" w:rsidR="00C82275" w:rsidRPr="00B951F7" w:rsidRDefault="00C82275" w:rsidP="009655A9">
      <w:pPr>
        <w:pStyle w:val="ListParagraph"/>
        <w:numPr>
          <w:ilvl w:val="0"/>
          <w:numId w:val="13"/>
        </w:numPr>
        <w:rPr>
          <w:rFonts w:cs="Arial"/>
          <w:b/>
          <w:bCs/>
        </w:rPr>
      </w:pPr>
      <w:r w:rsidRPr="009655A9">
        <w:t>Workplace bullying</w:t>
      </w:r>
    </w:p>
    <w:p w14:paraId="454D28D8" w14:textId="467BE5FA" w:rsidR="00B951F7" w:rsidRPr="00B951F7" w:rsidRDefault="00E745C3" w:rsidP="00B951F7">
      <w:pPr>
        <w:pStyle w:val="ListParagraph"/>
        <w:numPr>
          <w:ilvl w:val="1"/>
          <w:numId w:val="13"/>
        </w:numPr>
        <w:rPr>
          <w:rFonts w:cs="Arial"/>
          <w:bCs/>
        </w:rPr>
      </w:pPr>
      <w:hyperlink r:id="rId15" w:history="1">
        <w:r w:rsidR="00B951F7" w:rsidRPr="00B951F7">
          <w:rPr>
            <w:rStyle w:val="Hyperlink"/>
            <w:rFonts w:cs="Arial"/>
            <w:bCs/>
          </w:rPr>
          <w:t>Worksafe Tasmania</w:t>
        </w:r>
      </w:hyperlink>
    </w:p>
    <w:p w14:paraId="28791874" w14:textId="6C524D0A" w:rsidR="00C82275" w:rsidRPr="007451CC" w:rsidRDefault="00E745C3" w:rsidP="007451CC">
      <w:pPr>
        <w:pStyle w:val="ListParagraph"/>
        <w:numPr>
          <w:ilvl w:val="0"/>
          <w:numId w:val="13"/>
        </w:numPr>
        <w:rPr>
          <w:color w:val="0000FF"/>
        </w:rPr>
      </w:pPr>
      <w:hyperlink r:id="rId16" w:history="1">
        <w:r w:rsidR="00C82275" w:rsidRPr="007451CC">
          <w:rPr>
            <w:rStyle w:val="Hyperlink"/>
          </w:rPr>
          <w:t>Why employee engagement matters</w:t>
        </w:r>
      </w:hyperlink>
      <w:r w:rsidR="007451CC">
        <w:t xml:space="preserve"> – See video at 2:40</w:t>
      </w:r>
    </w:p>
    <w:p w14:paraId="2E5C92D3" w14:textId="77777777" w:rsidR="007451CC" w:rsidRPr="007451CC" w:rsidRDefault="00C82275" w:rsidP="00454019">
      <w:pPr>
        <w:pStyle w:val="ListParagraph"/>
        <w:numPr>
          <w:ilvl w:val="0"/>
          <w:numId w:val="13"/>
        </w:numPr>
        <w:rPr>
          <w:color w:val="0000FF"/>
        </w:rPr>
      </w:pPr>
      <w:r w:rsidRPr="007451CC">
        <w:t>Doug Conant</w:t>
      </w:r>
      <w:r w:rsidR="007810F7" w:rsidRPr="007451CC">
        <w:t>, Campbell Soups CEO</w:t>
      </w:r>
    </w:p>
    <w:p w14:paraId="61068BC7" w14:textId="44A042D3" w:rsidR="00C82275" w:rsidRPr="007451CC" w:rsidRDefault="00E745C3" w:rsidP="007451CC">
      <w:pPr>
        <w:pStyle w:val="ListParagraph"/>
        <w:numPr>
          <w:ilvl w:val="1"/>
          <w:numId w:val="13"/>
        </w:numPr>
        <w:rPr>
          <w:color w:val="0000FF"/>
        </w:rPr>
      </w:pPr>
      <w:hyperlink r:id="rId17" w:history="1">
        <w:r w:rsidR="007451CC" w:rsidRPr="007451CC">
          <w:rPr>
            <w:rStyle w:val="Hyperlink"/>
            <w:rFonts w:cs="Arial"/>
          </w:rPr>
          <w:t>The Campbell Soup Story</w:t>
        </w:r>
      </w:hyperlink>
      <w:r w:rsidR="007451CC">
        <w:rPr>
          <w:rFonts w:cs="Arial"/>
        </w:rPr>
        <w:t xml:space="preserve"> – See video at 12:28</w:t>
      </w:r>
    </w:p>
    <w:p w14:paraId="25E66B0A" w14:textId="77777777" w:rsidR="007451CC" w:rsidRPr="007451CC" w:rsidRDefault="00E745C3" w:rsidP="00454019">
      <w:pPr>
        <w:pStyle w:val="ListParagraph"/>
        <w:numPr>
          <w:ilvl w:val="0"/>
          <w:numId w:val="13"/>
        </w:numPr>
      </w:pPr>
      <w:hyperlink r:id="rId18" w:history="1">
        <w:r w:rsidR="007451CC" w:rsidRPr="007451CC">
          <w:rPr>
            <w:rStyle w:val="Hyperlink"/>
          </w:rPr>
          <w:t>Employee Engagement and CSR</w:t>
        </w:r>
      </w:hyperlink>
      <w:r w:rsidR="007451CC">
        <w:t xml:space="preserve"> – See video at </w:t>
      </w:r>
      <w:r w:rsidR="007451CC" w:rsidRPr="007451CC">
        <w:rPr>
          <w:rFonts w:cs="Arial"/>
        </w:rPr>
        <w:t>5:28</w:t>
      </w:r>
    </w:p>
    <w:p w14:paraId="2280DBEF" w14:textId="77777777" w:rsidR="007451CC" w:rsidRPr="007451CC" w:rsidRDefault="00E745C3" w:rsidP="00454019">
      <w:pPr>
        <w:pStyle w:val="ListParagraph"/>
        <w:numPr>
          <w:ilvl w:val="0"/>
          <w:numId w:val="13"/>
        </w:numPr>
      </w:pPr>
      <w:hyperlink r:id="rId19" w:history="1">
        <w:r w:rsidR="007451CC" w:rsidRPr="007451CC">
          <w:rPr>
            <w:rStyle w:val="Hyperlink"/>
          </w:rPr>
          <w:t>Get Your Employees Engaged</w:t>
        </w:r>
      </w:hyperlink>
      <w:r w:rsidR="007451CC">
        <w:t xml:space="preserve"> – See video at </w:t>
      </w:r>
      <w:r w:rsidR="007451CC">
        <w:rPr>
          <w:rFonts w:cs="Arial"/>
        </w:rPr>
        <w:t>5:36</w:t>
      </w:r>
    </w:p>
    <w:p w14:paraId="2C7852CA" w14:textId="6179B60C" w:rsidR="00364DD9" w:rsidRPr="007451CC" w:rsidRDefault="00E745C3" w:rsidP="007451CC">
      <w:pPr>
        <w:pStyle w:val="ListParagraph"/>
        <w:numPr>
          <w:ilvl w:val="0"/>
          <w:numId w:val="13"/>
        </w:numPr>
      </w:pPr>
      <w:hyperlink r:id="rId20" w:history="1">
        <w:r w:rsidR="00C82275" w:rsidRPr="007451CC">
          <w:rPr>
            <w:rStyle w:val="Hyperlink"/>
            <w:rFonts w:cs="Arial"/>
          </w:rPr>
          <w:t>The power of small wins</w:t>
        </w:r>
        <w:r w:rsidR="007810F7" w:rsidRPr="007451CC">
          <w:rPr>
            <w:rStyle w:val="Hyperlink"/>
            <w:rFonts w:cs="Arial"/>
          </w:rPr>
          <w:t>, Amabile and Kramer</w:t>
        </w:r>
      </w:hyperlink>
    </w:p>
    <w:p w14:paraId="0E9FAAD0" w14:textId="77777777" w:rsidR="007451CC" w:rsidRDefault="007451CC" w:rsidP="007451CC"/>
    <w:p w14:paraId="7621637E" w14:textId="28465D74" w:rsidR="007451CC" w:rsidRDefault="007451CC" w:rsidP="007451CC">
      <w:r>
        <w:t>---</w:t>
      </w:r>
    </w:p>
    <w:p w14:paraId="79F2D4A0" w14:textId="77777777" w:rsidR="007451CC" w:rsidRDefault="007451CC" w:rsidP="007451CC"/>
    <w:p w14:paraId="6BF0E05C" w14:textId="7F3EADA1" w:rsidR="00454019" w:rsidRDefault="00364DD9" w:rsidP="00C82275">
      <w:pPr>
        <w:rPr>
          <w:rFonts w:cs="Arial"/>
        </w:rPr>
      </w:pPr>
      <w:r w:rsidRPr="00364DD9">
        <w:rPr>
          <w:rFonts w:cs="Arial"/>
        </w:rPr>
        <w:lastRenderedPageBreak/>
        <w:t xml:space="preserve">This information sheet is part of a People and Culture </w:t>
      </w:r>
      <w:r w:rsidR="00BC02C1">
        <w:rPr>
          <w:rFonts w:cs="Arial"/>
        </w:rPr>
        <w:t>Project</w:t>
      </w:r>
      <w:r w:rsidRPr="00364DD9">
        <w:rPr>
          <w:rFonts w:cs="Arial"/>
        </w:rPr>
        <w:t xml:space="preserve"> funded in 2017 by the Tasmanian Department of State Growth.</w:t>
      </w:r>
    </w:p>
    <w:p w14:paraId="19C2EE79" w14:textId="12DC28BA" w:rsidR="00364AF3" w:rsidRDefault="00454019" w:rsidP="00C82275">
      <w:pPr>
        <w:rPr>
          <w:rFonts w:cs="Arial"/>
        </w:rPr>
      </w:pPr>
      <w:r>
        <w:rPr>
          <w:rFonts w:cs="Arial"/>
        </w:rPr>
        <w:t xml:space="preserve"> </w:t>
      </w:r>
    </w:p>
    <w:p w14:paraId="66435852" w14:textId="0887DD83" w:rsidR="00364AF3" w:rsidRDefault="00364DD9" w:rsidP="00C82275">
      <w:pPr>
        <w:rPr>
          <w:rFonts w:cs="Arial"/>
        </w:rPr>
      </w:pPr>
      <w:r w:rsidRPr="00364DD9">
        <w:rPr>
          <w:rFonts w:cs="Arial"/>
        </w:rPr>
        <w:t xml:space="preserve">Search for People and Culture </w:t>
      </w:r>
      <w:r w:rsidR="00BC02C1">
        <w:rPr>
          <w:rFonts w:cs="Arial"/>
        </w:rPr>
        <w:t>Project</w:t>
      </w:r>
      <w:r w:rsidRPr="00364DD9">
        <w:rPr>
          <w:rFonts w:cs="Arial"/>
        </w:rPr>
        <w:t xml:space="preserve"> if you would like to see the full suite.</w:t>
      </w:r>
    </w:p>
    <w:p w14:paraId="597BDF38" w14:textId="77777777" w:rsidR="00364AF3" w:rsidRDefault="00364AF3" w:rsidP="00C82275">
      <w:pPr>
        <w:rPr>
          <w:rFonts w:cs="Arial"/>
        </w:rPr>
      </w:pPr>
    </w:p>
    <w:p w14:paraId="539D35A9" w14:textId="6C159414" w:rsidR="00154F2D" w:rsidRDefault="00C44FCC" w:rsidP="00C82275">
      <w:pPr>
        <w:rPr>
          <w:rFonts w:cs="Arial"/>
        </w:rPr>
      </w:pPr>
      <w:r>
        <w:rPr>
          <w:rFonts w:cs="Arial"/>
          <w:noProof/>
          <w:lang w:val="en-AU" w:eastAsia="en-AU"/>
        </w:rPr>
        <w:drawing>
          <wp:inline distT="0" distB="0" distL="0" distR="0" wp14:anchorId="12DEA13B" wp14:editId="2CE30E21">
            <wp:extent cx="3343275" cy="1114425"/>
            <wp:effectExtent l="0" t="0" r="9525" b="9525"/>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GovtLogo.JPG"/>
                    <pic:cNvPicPr/>
                  </pic:nvPicPr>
                  <pic:blipFill>
                    <a:blip r:embed="rId21">
                      <a:extLst>
                        <a:ext uri="{28A0092B-C50C-407E-A947-70E740481C1C}">
                          <a14:useLocalDpi xmlns:a14="http://schemas.microsoft.com/office/drawing/2010/main" val="0"/>
                        </a:ext>
                      </a:extLst>
                    </a:blip>
                    <a:stretch>
                      <a:fillRect/>
                    </a:stretch>
                  </pic:blipFill>
                  <pic:spPr>
                    <a:xfrm>
                      <a:off x="0" y="0"/>
                      <a:ext cx="3343275" cy="1114425"/>
                    </a:xfrm>
                    <a:prstGeom prst="rect">
                      <a:avLst/>
                    </a:prstGeom>
                  </pic:spPr>
                </pic:pic>
              </a:graphicData>
            </a:graphic>
          </wp:inline>
        </w:drawing>
      </w:r>
    </w:p>
    <w:p w14:paraId="7D2871A2" w14:textId="77777777" w:rsidR="00C44FCC" w:rsidRPr="00364DD9" w:rsidRDefault="00C44FCC" w:rsidP="00C82275">
      <w:pPr>
        <w:rPr>
          <w:rFonts w:cs="Arial"/>
        </w:rPr>
      </w:pPr>
    </w:p>
    <w:p w14:paraId="15D557D2" w14:textId="64FDB157" w:rsidR="00454019" w:rsidRPr="00454019" w:rsidRDefault="00E745C3" w:rsidP="00535408">
      <w:pPr>
        <w:spacing w:after="120" w:line="276" w:lineRule="auto"/>
        <w:rPr>
          <w:rFonts w:cs="Arial"/>
          <w:b/>
        </w:rPr>
      </w:pPr>
      <w:r>
        <w:rPr>
          <w:rFonts w:cs="Arial"/>
          <w:b/>
        </w:rPr>
        <w:t>Contact us:</w:t>
      </w:r>
      <w:bookmarkStart w:id="0" w:name="_GoBack"/>
      <w:bookmarkEnd w:id="0"/>
    </w:p>
    <w:p w14:paraId="01A66773" w14:textId="70A460FC" w:rsidR="003D4469" w:rsidRDefault="003D4469" w:rsidP="003D4469">
      <w:pPr>
        <w:rPr>
          <w:rFonts w:cs="Arial"/>
        </w:rPr>
      </w:pPr>
      <w:r w:rsidRPr="00154F2D">
        <w:rPr>
          <w:rFonts w:cs="Arial"/>
        </w:rPr>
        <w:t xml:space="preserve">Cath Ralston, </w:t>
      </w:r>
      <w:r>
        <w:rPr>
          <w:rFonts w:cs="Arial"/>
        </w:rPr>
        <w:t>Senior Sector Development Consultant, NDS</w:t>
      </w:r>
      <w:r>
        <w:rPr>
          <w:rFonts w:cs="Arial"/>
        </w:rPr>
        <w:br/>
      </w:r>
      <w:hyperlink r:id="rId22" w:history="1">
        <w:r w:rsidRPr="00596EF2">
          <w:rPr>
            <w:rStyle w:val="Hyperlink"/>
            <w:rFonts w:cs="Arial"/>
          </w:rPr>
          <w:t>cath.ralston@nds.org.au</w:t>
        </w:r>
      </w:hyperlink>
      <w:r>
        <w:rPr>
          <w:rFonts w:cs="Arial"/>
        </w:rPr>
        <w:t xml:space="preserve"> </w:t>
      </w:r>
    </w:p>
    <w:p w14:paraId="67DB6471" w14:textId="6D2988B3" w:rsidR="003D4469" w:rsidRDefault="003D4469" w:rsidP="003D4469">
      <w:pPr>
        <w:rPr>
          <w:rFonts w:cs="Arial"/>
        </w:rPr>
      </w:pPr>
      <w:r>
        <w:rPr>
          <w:rFonts w:cs="Arial"/>
        </w:rPr>
        <w:t xml:space="preserve">03 6212 7305 </w:t>
      </w:r>
    </w:p>
    <w:p w14:paraId="2E591953" w14:textId="5F49A64E" w:rsidR="00760CA2" w:rsidRPr="003D4469" w:rsidRDefault="003D4469" w:rsidP="003D4469">
      <w:r>
        <w:rPr>
          <w:rFonts w:cs="Arial"/>
        </w:rPr>
        <w:t>0427 645</w:t>
      </w:r>
      <w:r w:rsidR="00BC02C1">
        <w:rPr>
          <w:rFonts w:cs="Arial"/>
        </w:rPr>
        <w:t xml:space="preserve"> </w:t>
      </w:r>
      <w:r>
        <w:rPr>
          <w:rFonts w:cs="Arial"/>
        </w:rPr>
        <w:t>142</w:t>
      </w:r>
    </w:p>
    <w:sectPr w:rsidR="00760CA2" w:rsidRPr="003D4469" w:rsidSect="00CD394A">
      <w:endnotePr>
        <w:numFmt w:val="decimal"/>
      </w:endnotePr>
      <w:pgSz w:w="12240" w:h="15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6C5D" w14:textId="77777777" w:rsidR="009655A9" w:rsidRDefault="009655A9" w:rsidP="009764CC">
      <w:r>
        <w:separator/>
      </w:r>
    </w:p>
  </w:endnote>
  <w:endnote w:type="continuationSeparator" w:id="0">
    <w:p w14:paraId="1BC7EAB2" w14:textId="77777777" w:rsidR="009655A9" w:rsidRDefault="009655A9" w:rsidP="0097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AADE8" w14:textId="77777777" w:rsidR="009655A9" w:rsidRDefault="009655A9" w:rsidP="009764CC">
      <w:r>
        <w:separator/>
      </w:r>
    </w:p>
  </w:footnote>
  <w:footnote w:type="continuationSeparator" w:id="0">
    <w:p w14:paraId="5464EBDF" w14:textId="77777777" w:rsidR="009655A9" w:rsidRDefault="009655A9" w:rsidP="0097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73F"/>
    <w:multiLevelType w:val="hybridMultilevel"/>
    <w:tmpl w:val="B84CD45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F4913E1"/>
    <w:multiLevelType w:val="hybridMultilevel"/>
    <w:tmpl w:val="8A6244B8"/>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nsid w:val="13EA1B54"/>
    <w:multiLevelType w:val="hybridMultilevel"/>
    <w:tmpl w:val="E160C6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2E31809"/>
    <w:multiLevelType w:val="hybridMultilevel"/>
    <w:tmpl w:val="7A1E69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2E1A6232"/>
    <w:multiLevelType w:val="hybridMultilevel"/>
    <w:tmpl w:val="D2C43C9A"/>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nsid w:val="359F4A3E"/>
    <w:multiLevelType w:val="hybridMultilevel"/>
    <w:tmpl w:val="E3C6AF52"/>
    <w:lvl w:ilvl="0" w:tplc="443623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0F7A72"/>
    <w:multiLevelType w:val="hybridMultilevel"/>
    <w:tmpl w:val="7506C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4361B2"/>
    <w:multiLevelType w:val="hybridMultilevel"/>
    <w:tmpl w:val="5D0E3BDC"/>
    <w:lvl w:ilvl="0" w:tplc="443623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03C65E6"/>
    <w:multiLevelType w:val="hybridMultilevel"/>
    <w:tmpl w:val="DB2A71A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9">
    <w:nsid w:val="5D6E1CA3"/>
    <w:multiLevelType w:val="hybridMultilevel"/>
    <w:tmpl w:val="AB8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34EBB"/>
    <w:multiLevelType w:val="hybridMultilevel"/>
    <w:tmpl w:val="68B68DC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1">
    <w:nsid w:val="60D9327C"/>
    <w:multiLevelType w:val="hybridMultilevel"/>
    <w:tmpl w:val="F34EA2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7FE076DE"/>
    <w:multiLevelType w:val="hybridMultilevel"/>
    <w:tmpl w:val="F948D78C"/>
    <w:lvl w:ilvl="0" w:tplc="4436232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num>
  <w:num w:numId="5">
    <w:abstractNumId w:val="4"/>
  </w:num>
  <w:num w:numId="6">
    <w:abstractNumId w:val="9"/>
  </w:num>
  <w:num w:numId="7">
    <w:abstractNumId w:val="11"/>
  </w:num>
  <w:num w:numId="8">
    <w:abstractNumId w:val="3"/>
  </w:num>
  <w:num w:numId="9">
    <w:abstractNumId w:val="0"/>
  </w:num>
  <w:num w:numId="10">
    <w:abstractNumId w:val="7"/>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CC"/>
    <w:rsid w:val="00093BA4"/>
    <w:rsid w:val="000C32C0"/>
    <w:rsid w:val="001314BE"/>
    <w:rsid w:val="00154F2D"/>
    <w:rsid w:val="001D62BD"/>
    <w:rsid w:val="00260E47"/>
    <w:rsid w:val="00300CF4"/>
    <w:rsid w:val="0032536F"/>
    <w:rsid w:val="00361031"/>
    <w:rsid w:val="00364AF3"/>
    <w:rsid w:val="00364DD9"/>
    <w:rsid w:val="003D4469"/>
    <w:rsid w:val="00436E91"/>
    <w:rsid w:val="00443FC4"/>
    <w:rsid w:val="00454019"/>
    <w:rsid w:val="00467B00"/>
    <w:rsid w:val="00480C02"/>
    <w:rsid w:val="00535408"/>
    <w:rsid w:val="005368ED"/>
    <w:rsid w:val="00554838"/>
    <w:rsid w:val="00592CD0"/>
    <w:rsid w:val="005B538B"/>
    <w:rsid w:val="005B6008"/>
    <w:rsid w:val="00707928"/>
    <w:rsid w:val="007451CC"/>
    <w:rsid w:val="00746C7F"/>
    <w:rsid w:val="00760CA2"/>
    <w:rsid w:val="007810F7"/>
    <w:rsid w:val="007C5005"/>
    <w:rsid w:val="00890D97"/>
    <w:rsid w:val="008D74F0"/>
    <w:rsid w:val="00915293"/>
    <w:rsid w:val="009533D2"/>
    <w:rsid w:val="009655A9"/>
    <w:rsid w:val="009764CC"/>
    <w:rsid w:val="009B36CC"/>
    <w:rsid w:val="00A945D1"/>
    <w:rsid w:val="00B177B1"/>
    <w:rsid w:val="00B24CAA"/>
    <w:rsid w:val="00B3555F"/>
    <w:rsid w:val="00B41D89"/>
    <w:rsid w:val="00B951F7"/>
    <w:rsid w:val="00BC02C1"/>
    <w:rsid w:val="00C44FCC"/>
    <w:rsid w:val="00C82275"/>
    <w:rsid w:val="00C84149"/>
    <w:rsid w:val="00CA4CB3"/>
    <w:rsid w:val="00CD394A"/>
    <w:rsid w:val="00CE1312"/>
    <w:rsid w:val="00D25FA8"/>
    <w:rsid w:val="00D674FB"/>
    <w:rsid w:val="00E47D7B"/>
    <w:rsid w:val="00E73CFD"/>
    <w:rsid w:val="00E745C3"/>
    <w:rsid w:val="00F9432B"/>
    <w:rsid w:val="00F9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1BDA"/>
  <w14:defaultImageDpi w14:val="300"/>
  <w15:docId w15:val="{1F4D3BF3-998C-4FC1-B7B6-8078BEA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2"/>
    <w:qFormat/>
    <w:rsid w:val="009655A9"/>
    <w:rPr>
      <w:rFonts w:ascii="Arial" w:hAnsi="Arial"/>
    </w:rPr>
  </w:style>
  <w:style w:type="paragraph" w:styleId="Heading1">
    <w:name w:val="heading 1"/>
    <w:basedOn w:val="Normal"/>
    <w:next w:val="Normal"/>
    <w:link w:val="Heading1Char"/>
    <w:uiPriority w:val="9"/>
    <w:qFormat/>
    <w:rsid w:val="003D4469"/>
    <w:pPr>
      <w:keepNext/>
      <w:keepLines/>
      <w:spacing w:before="120" w:after="120" w:line="276" w:lineRule="auto"/>
      <w:outlineLvl w:val="0"/>
    </w:pPr>
    <w:rPr>
      <w:rFonts w:eastAsiaTheme="majorEastAsia" w:cs="Arial"/>
      <w:b/>
      <w:color w:val="365F91" w:themeColor="accent1" w:themeShade="BF"/>
      <w:sz w:val="44"/>
      <w:szCs w:val="32"/>
    </w:rPr>
  </w:style>
  <w:style w:type="paragraph" w:styleId="Heading2">
    <w:name w:val="heading 2"/>
    <w:basedOn w:val="Normal"/>
    <w:next w:val="Normal"/>
    <w:link w:val="Heading2Char"/>
    <w:uiPriority w:val="9"/>
    <w:unhideWhenUsed/>
    <w:qFormat/>
    <w:rsid w:val="003D4469"/>
    <w:pPr>
      <w:keepNext/>
      <w:keepLines/>
      <w:spacing w:before="120" w:after="120"/>
      <w:outlineLvl w:val="1"/>
    </w:pPr>
    <w:rPr>
      <w:rFonts w:eastAsiaTheme="majorEastAsia" w:cstheme="majorBidi"/>
      <w:b/>
      <w:bCs/>
      <w:color w:val="365F91" w:themeColor="accent1" w:themeShade="BF"/>
      <w:sz w:val="32"/>
      <w:szCs w:val="26"/>
    </w:rPr>
  </w:style>
  <w:style w:type="paragraph" w:styleId="Heading3">
    <w:name w:val="heading 3"/>
    <w:basedOn w:val="Normal"/>
    <w:next w:val="Normal"/>
    <w:link w:val="Heading3Char"/>
    <w:uiPriority w:val="9"/>
    <w:unhideWhenUsed/>
    <w:qFormat/>
    <w:rsid w:val="00C822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64CC"/>
  </w:style>
  <w:style w:type="character" w:customStyle="1" w:styleId="FootnoteTextChar">
    <w:name w:val="Footnote Text Char"/>
    <w:basedOn w:val="DefaultParagraphFont"/>
    <w:link w:val="FootnoteText"/>
    <w:uiPriority w:val="99"/>
    <w:rsid w:val="009764CC"/>
  </w:style>
  <w:style w:type="character" w:styleId="FootnoteReference">
    <w:name w:val="footnote reference"/>
    <w:basedOn w:val="DefaultParagraphFont"/>
    <w:uiPriority w:val="99"/>
    <w:unhideWhenUsed/>
    <w:rsid w:val="009764CC"/>
    <w:rPr>
      <w:vertAlign w:val="superscript"/>
    </w:rPr>
  </w:style>
  <w:style w:type="paragraph" w:styleId="NormalWeb">
    <w:name w:val="Normal (Web)"/>
    <w:basedOn w:val="Normal"/>
    <w:uiPriority w:val="99"/>
    <w:semiHidden/>
    <w:unhideWhenUsed/>
    <w:rsid w:val="009764CC"/>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9764CC"/>
    <w:rPr>
      <w:color w:val="0000FF" w:themeColor="hyperlink"/>
      <w:u w:val="single"/>
    </w:rPr>
  </w:style>
  <w:style w:type="character" w:styleId="FollowedHyperlink">
    <w:name w:val="FollowedHyperlink"/>
    <w:basedOn w:val="DefaultParagraphFont"/>
    <w:uiPriority w:val="99"/>
    <w:semiHidden/>
    <w:unhideWhenUsed/>
    <w:rsid w:val="008D74F0"/>
    <w:rPr>
      <w:color w:val="800080" w:themeColor="followedHyperlink"/>
      <w:u w:val="single"/>
    </w:rPr>
  </w:style>
  <w:style w:type="paragraph" w:styleId="EndnoteText">
    <w:name w:val="endnote text"/>
    <w:basedOn w:val="Normal"/>
    <w:link w:val="EndnoteTextChar"/>
    <w:uiPriority w:val="99"/>
    <w:unhideWhenUsed/>
    <w:rsid w:val="001D62BD"/>
  </w:style>
  <w:style w:type="character" w:customStyle="1" w:styleId="EndnoteTextChar">
    <w:name w:val="Endnote Text Char"/>
    <w:basedOn w:val="DefaultParagraphFont"/>
    <w:link w:val="EndnoteText"/>
    <w:uiPriority w:val="99"/>
    <w:rsid w:val="001D62BD"/>
  </w:style>
  <w:style w:type="character" w:styleId="EndnoteReference">
    <w:name w:val="endnote reference"/>
    <w:basedOn w:val="DefaultParagraphFont"/>
    <w:uiPriority w:val="99"/>
    <w:unhideWhenUsed/>
    <w:rsid w:val="001D62BD"/>
    <w:rPr>
      <w:vertAlign w:val="superscript"/>
    </w:rPr>
  </w:style>
  <w:style w:type="paragraph" w:styleId="ListParagraph">
    <w:name w:val="List Paragraph"/>
    <w:basedOn w:val="Normal"/>
    <w:uiPriority w:val="34"/>
    <w:qFormat/>
    <w:rsid w:val="00535408"/>
    <w:pPr>
      <w:ind w:left="720"/>
      <w:contextualSpacing/>
    </w:pPr>
  </w:style>
  <w:style w:type="character" w:customStyle="1" w:styleId="Heading1Char">
    <w:name w:val="Heading 1 Char"/>
    <w:basedOn w:val="DefaultParagraphFont"/>
    <w:link w:val="Heading1"/>
    <w:uiPriority w:val="9"/>
    <w:rsid w:val="003D4469"/>
    <w:rPr>
      <w:rFonts w:ascii="Arial" w:eastAsiaTheme="majorEastAsia" w:hAnsi="Arial" w:cs="Arial"/>
      <w:b/>
      <w:color w:val="365F91" w:themeColor="accent1" w:themeShade="BF"/>
      <w:sz w:val="44"/>
      <w:szCs w:val="32"/>
    </w:rPr>
  </w:style>
  <w:style w:type="character" w:customStyle="1" w:styleId="Heading2Char">
    <w:name w:val="Heading 2 Char"/>
    <w:basedOn w:val="DefaultParagraphFont"/>
    <w:link w:val="Heading2"/>
    <w:uiPriority w:val="9"/>
    <w:rsid w:val="003D4469"/>
    <w:rPr>
      <w:rFonts w:ascii="Arial" w:eastAsiaTheme="majorEastAsia" w:hAnsi="Arial" w:cstheme="majorBidi"/>
      <w:b/>
      <w:bCs/>
      <w:color w:val="365F91" w:themeColor="accent1" w:themeShade="BF"/>
      <w:sz w:val="32"/>
      <w:szCs w:val="26"/>
    </w:rPr>
  </w:style>
  <w:style w:type="character" w:customStyle="1" w:styleId="Heading3Char">
    <w:name w:val="Heading 3 Char"/>
    <w:basedOn w:val="DefaultParagraphFont"/>
    <w:link w:val="Heading3"/>
    <w:uiPriority w:val="9"/>
    <w:rsid w:val="00C8227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31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2507">
      <w:bodyDiv w:val="1"/>
      <w:marLeft w:val="0"/>
      <w:marRight w:val="0"/>
      <w:marTop w:val="0"/>
      <w:marBottom w:val="0"/>
      <w:divBdr>
        <w:top w:val="none" w:sz="0" w:space="0" w:color="auto"/>
        <w:left w:val="none" w:sz="0" w:space="0" w:color="auto"/>
        <w:bottom w:val="none" w:sz="0" w:space="0" w:color="auto"/>
        <w:right w:val="none" w:sz="0" w:space="0" w:color="auto"/>
      </w:divBdr>
    </w:div>
    <w:div w:id="653534779">
      <w:bodyDiv w:val="1"/>
      <w:marLeft w:val="0"/>
      <w:marRight w:val="0"/>
      <w:marTop w:val="0"/>
      <w:marBottom w:val="0"/>
      <w:divBdr>
        <w:top w:val="none" w:sz="0" w:space="0" w:color="auto"/>
        <w:left w:val="none" w:sz="0" w:space="0" w:color="auto"/>
        <w:bottom w:val="none" w:sz="0" w:space="0" w:color="auto"/>
        <w:right w:val="none" w:sz="0" w:space="0" w:color="auto"/>
      </w:divBdr>
    </w:div>
    <w:div w:id="1171215413">
      <w:bodyDiv w:val="1"/>
      <w:marLeft w:val="0"/>
      <w:marRight w:val="0"/>
      <w:marTop w:val="0"/>
      <w:marBottom w:val="0"/>
      <w:divBdr>
        <w:top w:val="none" w:sz="0" w:space="0" w:color="auto"/>
        <w:left w:val="none" w:sz="0" w:space="0" w:color="auto"/>
        <w:bottom w:val="none" w:sz="0" w:space="0" w:color="auto"/>
        <w:right w:val="none" w:sz="0" w:space="0" w:color="auto"/>
      </w:divBdr>
    </w:div>
    <w:div w:id="131806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resources/all-resources/nds-employee-engagement-survey-ees" TargetMode="External"/><Relationship Id="rId13" Type="http://schemas.openxmlformats.org/officeDocument/2006/relationships/hyperlink" Target="http://helensandersonassociates.co.uk/" TargetMode="External"/><Relationship Id="rId18" Type="http://schemas.openxmlformats.org/officeDocument/2006/relationships/hyperlink" Target="https://www.youtube.com/watch?v=HGPb3JHr3PU"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s://www.nds.org.au/resources/nds-employee-engagement-survey-ees" TargetMode="External"/><Relationship Id="rId17" Type="http://schemas.openxmlformats.org/officeDocument/2006/relationships/hyperlink" Target="https://conantleadership.com/the-campbell-soup-story/" TargetMode="External"/><Relationship Id="rId2" Type="http://schemas.openxmlformats.org/officeDocument/2006/relationships/numbering" Target="numbering.xml"/><Relationship Id="rId16" Type="http://schemas.openxmlformats.org/officeDocument/2006/relationships/hyperlink" Target="https://www.youtube.com/watch?v=dSfDROxCuxI" TargetMode="External"/><Relationship Id="rId20" Type="http://schemas.openxmlformats.org/officeDocument/2006/relationships/hyperlink" Target="https://hbr.org/2011/05/the-power-of-small-w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project.com/research/employee-engag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ksafe.tas.gov.au/bullying" TargetMode="External"/><Relationship Id="rId23" Type="http://schemas.openxmlformats.org/officeDocument/2006/relationships/fontTable" Target="fontTable.xml"/><Relationship Id="rId10" Type="http://schemas.openxmlformats.org/officeDocument/2006/relationships/hyperlink" Target="http://www.voiceproject.com/research/employee-engagement" TargetMode="External"/><Relationship Id="rId19" Type="http://schemas.openxmlformats.org/officeDocument/2006/relationships/hyperlink" Target="https://www.youtube.com/watch?v=9buGE_vKxcc" TargetMode="External"/><Relationship Id="rId4" Type="http://schemas.openxmlformats.org/officeDocument/2006/relationships/settings" Target="settings.xml"/><Relationship Id="rId9" Type="http://schemas.openxmlformats.org/officeDocument/2006/relationships/hyperlink" Target="https://www.hays.com.au/staff-engagement/index.htm" TargetMode="External"/><Relationship Id="rId14" Type="http://schemas.openxmlformats.org/officeDocument/2006/relationships/hyperlink" Target="http://www.helensandersonassociates.co.uk/wp-content/uploads/2016/01/Working-together-for-Change.pdf" TargetMode="External"/><Relationship Id="rId22" Type="http://schemas.openxmlformats.org/officeDocument/2006/relationships/hyperlink" Target="mailto:cath.ralston@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243D-769B-4F54-BA08-F3D88531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26B8AF01.dotm</Template>
  <TotalTime>6</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Sinclair</dc:creator>
  <cp:keywords/>
  <dc:description/>
  <cp:lastModifiedBy>Indre McGlinn</cp:lastModifiedBy>
  <cp:revision>6</cp:revision>
  <dcterms:created xsi:type="dcterms:W3CDTF">2017-11-02T23:06:00Z</dcterms:created>
  <dcterms:modified xsi:type="dcterms:W3CDTF">2017-11-10T01:03:00Z</dcterms:modified>
</cp:coreProperties>
</file>