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3748" w:rsidRDefault="005D0368" w:rsidP="00536E44">
      <w:pPr>
        <w:pStyle w:val="Title"/>
        <w:rPr>
          <w:lang w:eastAsia="en-US"/>
        </w:rPr>
      </w:pPr>
      <w:bookmarkStart w:id="0" w:name="_Toc22116238"/>
      <w:r>
        <w:rPr>
          <w:lang w:eastAsia="en-US"/>
        </w:rPr>
        <w:t xml:space="preserve">Pre-Budget Submission 2020-21: </w:t>
      </w:r>
      <w:r w:rsidR="00417000">
        <w:rPr>
          <w:lang w:eastAsia="en-US"/>
        </w:rPr>
        <w:t>NDS WA State Budget Priorities</w:t>
      </w:r>
      <w:bookmarkEnd w:id="0"/>
    </w:p>
    <w:p w:rsidR="005D0368" w:rsidRPr="000B3CF3" w:rsidRDefault="005D0368" w:rsidP="00536E44">
      <w:pPr>
        <w:pStyle w:val="Subtitle"/>
        <w:ind w:left="1440"/>
        <w:jc w:val="left"/>
        <w:rPr>
          <w:sz w:val="28"/>
          <w:lang w:eastAsia="en-US"/>
        </w:rPr>
      </w:pPr>
      <w:r w:rsidRPr="000B3CF3">
        <w:rPr>
          <w:sz w:val="28"/>
          <w:lang w:eastAsia="en-US"/>
        </w:rPr>
        <w:t>What matters most!</w:t>
      </w:r>
    </w:p>
    <w:p w:rsidR="005D0368" w:rsidRDefault="005D0368" w:rsidP="005D0368">
      <w:pPr>
        <w:jc w:val="center"/>
        <w:rPr>
          <w:lang w:eastAsia="en-US"/>
        </w:rPr>
      </w:pPr>
      <w:r>
        <w:rPr>
          <w:noProof/>
        </w:rPr>
        <w:drawing>
          <wp:inline distT="0" distB="0" distL="0" distR="0" wp14:anchorId="51C341E9" wp14:editId="1BA8F005">
            <wp:extent cx="4714509" cy="6680398"/>
            <wp:effectExtent l="0" t="0" r="0" b="6350"/>
            <wp:docPr id="130" name="Picture 130" descr="Cover page featuring a photo of the outback, and a diagram of Western Australia with photos of different peo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17950" cy="6685274"/>
                    </a:xfrm>
                    <a:prstGeom prst="rect">
                      <a:avLst/>
                    </a:prstGeom>
                  </pic:spPr>
                </pic:pic>
              </a:graphicData>
            </a:graphic>
          </wp:inline>
        </w:drawing>
      </w:r>
    </w:p>
    <w:p w:rsidR="005D0368" w:rsidRDefault="005D0368" w:rsidP="005D0368">
      <w:pPr>
        <w:rPr>
          <w:lang w:eastAsia="en-US"/>
        </w:rPr>
      </w:pPr>
      <w:r>
        <w:rPr>
          <w:noProof/>
        </w:rPr>
        <w:lastRenderedPageBreak/>
        <w:drawing>
          <wp:inline distT="0" distB="0" distL="0" distR="0" wp14:anchorId="1D8B6247" wp14:editId="57B7C350">
            <wp:extent cx="5943600" cy="4530090"/>
            <wp:effectExtent l="0" t="0" r="0" b="3810"/>
            <wp:docPr id="1" name="Picture 1" descr="4 people stand smiling in front of a mural. 3 are using white canes. 2 are holding coffee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654"/>
                    <a:stretch/>
                  </pic:blipFill>
                  <pic:spPr bwMode="auto">
                    <a:xfrm>
                      <a:off x="0" y="0"/>
                      <a:ext cx="5943600" cy="4530090"/>
                    </a:xfrm>
                    <a:prstGeom prst="rect">
                      <a:avLst/>
                    </a:prstGeom>
                    <a:ln>
                      <a:noFill/>
                    </a:ln>
                    <a:extLst>
                      <a:ext uri="{53640926-AAD7-44D8-BBD7-CCE9431645EC}">
                        <a14:shadowObscured xmlns:a14="http://schemas.microsoft.com/office/drawing/2010/main"/>
                      </a:ext>
                    </a:extLst>
                  </pic:spPr>
                </pic:pic>
              </a:graphicData>
            </a:graphic>
          </wp:inline>
        </w:drawing>
      </w:r>
    </w:p>
    <w:p w:rsidR="005C22D7" w:rsidRDefault="005C22D7" w:rsidP="005C22D7">
      <w:pPr>
        <w:pStyle w:val="Heading1"/>
        <w:rPr>
          <w:lang w:eastAsia="en-US"/>
        </w:rPr>
      </w:pPr>
      <w:r>
        <w:rPr>
          <w:lang w:eastAsia="en-US"/>
        </w:rPr>
        <w:t>Contents</w:t>
      </w:r>
    </w:p>
    <w:p w:rsidR="005C22D7" w:rsidRDefault="005C22D7">
      <w:pPr>
        <w:pStyle w:val="TOC1"/>
        <w:tabs>
          <w:tab w:val="right" w:leader="dot" w:pos="9350"/>
        </w:tabs>
        <w:rPr>
          <w:rFonts w:asciiTheme="minorHAnsi" w:eastAsiaTheme="minorEastAsia" w:hAnsiTheme="minorHAnsi" w:cstheme="minorBidi"/>
          <w:noProof/>
          <w:sz w:val="22"/>
        </w:rPr>
      </w:pPr>
      <w:r>
        <w:rPr>
          <w:lang w:eastAsia="en-US"/>
        </w:rPr>
        <w:fldChar w:fldCharType="begin"/>
      </w:r>
      <w:r>
        <w:rPr>
          <w:lang w:eastAsia="en-US"/>
        </w:rPr>
        <w:instrText xml:space="preserve"> TOC \o "1-1" \h \z \u </w:instrText>
      </w:r>
      <w:r>
        <w:rPr>
          <w:lang w:eastAsia="en-US"/>
        </w:rPr>
        <w:fldChar w:fldCharType="separate"/>
      </w:r>
      <w:hyperlink w:anchor="_Toc22116239" w:history="1">
        <w:r w:rsidRPr="00C16B60">
          <w:rPr>
            <w:rStyle w:val="Hyperlink"/>
            <w:noProof/>
            <w:lang w:eastAsia="en-US"/>
          </w:rPr>
          <w:t>Foreword</w:t>
        </w:r>
        <w:r>
          <w:rPr>
            <w:noProof/>
            <w:webHidden/>
          </w:rPr>
          <w:tab/>
        </w:r>
        <w:r>
          <w:rPr>
            <w:noProof/>
            <w:webHidden/>
          </w:rPr>
          <w:fldChar w:fldCharType="begin"/>
        </w:r>
        <w:r>
          <w:rPr>
            <w:noProof/>
            <w:webHidden/>
          </w:rPr>
          <w:instrText xml:space="preserve"> PAGEREF _Toc22116239 \h </w:instrText>
        </w:r>
        <w:r>
          <w:rPr>
            <w:noProof/>
            <w:webHidden/>
          </w:rPr>
        </w:r>
        <w:r>
          <w:rPr>
            <w:noProof/>
            <w:webHidden/>
          </w:rPr>
          <w:fldChar w:fldCharType="separate"/>
        </w:r>
        <w:r>
          <w:rPr>
            <w:noProof/>
            <w:webHidden/>
          </w:rPr>
          <w:t>4</w:t>
        </w:r>
        <w:r>
          <w:rPr>
            <w:noProof/>
            <w:webHidden/>
          </w:rPr>
          <w:fldChar w:fldCharType="end"/>
        </w:r>
      </w:hyperlink>
    </w:p>
    <w:p w:rsidR="005C22D7" w:rsidRDefault="00820CEE">
      <w:pPr>
        <w:pStyle w:val="TOC1"/>
        <w:tabs>
          <w:tab w:val="right" w:leader="dot" w:pos="9350"/>
        </w:tabs>
        <w:rPr>
          <w:rFonts w:asciiTheme="minorHAnsi" w:eastAsiaTheme="minorEastAsia" w:hAnsiTheme="minorHAnsi" w:cstheme="minorBidi"/>
          <w:noProof/>
          <w:sz w:val="22"/>
        </w:rPr>
      </w:pPr>
      <w:hyperlink w:anchor="_Toc22116241" w:history="1">
        <w:r w:rsidR="005C22D7" w:rsidRPr="00C16B60">
          <w:rPr>
            <w:rStyle w:val="Hyperlink"/>
            <w:noProof/>
            <w:lang w:eastAsia="en-US"/>
          </w:rPr>
          <w:t>Priorities 2020-21</w:t>
        </w:r>
        <w:r w:rsidR="005C22D7">
          <w:rPr>
            <w:noProof/>
            <w:webHidden/>
          </w:rPr>
          <w:tab/>
        </w:r>
        <w:r w:rsidR="005C22D7">
          <w:rPr>
            <w:noProof/>
            <w:webHidden/>
          </w:rPr>
          <w:fldChar w:fldCharType="begin"/>
        </w:r>
        <w:r w:rsidR="005C22D7">
          <w:rPr>
            <w:noProof/>
            <w:webHidden/>
          </w:rPr>
          <w:instrText xml:space="preserve"> PAGEREF _Toc22116241 \h </w:instrText>
        </w:r>
        <w:r w:rsidR="005C22D7">
          <w:rPr>
            <w:noProof/>
            <w:webHidden/>
          </w:rPr>
        </w:r>
        <w:r w:rsidR="005C22D7">
          <w:rPr>
            <w:noProof/>
            <w:webHidden/>
          </w:rPr>
          <w:fldChar w:fldCharType="separate"/>
        </w:r>
        <w:r w:rsidR="005C22D7">
          <w:rPr>
            <w:noProof/>
            <w:webHidden/>
          </w:rPr>
          <w:t>12</w:t>
        </w:r>
        <w:r w:rsidR="005C22D7">
          <w:rPr>
            <w:noProof/>
            <w:webHidden/>
          </w:rPr>
          <w:fldChar w:fldCharType="end"/>
        </w:r>
      </w:hyperlink>
    </w:p>
    <w:p w:rsidR="005C22D7" w:rsidRDefault="00820CEE">
      <w:pPr>
        <w:pStyle w:val="TOC1"/>
        <w:tabs>
          <w:tab w:val="right" w:leader="dot" w:pos="9350"/>
        </w:tabs>
        <w:rPr>
          <w:rFonts w:asciiTheme="minorHAnsi" w:eastAsiaTheme="minorEastAsia" w:hAnsiTheme="minorHAnsi" w:cstheme="minorBidi"/>
          <w:noProof/>
          <w:sz w:val="22"/>
        </w:rPr>
      </w:pPr>
      <w:hyperlink w:anchor="_Toc22116243" w:history="1">
        <w:r w:rsidR="005C22D7" w:rsidRPr="00C16B60">
          <w:rPr>
            <w:rStyle w:val="Hyperlink"/>
            <w:noProof/>
          </w:rPr>
          <w:t>Priority 1: Supporting a sustainable, innovative disability sector to deliver the NDIS</w:t>
        </w:r>
        <w:r w:rsidR="005C22D7">
          <w:rPr>
            <w:noProof/>
            <w:webHidden/>
          </w:rPr>
          <w:tab/>
        </w:r>
        <w:r w:rsidR="005C22D7">
          <w:rPr>
            <w:noProof/>
            <w:webHidden/>
          </w:rPr>
          <w:fldChar w:fldCharType="begin"/>
        </w:r>
        <w:r w:rsidR="005C22D7">
          <w:rPr>
            <w:noProof/>
            <w:webHidden/>
          </w:rPr>
          <w:instrText xml:space="preserve"> PAGEREF _Toc22116243 \h </w:instrText>
        </w:r>
        <w:r w:rsidR="005C22D7">
          <w:rPr>
            <w:noProof/>
            <w:webHidden/>
          </w:rPr>
        </w:r>
        <w:r w:rsidR="005C22D7">
          <w:rPr>
            <w:noProof/>
            <w:webHidden/>
          </w:rPr>
          <w:fldChar w:fldCharType="separate"/>
        </w:r>
        <w:r w:rsidR="005C22D7">
          <w:rPr>
            <w:noProof/>
            <w:webHidden/>
          </w:rPr>
          <w:t>21</w:t>
        </w:r>
        <w:r w:rsidR="005C22D7">
          <w:rPr>
            <w:noProof/>
            <w:webHidden/>
          </w:rPr>
          <w:fldChar w:fldCharType="end"/>
        </w:r>
      </w:hyperlink>
    </w:p>
    <w:p w:rsidR="005C22D7" w:rsidRDefault="00820CEE">
      <w:pPr>
        <w:pStyle w:val="TOC1"/>
        <w:tabs>
          <w:tab w:val="right" w:leader="dot" w:pos="9350"/>
        </w:tabs>
        <w:rPr>
          <w:rFonts w:asciiTheme="minorHAnsi" w:eastAsiaTheme="minorEastAsia" w:hAnsiTheme="minorHAnsi" w:cstheme="minorBidi"/>
          <w:noProof/>
          <w:sz w:val="22"/>
        </w:rPr>
      </w:pPr>
      <w:hyperlink w:anchor="_Toc22116252" w:history="1">
        <w:r w:rsidR="005C22D7" w:rsidRPr="00C16B60">
          <w:rPr>
            <w:rStyle w:val="Hyperlink"/>
            <w:noProof/>
          </w:rPr>
          <w:t>Priority 2: Building an inclusive WA community</w:t>
        </w:r>
        <w:r w:rsidR="005C22D7">
          <w:rPr>
            <w:noProof/>
            <w:webHidden/>
          </w:rPr>
          <w:tab/>
        </w:r>
        <w:r w:rsidR="005C22D7">
          <w:rPr>
            <w:noProof/>
            <w:webHidden/>
          </w:rPr>
          <w:fldChar w:fldCharType="begin"/>
        </w:r>
        <w:r w:rsidR="005C22D7">
          <w:rPr>
            <w:noProof/>
            <w:webHidden/>
          </w:rPr>
          <w:instrText xml:space="preserve"> PAGEREF _Toc22116252 \h </w:instrText>
        </w:r>
        <w:r w:rsidR="005C22D7">
          <w:rPr>
            <w:noProof/>
            <w:webHidden/>
          </w:rPr>
        </w:r>
        <w:r w:rsidR="005C22D7">
          <w:rPr>
            <w:noProof/>
            <w:webHidden/>
          </w:rPr>
          <w:fldChar w:fldCharType="separate"/>
        </w:r>
        <w:r w:rsidR="005C22D7">
          <w:rPr>
            <w:noProof/>
            <w:webHidden/>
          </w:rPr>
          <w:t>52</w:t>
        </w:r>
        <w:r w:rsidR="005C22D7">
          <w:rPr>
            <w:noProof/>
            <w:webHidden/>
          </w:rPr>
          <w:fldChar w:fldCharType="end"/>
        </w:r>
      </w:hyperlink>
    </w:p>
    <w:p w:rsidR="005C22D7" w:rsidRDefault="00820CEE">
      <w:pPr>
        <w:pStyle w:val="TOC1"/>
        <w:tabs>
          <w:tab w:val="right" w:leader="dot" w:pos="9350"/>
        </w:tabs>
        <w:rPr>
          <w:rFonts w:asciiTheme="minorHAnsi" w:eastAsiaTheme="minorEastAsia" w:hAnsiTheme="minorHAnsi" w:cstheme="minorBidi"/>
          <w:noProof/>
          <w:sz w:val="22"/>
        </w:rPr>
      </w:pPr>
      <w:hyperlink w:anchor="_Toc22116261" w:history="1">
        <w:r w:rsidR="005C22D7" w:rsidRPr="00C16B60">
          <w:rPr>
            <w:rStyle w:val="Hyperlink"/>
            <w:noProof/>
            <w:lang w:eastAsia="en-US"/>
          </w:rPr>
          <w:t>Regional WA</w:t>
        </w:r>
        <w:r w:rsidR="005C22D7">
          <w:rPr>
            <w:noProof/>
            <w:webHidden/>
          </w:rPr>
          <w:tab/>
        </w:r>
        <w:r w:rsidR="005C22D7">
          <w:rPr>
            <w:noProof/>
            <w:webHidden/>
          </w:rPr>
          <w:fldChar w:fldCharType="begin"/>
        </w:r>
        <w:r w:rsidR="005C22D7">
          <w:rPr>
            <w:noProof/>
            <w:webHidden/>
          </w:rPr>
          <w:instrText xml:space="preserve"> PAGEREF _Toc22116261 \h </w:instrText>
        </w:r>
        <w:r w:rsidR="005C22D7">
          <w:rPr>
            <w:noProof/>
            <w:webHidden/>
          </w:rPr>
        </w:r>
        <w:r w:rsidR="005C22D7">
          <w:rPr>
            <w:noProof/>
            <w:webHidden/>
          </w:rPr>
          <w:fldChar w:fldCharType="separate"/>
        </w:r>
        <w:r w:rsidR="005C22D7">
          <w:rPr>
            <w:noProof/>
            <w:webHidden/>
          </w:rPr>
          <w:t>80</w:t>
        </w:r>
        <w:r w:rsidR="005C22D7">
          <w:rPr>
            <w:noProof/>
            <w:webHidden/>
          </w:rPr>
          <w:fldChar w:fldCharType="end"/>
        </w:r>
      </w:hyperlink>
    </w:p>
    <w:p w:rsidR="005C22D7" w:rsidRDefault="005C22D7" w:rsidP="005C22D7">
      <w:pPr>
        <w:rPr>
          <w:lang w:eastAsia="en-US"/>
        </w:rPr>
      </w:pPr>
      <w:r>
        <w:rPr>
          <w:lang w:eastAsia="en-US"/>
        </w:rPr>
        <w:fldChar w:fldCharType="end"/>
      </w:r>
    </w:p>
    <w:p w:rsidR="005C22D7" w:rsidRDefault="005C22D7" w:rsidP="005C22D7">
      <w:pPr>
        <w:rPr>
          <w:lang w:eastAsia="en-US"/>
        </w:rPr>
      </w:pPr>
      <w:r>
        <w:rPr>
          <w:lang w:eastAsia="en-US"/>
        </w:rPr>
        <w:br w:type="page"/>
      </w:r>
    </w:p>
    <w:p w:rsidR="002C3748" w:rsidRDefault="00417000" w:rsidP="00CC29AD">
      <w:pPr>
        <w:pStyle w:val="Heading1"/>
        <w:rPr>
          <w:lang w:eastAsia="en-US"/>
        </w:rPr>
      </w:pPr>
      <w:bookmarkStart w:id="1" w:name="_Toc22116239"/>
      <w:r>
        <w:rPr>
          <w:lang w:eastAsia="en-US"/>
        </w:rPr>
        <w:lastRenderedPageBreak/>
        <w:t>Foreword</w:t>
      </w:r>
      <w:bookmarkEnd w:id="1"/>
    </w:p>
    <w:p w:rsidR="00CC29AD" w:rsidRPr="00CC29AD" w:rsidRDefault="00CC29AD" w:rsidP="00CC29AD">
      <w:pPr>
        <w:rPr>
          <w:lang w:eastAsia="en-US"/>
        </w:rPr>
      </w:pPr>
      <w:r>
        <w:rPr>
          <w:noProof/>
        </w:rPr>
        <w:drawing>
          <wp:inline distT="0" distB="0" distL="0" distR="0" wp14:anchorId="70DF2203" wp14:editId="3B28D28A">
            <wp:extent cx="1495425" cy="390525"/>
            <wp:effectExtent l="0" t="0" r="9525" b="9525"/>
            <wp:docPr id="4" name="Picture 4" descr="NDS National Disability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p>
    <w:p w:rsidR="002C3748" w:rsidRPr="00CC29AD" w:rsidRDefault="00417000" w:rsidP="00CC29AD">
      <w:r w:rsidRPr="00CC29AD">
        <w:t>On behalf of NDS members in WA, we are pleased to present our 2020-21 Pre-Budget Submission (PBS).</w:t>
      </w:r>
    </w:p>
    <w:p w:rsidR="002C3748" w:rsidRPr="00CC29AD" w:rsidRDefault="00417000" w:rsidP="00CC29AD">
      <w:r w:rsidRPr="00CC29AD">
        <w:t>The annual PBS is the policy centrepiece for state-level disability advocacy developed in consultation with NDS members and sector stakeholders.</w:t>
      </w:r>
    </w:p>
    <w:p w:rsidR="002C3748" w:rsidRPr="00CC29AD" w:rsidRDefault="00417000" w:rsidP="00CC29AD">
      <w:r w:rsidRPr="00CC29AD">
        <w:t>Delivering what matters most and for whom is the focus of this year’s submission, highlighting the significant priorities essential to improving the lives of people with disability and their families. It outlines required actions that will deliver better outcomes through investment in a strong state disability ecosystem to the benefit of people eligible for the NDIS and more than 360,000 in WA who are not eligible for funded supports under the Scheme.</w:t>
      </w:r>
    </w:p>
    <w:p w:rsidR="002C3748" w:rsidRPr="00CC29AD" w:rsidRDefault="00417000" w:rsidP="00CC29AD">
      <w:r w:rsidRPr="00CC29AD">
        <w:t>The State Government is the key steward and agent which should oversee the delivery of social and economic community inclusion of all people with disability in WA, including their human rights as well as building a strong innovative disability sector.</w:t>
      </w:r>
    </w:p>
    <w:p w:rsidR="002C3748" w:rsidRPr="00CC29AD" w:rsidRDefault="00417000" w:rsidP="00CC29AD">
      <w:r w:rsidRPr="00CC29AD">
        <w:t>Our 2020-21 submission focuses on two funded deliverables.</w:t>
      </w:r>
    </w:p>
    <w:p w:rsidR="002C3748" w:rsidRPr="00CC29AD" w:rsidRDefault="00417000" w:rsidP="001F3064">
      <w:pPr>
        <w:pStyle w:val="ListParagraph"/>
        <w:numPr>
          <w:ilvl w:val="0"/>
          <w:numId w:val="1"/>
        </w:numPr>
      </w:pPr>
      <w:r w:rsidRPr="00CC29AD">
        <w:t>Investment to support a sustainable innovative disability sector to assist with the delivery of the National Disability Insurance Scheme in WA; and</w:t>
      </w:r>
    </w:p>
    <w:p w:rsidR="002C3748" w:rsidRPr="00CC29AD" w:rsidRDefault="00417000" w:rsidP="001F3064">
      <w:pPr>
        <w:pStyle w:val="ListParagraph"/>
        <w:numPr>
          <w:ilvl w:val="0"/>
          <w:numId w:val="1"/>
        </w:numPr>
      </w:pPr>
      <w:r w:rsidRPr="00CC29AD">
        <w:t>Building an inclusive WA community through the funding and implementation of the State Disability Plan.</w:t>
      </w:r>
    </w:p>
    <w:p w:rsidR="002C3748" w:rsidRPr="00CC29AD" w:rsidRDefault="00417000" w:rsidP="00CC29AD">
      <w:r w:rsidRPr="00CC29AD">
        <w:t>NDS is fully supportive of the NDIS but we continue to highlight in this year’s PBS the many challenges facing the disability sector as the Scheme continues to be rolled out to 2023.</w:t>
      </w:r>
    </w:p>
    <w:p w:rsidR="002C3748" w:rsidRPr="00CC29AD" w:rsidRDefault="00417000" w:rsidP="00CC29AD">
      <w:r w:rsidRPr="00CC29AD">
        <w:t>NDIS pricing is undermining the long-term sustainability of the Scheme, with NDIS</w:t>
      </w:r>
      <w:r w:rsidR="00CC29AD">
        <w:t xml:space="preserve"> </w:t>
      </w:r>
      <w:r w:rsidRPr="00CC29AD">
        <w:t>prices impacting providers’ ability to remain financially viable, maintain quality and develop a sustainable workforce. WA providers are worried they will not be able to provide services and will have to reduce quality at current prices. The potential reduction in service delivery is real and related to NDIS pricing.</w:t>
      </w:r>
    </w:p>
    <w:p w:rsidR="002C3748" w:rsidRPr="00CC29AD" w:rsidRDefault="00417000" w:rsidP="00CC29AD">
      <w:r w:rsidRPr="00CC29AD">
        <w:t>While NDS acknowledges the recently announced price increases, this does not solve all the issues, and does not mean the impact of insufficient pricing to date can simply be disregarded.</w:t>
      </w:r>
    </w:p>
    <w:p w:rsidR="002C3748" w:rsidRDefault="00417000">
      <w:pPr>
        <w:rPr>
          <w:lang w:eastAsia="en-US"/>
        </w:rPr>
      </w:pPr>
      <w:r>
        <w:rPr>
          <w:lang w:eastAsia="en-US"/>
        </w:rPr>
        <w:lastRenderedPageBreak/>
        <w:t>The NDS 2017 Annual Markey Survey found that the disability sector continues to be characterised by disruption, relating predominately to the implementation of the NDIS. It is concerning that as the NDIS continues to be rolled out – and providers must adapt to the requirements of the scheme – the financial position of many providers is becoming more precarious. Compared to previous years, more providers are operating at a loss (28%, up from 21% in 2016). Concurrent to this, mergers and discussions of potential mergers, are a growing feature of the sector since the NDIS launched.</w:t>
      </w:r>
    </w:p>
    <w:p w:rsidR="002C3748" w:rsidRDefault="00417000">
      <w:pPr>
        <w:rPr>
          <w:lang w:eastAsia="en-US"/>
        </w:rPr>
      </w:pPr>
      <w:r>
        <w:rPr>
          <w:lang w:eastAsia="en-US"/>
        </w:rPr>
        <w:t>The financial viability of WA providers is also under pressure, with only about one in two organisations making a profit in 2018 and 2019 and 41% indicating extreme or moderate difficulty in recruiting disability support workers during 2017-2018. Greater risks are materialising for regional providers who compared with metropolitian and state-wide organisations, are more likely to have made a loss last financial year, expect a loss this current year, expect a reduction in financial reserves, and expect</w:t>
      </w:r>
      <w:r w:rsidR="00CC29AD">
        <w:rPr>
          <w:lang w:eastAsia="en-US"/>
        </w:rPr>
        <w:t xml:space="preserve"> </w:t>
      </w:r>
      <w:r>
        <w:rPr>
          <w:lang w:eastAsia="en-US"/>
        </w:rPr>
        <w:t>greater increases in borrowings to acquire or build assets into the future.</w:t>
      </w:r>
    </w:p>
    <w:p w:rsidR="002C3748" w:rsidRDefault="00417000">
      <w:pPr>
        <w:rPr>
          <w:lang w:eastAsia="en-US"/>
        </w:rPr>
      </w:pPr>
      <w:r>
        <w:rPr>
          <w:lang w:eastAsia="en-US"/>
        </w:rPr>
        <w:t>The promise of the NDIS through the provision of high quality supports and services cannot be delivered without a strong disability sector supported through transition and beyond, to grow and develop to meet demand for services.</w:t>
      </w:r>
    </w:p>
    <w:p w:rsidR="002C3748" w:rsidRDefault="00417000">
      <w:pPr>
        <w:rPr>
          <w:lang w:eastAsia="en-US"/>
        </w:rPr>
      </w:pPr>
      <w:r>
        <w:rPr>
          <w:lang w:eastAsia="en-US"/>
        </w:rPr>
        <w:t>Our PBS highlights the need for further assistance through an Industry Transition/ Adaptation Fund and significant investment in a WA Workforce Plan for the disability sector. This aligns with the McGowan Government’s focus on creating jobs and delivering quality services.</w:t>
      </w:r>
    </w:p>
    <w:p w:rsidR="002C3748" w:rsidRDefault="00417000">
      <w:pPr>
        <w:rPr>
          <w:lang w:eastAsia="en-US"/>
        </w:rPr>
      </w:pPr>
      <w:r>
        <w:rPr>
          <w:lang w:eastAsia="en-US"/>
        </w:rPr>
        <w:t>The State Government must take a stronger stewardship role to protect its $1.4</w:t>
      </w:r>
      <w:r w:rsidR="008E627A">
        <w:rPr>
          <w:lang w:eastAsia="en-US"/>
        </w:rPr>
        <w:t xml:space="preserve"> </w:t>
      </w:r>
      <w:r>
        <w:rPr>
          <w:lang w:eastAsia="en-US"/>
        </w:rPr>
        <w:t>B</w:t>
      </w:r>
      <w:r w:rsidR="008E627A">
        <w:rPr>
          <w:lang w:eastAsia="en-US"/>
        </w:rPr>
        <w:t>illion</w:t>
      </w:r>
      <w:r>
        <w:rPr>
          <w:lang w:eastAsia="en-US"/>
        </w:rPr>
        <w:t xml:space="preserve"> annual investment in the Scheme to 2023 including resolving funding for emergency/crisis services and for those living in rural remote areas where thin markets exist.</w:t>
      </w:r>
    </w:p>
    <w:p w:rsidR="002C3748" w:rsidRDefault="00417000">
      <w:pPr>
        <w:rPr>
          <w:lang w:eastAsia="en-US"/>
        </w:rPr>
      </w:pPr>
      <w:r>
        <w:rPr>
          <w:lang w:eastAsia="en-US"/>
        </w:rPr>
        <w:t>The transition to NDIS in WA is now at a critical juncture and it requires strong local engagement and communication with stakeholders. People who are eligible for NDIS supports must not be disadvantaged by any future arrangements during transition to full scheme. This is clearly a condition of the Heads of Agreement between the Commonwealth and Western Australian Governments on the NDIS (the Bilateral Agreement).</w:t>
      </w:r>
    </w:p>
    <w:p w:rsidR="002C3748" w:rsidRDefault="00417000">
      <w:pPr>
        <w:rPr>
          <w:lang w:eastAsia="en-US"/>
        </w:rPr>
      </w:pPr>
      <w:r>
        <w:rPr>
          <w:lang w:eastAsia="en-US"/>
        </w:rPr>
        <w:t xml:space="preserve">NDS believes it is vital the State Government provides strong advocacy in response to the Commonwealth’s review of the NDIS legislation and rules. This in turn will inform development of the Morrison Government’s promised NDIS Participant Service Guarantee which will take effect from 1 July 2020. The Guarantee will have a particular </w:t>
      </w:r>
      <w:r>
        <w:rPr>
          <w:lang w:eastAsia="en-US"/>
        </w:rPr>
        <w:lastRenderedPageBreak/>
        <w:t>focus on children as well as participants</w:t>
      </w:r>
      <w:r w:rsidR="00CC29AD">
        <w:rPr>
          <w:lang w:eastAsia="en-US"/>
        </w:rPr>
        <w:t xml:space="preserve"> needing specialist disability </w:t>
      </w:r>
      <w:r>
        <w:rPr>
          <w:lang w:eastAsia="en-US"/>
        </w:rPr>
        <w:t>accommodation and assistive technology.</w:t>
      </w:r>
    </w:p>
    <w:p w:rsidR="002C3748" w:rsidRDefault="00417000">
      <w:pPr>
        <w:rPr>
          <w:lang w:eastAsia="en-US"/>
        </w:rPr>
      </w:pPr>
      <w:r>
        <w:rPr>
          <w:lang w:eastAsia="en-US"/>
        </w:rPr>
        <w:t>Our PBS provides guidance to the WA Government to shape the review of the National Disability Insurance Scheme Act 2013 focusing on streamlining NDIS processes.</w:t>
      </w:r>
    </w:p>
    <w:p w:rsidR="002C3748" w:rsidRDefault="00417000">
      <w:pPr>
        <w:rPr>
          <w:lang w:eastAsia="en-US"/>
        </w:rPr>
      </w:pPr>
      <w:r>
        <w:rPr>
          <w:lang w:eastAsia="en-US"/>
        </w:rPr>
        <w:t>It is particularly important that Governments embrace a much stronger market stewardship approach by considering local market conditions, engaging closely with all NDIS stakeholders in WA, monitoring the market and steering the system, whilst also determining mechanisms to mitigate thin markets. This must be demonstrated through adequate investment in sector development during the two to three years to full NDIS transition (and beyond) to enable the delivery of necessary supports, particularly targeting regional, rural and remote areas of WA.</w:t>
      </w:r>
    </w:p>
    <w:p w:rsidR="002C3748" w:rsidRDefault="00417000">
      <w:pPr>
        <w:rPr>
          <w:lang w:eastAsia="en-US"/>
        </w:rPr>
      </w:pPr>
      <w:r>
        <w:rPr>
          <w:lang w:eastAsia="en-US"/>
        </w:rPr>
        <w:t>NDS welcomes the statements of support for the disability sector by the Minister for Disability Services, the Hon Stephen Dawson MLC. However, we highlight the critical need for further substantial NDIS industry transition/adaption funding, finalisation of the 10 year State Disability Plan and the implementation of the first two year action plan as part of the next State Budget.</w:t>
      </w:r>
    </w:p>
    <w:p w:rsidR="002C3748" w:rsidRDefault="00417000">
      <w:pPr>
        <w:rPr>
          <w:lang w:eastAsia="en-US"/>
        </w:rPr>
      </w:pPr>
      <w:r>
        <w:rPr>
          <w:lang w:eastAsia="en-US"/>
        </w:rPr>
        <w:t>The priority is to ensure there is a strong and seamless interface with mainstream disability services and that there is no dilution of state effort in delivering inclusive community outcomes for people both outside and inside the NDIS. To achieve this will require a well-resourced agency within the Department of Communities (DoC), supported by a dedicated Minister for Disability and the retention of proven existing governance structures including the Disability Services Board and the Ministerial Advisory Council on Disability (MACD).</w:t>
      </w:r>
    </w:p>
    <w:p w:rsidR="002C3748" w:rsidRDefault="00417000">
      <w:pPr>
        <w:rPr>
          <w:lang w:eastAsia="en-US"/>
        </w:rPr>
      </w:pPr>
      <w:r>
        <w:rPr>
          <w:lang w:eastAsia="en-US"/>
        </w:rPr>
        <w:t>The Department of Communities must continue to play a significant leadership role in promoting leading-edge service innovation with the NDIS in WA as well as undertaking vital stewardship functions at a local level, particularly in regard to the implementation of the National Disability Strategy across all parts of WA.</w:t>
      </w:r>
    </w:p>
    <w:p w:rsidR="002C3748" w:rsidRDefault="00417000">
      <w:pPr>
        <w:rPr>
          <w:lang w:eastAsia="en-US"/>
        </w:rPr>
      </w:pPr>
      <w:r>
        <w:rPr>
          <w:lang w:eastAsia="en-US"/>
        </w:rPr>
        <w:t>Disability effort in mainstream services must be funded and regulated by the WA Government not diluted or shifted to the Commonwealth. We highlight specific priorities in this year’s submission for each of the key policy areas of the National Disability Strategy to enable this to happen.</w:t>
      </w:r>
    </w:p>
    <w:p w:rsidR="002C3748" w:rsidRDefault="00417000">
      <w:pPr>
        <w:rPr>
          <w:lang w:eastAsia="en-US"/>
        </w:rPr>
      </w:pPr>
      <w:r>
        <w:rPr>
          <w:lang w:eastAsia="en-US"/>
        </w:rPr>
        <w:t>NDS wishes to thank the many people and organisations including people with disability, families, and the people who support them, specialist disability service providers and non-government organisations who helped shape this submission.</w:t>
      </w:r>
    </w:p>
    <w:p w:rsidR="002C3748" w:rsidRDefault="00417000">
      <w:pPr>
        <w:rPr>
          <w:lang w:eastAsia="en-US"/>
        </w:rPr>
      </w:pPr>
      <w:r>
        <w:rPr>
          <w:lang w:eastAsia="en-US"/>
        </w:rPr>
        <w:lastRenderedPageBreak/>
        <w:t>NDS looks forward to working collaboratively with the State Government in delivering great life outcomes for people with disability in our State. Our PBS priorities and recommendations align strongly with the McGowan Government’s Our Priorities: Sharing Prosperity Whole-of-Government targets intended to deliver better outcomes for all Western Australians.</w:t>
      </w:r>
    </w:p>
    <w:p w:rsidR="002C3748" w:rsidRDefault="00417000">
      <w:pPr>
        <w:rPr>
          <w:lang w:eastAsia="en-US"/>
        </w:rPr>
      </w:pPr>
      <w:r>
        <w:rPr>
          <w:lang w:eastAsia="en-US"/>
        </w:rPr>
        <w:t>We commend our PBS recommendations to the State Government for consideration in its 2020-21 Budget deliberations.</w:t>
      </w:r>
    </w:p>
    <w:p w:rsidR="002C3748" w:rsidRPr="00CC29AD" w:rsidRDefault="00417000">
      <w:pPr>
        <w:rPr>
          <w:b/>
          <w:lang w:eastAsia="en-US"/>
        </w:rPr>
      </w:pPr>
      <w:r w:rsidRPr="00CC29AD">
        <w:rPr>
          <w:b/>
          <w:lang w:eastAsia="en-US"/>
        </w:rPr>
        <w:t>Julie Waylen</w:t>
      </w:r>
      <w:r w:rsidR="00CC29AD" w:rsidRPr="00CC29AD">
        <w:rPr>
          <w:b/>
          <w:lang w:eastAsia="en-US"/>
        </w:rPr>
        <w:br/>
      </w:r>
      <w:r w:rsidRPr="00CC29AD">
        <w:rPr>
          <w:b/>
          <w:lang w:eastAsia="en-US"/>
        </w:rPr>
        <w:t>NDS WA State Manager</w:t>
      </w:r>
    </w:p>
    <w:p w:rsidR="002C3748" w:rsidRPr="00CC29AD" w:rsidRDefault="00417000">
      <w:pPr>
        <w:rPr>
          <w:b/>
          <w:lang w:eastAsia="en-US"/>
        </w:rPr>
      </w:pPr>
      <w:r w:rsidRPr="00CC29AD">
        <w:rPr>
          <w:b/>
          <w:lang w:eastAsia="en-US"/>
        </w:rPr>
        <w:t>David Moody</w:t>
      </w:r>
      <w:r w:rsidR="00CC29AD" w:rsidRPr="00CC29AD">
        <w:rPr>
          <w:b/>
          <w:lang w:eastAsia="en-US"/>
        </w:rPr>
        <w:br/>
      </w:r>
      <w:r w:rsidRPr="00CC29AD">
        <w:rPr>
          <w:b/>
          <w:lang w:eastAsia="en-US"/>
        </w:rPr>
        <w:t>NDS Acting CEO</w:t>
      </w:r>
    </w:p>
    <w:p w:rsidR="002C3748" w:rsidRDefault="00417000">
      <w:pPr>
        <w:rPr>
          <w:lang w:eastAsia="en-US"/>
        </w:rPr>
      </w:pPr>
      <w:r w:rsidRPr="00CC29AD">
        <w:rPr>
          <w:b/>
          <w:lang w:eastAsia="en-US"/>
        </w:rPr>
        <w:t>Joan Mckenna Kerr</w:t>
      </w:r>
      <w:r w:rsidR="00CC29AD" w:rsidRPr="00CC29AD">
        <w:rPr>
          <w:b/>
          <w:lang w:eastAsia="en-US"/>
        </w:rPr>
        <w:br/>
      </w:r>
      <w:r w:rsidRPr="00CC29AD">
        <w:rPr>
          <w:b/>
          <w:lang w:eastAsia="en-US"/>
        </w:rPr>
        <w:t>NDS President</w:t>
      </w:r>
      <w:r w:rsidR="002131A6">
        <w:rPr>
          <w:b/>
          <w:lang w:eastAsia="en-US"/>
        </w:rPr>
        <w:br/>
      </w:r>
      <w:r w:rsidRPr="002131A6">
        <w:rPr>
          <w:b/>
          <w:lang w:eastAsia="en-US"/>
        </w:rPr>
        <w:t>NDS WA Chairperson</w:t>
      </w:r>
    </w:p>
    <w:p w:rsidR="002C3748" w:rsidRDefault="002131A6">
      <w:pPr>
        <w:rPr>
          <w:lang w:eastAsia="en-US"/>
        </w:rPr>
      </w:pPr>
      <w:r w:rsidRPr="002131A6">
        <w:rPr>
          <w:noProof/>
        </w:rPr>
        <w:drawing>
          <wp:inline distT="0" distB="0" distL="0" distR="0">
            <wp:extent cx="2047875" cy="2524125"/>
            <wp:effectExtent l="0" t="0" r="9525" b="9525"/>
            <wp:docPr id="133" name="Picture 133" descr="Headshot of Joan McKenna K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7875" cy="2524125"/>
                    </a:xfrm>
                    <a:prstGeom prst="rect">
                      <a:avLst/>
                    </a:prstGeom>
                    <a:noFill/>
                    <a:ln>
                      <a:noFill/>
                    </a:ln>
                  </pic:spPr>
                </pic:pic>
              </a:graphicData>
            </a:graphic>
          </wp:inline>
        </w:drawing>
      </w:r>
      <w:r>
        <w:rPr>
          <w:lang w:eastAsia="en-US"/>
        </w:rPr>
        <w:br/>
      </w:r>
      <w:r w:rsidR="00417000">
        <w:rPr>
          <w:lang w:eastAsia="en-US"/>
        </w:rPr>
        <w:t>Joan McKenna Kerr</w:t>
      </w:r>
    </w:p>
    <w:p w:rsidR="002C3748" w:rsidRDefault="002131A6">
      <w:pPr>
        <w:rPr>
          <w:lang w:eastAsia="en-US"/>
        </w:rPr>
      </w:pPr>
      <w:r w:rsidRPr="002131A6">
        <w:rPr>
          <w:noProof/>
        </w:rPr>
        <w:lastRenderedPageBreak/>
        <w:drawing>
          <wp:inline distT="0" distB="0" distL="0" distR="0">
            <wp:extent cx="2009775" cy="2524125"/>
            <wp:effectExtent l="0" t="0" r="9525" b="9525"/>
            <wp:docPr id="132" name="Picture 132" descr="Headshot of David Mo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775" cy="2524125"/>
                    </a:xfrm>
                    <a:prstGeom prst="rect">
                      <a:avLst/>
                    </a:prstGeom>
                    <a:noFill/>
                    <a:ln>
                      <a:noFill/>
                    </a:ln>
                  </pic:spPr>
                </pic:pic>
              </a:graphicData>
            </a:graphic>
          </wp:inline>
        </w:drawing>
      </w:r>
      <w:r>
        <w:rPr>
          <w:lang w:eastAsia="en-US"/>
        </w:rPr>
        <w:br/>
      </w:r>
      <w:r w:rsidR="00417000">
        <w:rPr>
          <w:lang w:eastAsia="en-US"/>
        </w:rPr>
        <w:t>David Moody</w:t>
      </w:r>
    </w:p>
    <w:p w:rsidR="002C3748" w:rsidRDefault="002131A6">
      <w:pPr>
        <w:rPr>
          <w:lang w:eastAsia="en-US"/>
        </w:rPr>
      </w:pPr>
      <w:r w:rsidRPr="002131A6">
        <w:rPr>
          <w:noProof/>
        </w:rPr>
        <w:drawing>
          <wp:inline distT="0" distB="0" distL="0" distR="0">
            <wp:extent cx="2009775" cy="2533650"/>
            <wp:effectExtent l="0" t="0" r="9525" b="0"/>
            <wp:docPr id="134" name="Picture 134" descr="Headshot of Julie Way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2533650"/>
                    </a:xfrm>
                    <a:prstGeom prst="rect">
                      <a:avLst/>
                    </a:prstGeom>
                    <a:noFill/>
                    <a:ln>
                      <a:noFill/>
                    </a:ln>
                  </pic:spPr>
                </pic:pic>
              </a:graphicData>
            </a:graphic>
          </wp:inline>
        </w:drawing>
      </w:r>
      <w:r>
        <w:rPr>
          <w:lang w:eastAsia="en-US"/>
        </w:rPr>
        <w:br/>
      </w:r>
      <w:r w:rsidR="00417000">
        <w:rPr>
          <w:lang w:eastAsia="en-US"/>
        </w:rPr>
        <w:t>Julie Waylen</w:t>
      </w:r>
    </w:p>
    <w:p w:rsidR="002131A6" w:rsidRDefault="002131A6">
      <w:pPr>
        <w:spacing w:after="160" w:line="259" w:lineRule="auto"/>
        <w:rPr>
          <w:b/>
          <w:noProof/>
          <w:color w:val="000000"/>
          <w:sz w:val="36"/>
          <w:szCs w:val="20"/>
        </w:rPr>
      </w:pPr>
      <w:r>
        <w:rPr>
          <w:noProof/>
        </w:rPr>
        <w:br w:type="page"/>
      </w:r>
    </w:p>
    <w:p w:rsidR="002C3748" w:rsidRDefault="002131A6" w:rsidP="002131A6">
      <w:pPr>
        <w:pStyle w:val="Heading1"/>
        <w:rPr>
          <w:noProof/>
        </w:rPr>
      </w:pPr>
      <w:bookmarkStart w:id="2" w:name="_Toc22116240"/>
      <w:r>
        <w:rPr>
          <w:noProof/>
        </w:rPr>
        <w:lastRenderedPageBreak/>
        <w:t>Disability Fast Facts</w:t>
      </w:r>
      <w:bookmarkEnd w:id="2"/>
    </w:p>
    <w:p w:rsidR="002131A6" w:rsidRDefault="002131A6" w:rsidP="002131A6">
      <w:r>
        <w:rPr>
          <w:noProof/>
        </w:rPr>
        <w:drawing>
          <wp:inline distT="0" distB="0" distL="0" distR="0" wp14:anchorId="7869DB40" wp14:editId="379A87A3">
            <wp:extent cx="5355755" cy="7781925"/>
            <wp:effectExtent l="0" t="0" r="0" b="0"/>
            <wp:docPr id="135" name="Picture 135" descr="Disability Fast Facts infographic. See below for a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4673" cy="7794883"/>
                    </a:xfrm>
                    <a:prstGeom prst="rect">
                      <a:avLst/>
                    </a:prstGeom>
                  </pic:spPr>
                </pic:pic>
              </a:graphicData>
            </a:graphic>
          </wp:inline>
        </w:drawing>
      </w:r>
    </w:p>
    <w:p w:rsidR="002131A6" w:rsidRDefault="002131A6" w:rsidP="002131A6">
      <w:r>
        <w:lastRenderedPageBreak/>
        <w:t xml:space="preserve">The </w:t>
      </w:r>
      <w:r w:rsidR="00C53D99" w:rsidRPr="004B277B">
        <w:rPr>
          <w:b/>
        </w:rPr>
        <w:t xml:space="preserve">“Disability Fast Facts” </w:t>
      </w:r>
      <w:r w:rsidRPr="004B277B">
        <w:rPr>
          <w:b/>
        </w:rPr>
        <w:t>infographic</w:t>
      </w:r>
      <w:r w:rsidR="004B277B">
        <w:t xml:space="preserve"> above</w:t>
      </w:r>
      <w:r>
        <w:t xml:space="preserve"> illustrates </w:t>
      </w:r>
      <w:r w:rsidR="00833B76">
        <w:t>statistics</w:t>
      </w:r>
      <w:r>
        <w:t xml:space="preserve"> related to disability</w:t>
      </w:r>
      <w:r w:rsidR="00C53D99">
        <w:t xml:space="preserve"> in Western Australia.</w:t>
      </w:r>
      <w:r w:rsidR="00833B76">
        <w:t xml:space="preserve"> The statistics are divided into six </w:t>
      </w:r>
      <w:r w:rsidR="00B8560F">
        <w:t>sections</w:t>
      </w:r>
      <w:r w:rsidR="00833B76">
        <w:t>.</w:t>
      </w:r>
    </w:p>
    <w:p w:rsidR="00833B76" w:rsidRPr="00833B76" w:rsidRDefault="00833B76" w:rsidP="002131A6">
      <w:pPr>
        <w:rPr>
          <w:b/>
        </w:rPr>
      </w:pPr>
      <w:r w:rsidRPr="00833B76">
        <w:rPr>
          <w:b/>
        </w:rPr>
        <w:t>Section 1:</w:t>
      </w:r>
    </w:p>
    <w:p w:rsidR="00C53D99" w:rsidRDefault="00C53D99" w:rsidP="001F3064">
      <w:pPr>
        <w:pStyle w:val="ListParagraph"/>
        <w:numPr>
          <w:ilvl w:val="0"/>
          <w:numId w:val="2"/>
        </w:numPr>
      </w:pPr>
      <w:r>
        <w:t>One in five people with disability avoid community situations</w:t>
      </w:r>
    </w:p>
    <w:p w:rsidR="00C53D99" w:rsidRDefault="00C53D99" w:rsidP="001F3064">
      <w:pPr>
        <w:pStyle w:val="ListParagraph"/>
        <w:numPr>
          <w:ilvl w:val="0"/>
          <w:numId w:val="2"/>
        </w:numPr>
      </w:pPr>
      <w:r>
        <w:t>One in four people with disability find it difficult to access community buildings/facilities</w:t>
      </w:r>
    </w:p>
    <w:p w:rsidR="002131A6" w:rsidRDefault="00C53D99" w:rsidP="001F3064">
      <w:pPr>
        <w:pStyle w:val="ListParagraph"/>
        <w:numPr>
          <w:ilvl w:val="0"/>
          <w:numId w:val="2"/>
        </w:numPr>
      </w:pPr>
      <w:r>
        <w:t>One in three people with disability have difficulty using public transport</w:t>
      </w:r>
    </w:p>
    <w:p w:rsidR="00833B76" w:rsidRPr="00833B76" w:rsidRDefault="00833B76" w:rsidP="00833B76">
      <w:pPr>
        <w:rPr>
          <w:b/>
        </w:rPr>
      </w:pPr>
      <w:r w:rsidRPr="00833B76">
        <w:rPr>
          <w:b/>
        </w:rPr>
        <w:t>Section 2:</w:t>
      </w:r>
    </w:p>
    <w:p w:rsidR="00C53D99" w:rsidRDefault="00C53D99" w:rsidP="001F3064">
      <w:pPr>
        <w:pStyle w:val="ListParagraph"/>
        <w:numPr>
          <w:ilvl w:val="0"/>
          <w:numId w:val="2"/>
        </w:numPr>
      </w:pPr>
      <w:r>
        <w:t>31% of people with disability completed year 12 compared to 58% for people without disability</w:t>
      </w:r>
    </w:p>
    <w:p w:rsidR="00C53D99" w:rsidRDefault="00C53D99" w:rsidP="001F3064">
      <w:pPr>
        <w:pStyle w:val="ListParagraph"/>
        <w:numPr>
          <w:ilvl w:val="0"/>
          <w:numId w:val="2"/>
        </w:numPr>
      </w:pPr>
      <w:r>
        <w:t>WA (6.3%) has half the VET participation rate of Victoria (12%) for people with disability</w:t>
      </w:r>
    </w:p>
    <w:p w:rsidR="00C53D99" w:rsidRDefault="00C53D99" w:rsidP="001F3064">
      <w:pPr>
        <w:pStyle w:val="ListParagraph"/>
        <w:numPr>
          <w:ilvl w:val="0"/>
          <w:numId w:val="2"/>
        </w:numPr>
      </w:pPr>
      <w:r>
        <w:t>45% of people with disability report poor or fair health compared to 5% for the general public</w:t>
      </w:r>
    </w:p>
    <w:p w:rsidR="00833B76" w:rsidRPr="00833B76" w:rsidRDefault="00833B76" w:rsidP="00833B76">
      <w:pPr>
        <w:rPr>
          <w:b/>
        </w:rPr>
      </w:pPr>
      <w:r w:rsidRPr="00833B76">
        <w:rPr>
          <w:b/>
        </w:rPr>
        <w:t>Section 3:</w:t>
      </w:r>
    </w:p>
    <w:p w:rsidR="00833B76" w:rsidRDefault="00833B76" w:rsidP="00833B76">
      <w:r>
        <w:t xml:space="preserve">Western </w:t>
      </w:r>
      <w:r w:rsidRPr="00833B76">
        <w:t>Australia</w:t>
      </w:r>
      <w:r>
        <w:t>:</w:t>
      </w:r>
    </w:p>
    <w:p w:rsidR="00833B76" w:rsidRDefault="00833B76" w:rsidP="001F3064">
      <w:pPr>
        <w:pStyle w:val="ListParagraph"/>
        <w:numPr>
          <w:ilvl w:val="0"/>
          <w:numId w:val="2"/>
        </w:numPr>
      </w:pPr>
      <w:r>
        <w:t xml:space="preserve">People with disability: 410,000 </w:t>
      </w:r>
    </w:p>
    <w:p w:rsidR="00833B76" w:rsidRDefault="00833B76" w:rsidP="001F3064">
      <w:pPr>
        <w:pStyle w:val="ListParagraph"/>
        <w:numPr>
          <w:ilvl w:val="0"/>
          <w:numId w:val="2"/>
        </w:numPr>
      </w:pPr>
      <w:r>
        <w:t xml:space="preserve">Not eligible NDIS: 363,000 </w:t>
      </w:r>
    </w:p>
    <w:p w:rsidR="00833B76" w:rsidRDefault="00833B76" w:rsidP="001F3064">
      <w:pPr>
        <w:pStyle w:val="ListParagraph"/>
        <w:numPr>
          <w:ilvl w:val="0"/>
          <w:numId w:val="2"/>
        </w:numPr>
      </w:pPr>
      <w:r>
        <w:t>Eligible NDIS 48,000</w:t>
      </w:r>
    </w:p>
    <w:p w:rsidR="00833B76" w:rsidRDefault="00833B76" w:rsidP="001F3064">
      <w:pPr>
        <w:pStyle w:val="ListParagraph"/>
        <w:numPr>
          <w:ilvl w:val="0"/>
          <w:numId w:val="2"/>
        </w:numPr>
      </w:pPr>
      <w:r>
        <w:t>Eligible NDIS housing funding: 2,820</w:t>
      </w:r>
    </w:p>
    <w:p w:rsidR="00833B76" w:rsidRPr="00833B76" w:rsidRDefault="00833B76" w:rsidP="00833B76">
      <w:pPr>
        <w:rPr>
          <w:b/>
        </w:rPr>
      </w:pPr>
      <w:r w:rsidRPr="00833B76">
        <w:rPr>
          <w:b/>
        </w:rPr>
        <w:t>Section 4:</w:t>
      </w:r>
    </w:p>
    <w:p w:rsidR="00833B76" w:rsidRDefault="00833B76" w:rsidP="00833B76">
      <w:r>
        <w:t>The left hand side of the section reads:</w:t>
      </w:r>
    </w:p>
    <w:p w:rsidR="00833B76" w:rsidRDefault="00833B76" w:rsidP="001F3064">
      <w:pPr>
        <w:pStyle w:val="ListParagraph"/>
        <w:numPr>
          <w:ilvl w:val="0"/>
          <w:numId w:val="3"/>
        </w:numPr>
      </w:pPr>
      <w:r>
        <w:t>Strong sector</w:t>
      </w:r>
    </w:p>
    <w:p w:rsidR="00833B76" w:rsidRDefault="00833B76" w:rsidP="001F3064">
      <w:pPr>
        <w:pStyle w:val="ListParagraph"/>
        <w:numPr>
          <w:ilvl w:val="0"/>
          <w:numId w:val="3"/>
        </w:numPr>
      </w:pPr>
      <w:r>
        <w:t>Safe sector</w:t>
      </w:r>
    </w:p>
    <w:p w:rsidR="00833B76" w:rsidRDefault="00833B76" w:rsidP="00833B76"/>
    <w:p w:rsidR="00833B76" w:rsidRDefault="00833B76" w:rsidP="00833B76">
      <w:r>
        <w:lastRenderedPageBreak/>
        <w:t>To the right, there are two arrows pointing up, labelled:</w:t>
      </w:r>
    </w:p>
    <w:p w:rsidR="00833B76" w:rsidRDefault="00833B76" w:rsidP="001F3064">
      <w:pPr>
        <w:pStyle w:val="ListParagraph"/>
        <w:numPr>
          <w:ilvl w:val="0"/>
          <w:numId w:val="4"/>
        </w:numPr>
      </w:pPr>
      <w:r>
        <w:t>Quality and Safeguarding transition</w:t>
      </w:r>
    </w:p>
    <w:p w:rsidR="00833B76" w:rsidRDefault="00833B76" w:rsidP="001F3064">
      <w:pPr>
        <w:pStyle w:val="ListParagraph"/>
        <w:numPr>
          <w:ilvl w:val="0"/>
          <w:numId w:val="4"/>
        </w:numPr>
      </w:pPr>
      <w:r>
        <w:t>Workforce Growth</w:t>
      </w:r>
    </w:p>
    <w:p w:rsidR="00833B76" w:rsidRPr="00833B76" w:rsidRDefault="00833B76" w:rsidP="00833B76">
      <w:pPr>
        <w:rPr>
          <w:b/>
        </w:rPr>
      </w:pPr>
      <w:r w:rsidRPr="00833B76">
        <w:rPr>
          <w:b/>
        </w:rPr>
        <w:t>Section 5:</w:t>
      </w:r>
    </w:p>
    <w:p w:rsidR="00833B76" w:rsidRDefault="00833B76" w:rsidP="001F3064">
      <w:pPr>
        <w:pStyle w:val="ListParagraph"/>
        <w:numPr>
          <w:ilvl w:val="0"/>
          <w:numId w:val="5"/>
        </w:numPr>
      </w:pPr>
      <w:r>
        <w:t>Only 1 in 2 people with disability of working age are employed compared to 4 in 5 people without disability</w:t>
      </w:r>
    </w:p>
    <w:p w:rsidR="00833B76" w:rsidRDefault="00833B76" w:rsidP="001F3064">
      <w:pPr>
        <w:pStyle w:val="ListParagraph"/>
        <w:numPr>
          <w:ilvl w:val="0"/>
          <w:numId w:val="5"/>
        </w:numPr>
      </w:pPr>
      <w:r>
        <w:t xml:space="preserve">People with disability have </w:t>
      </w:r>
      <w:r w:rsidRPr="00833B76">
        <w:rPr>
          <w:b/>
        </w:rPr>
        <w:t>twice</w:t>
      </w:r>
      <w:r>
        <w:t xml:space="preserve"> the unemployment rate of the general public</w:t>
      </w:r>
    </w:p>
    <w:p w:rsidR="00833B76" w:rsidRDefault="00833B76" w:rsidP="001F3064">
      <w:pPr>
        <w:pStyle w:val="ListParagraph"/>
        <w:numPr>
          <w:ilvl w:val="0"/>
          <w:numId w:val="5"/>
        </w:numPr>
      </w:pPr>
      <w:r>
        <w:t xml:space="preserve">People with disability are </w:t>
      </w:r>
      <w:r w:rsidRPr="00833B76">
        <w:rPr>
          <w:b/>
        </w:rPr>
        <w:t>three</w:t>
      </w:r>
      <w:r>
        <w:t xml:space="preserve"> times more likely to delay seeing a doctor, dentist or specialist because of the cost</w:t>
      </w:r>
    </w:p>
    <w:p w:rsidR="00833B76" w:rsidRPr="00833B76" w:rsidRDefault="00833B76" w:rsidP="00833B76">
      <w:pPr>
        <w:rPr>
          <w:b/>
        </w:rPr>
      </w:pPr>
      <w:r w:rsidRPr="00833B76">
        <w:rPr>
          <w:b/>
        </w:rPr>
        <w:t>Section 6:</w:t>
      </w:r>
    </w:p>
    <w:p w:rsidR="00833B76" w:rsidRDefault="00B8560F" w:rsidP="00833B76">
      <w:r>
        <w:t>One</w:t>
      </w:r>
      <w:r w:rsidR="00833B76">
        <w:t xml:space="preserve"> side of the section reads:</w:t>
      </w:r>
    </w:p>
    <w:p w:rsidR="00833B76" w:rsidRDefault="00833B76" w:rsidP="001F3064">
      <w:pPr>
        <w:pStyle w:val="ListParagraph"/>
        <w:numPr>
          <w:ilvl w:val="0"/>
          <w:numId w:val="6"/>
        </w:numPr>
      </w:pPr>
      <w:r>
        <w:t>Health</w:t>
      </w:r>
    </w:p>
    <w:p w:rsidR="00833B76" w:rsidRDefault="00833B76" w:rsidP="001F3064">
      <w:pPr>
        <w:pStyle w:val="ListParagraph"/>
        <w:numPr>
          <w:ilvl w:val="0"/>
          <w:numId w:val="6"/>
        </w:numPr>
      </w:pPr>
      <w:r>
        <w:t>Housing</w:t>
      </w:r>
    </w:p>
    <w:p w:rsidR="00833B76" w:rsidRDefault="00833B76" w:rsidP="001F3064">
      <w:pPr>
        <w:pStyle w:val="ListParagraph"/>
        <w:numPr>
          <w:ilvl w:val="0"/>
          <w:numId w:val="6"/>
        </w:numPr>
      </w:pPr>
      <w:r>
        <w:t>Mental Health</w:t>
      </w:r>
    </w:p>
    <w:p w:rsidR="00833B76" w:rsidRDefault="00833B76" w:rsidP="001F3064">
      <w:pPr>
        <w:pStyle w:val="ListParagraph"/>
        <w:numPr>
          <w:ilvl w:val="0"/>
          <w:numId w:val="6"/>
        </w:numPr>
      </w:pPr>
      <w:r>
        <w:t>Education</w:t>
      </w:r>
    </w:p>
    <w:p w:rsidR="00833B76" w:rsidRDefault="00833B76" w:rsidP="001F3064">
      <w:pPr>
        <w:pStyle w:val="ListParagraph"/>
        <w:numPr>
          <w:ilvl w:val="0"/>
          <w:numId w:val="6"/>
        </w:numPr>
      </w:pPr>
      <w:r>
        <w:t>Training</w:t>
      </w:r>
    </w:p>
    <w:p w:rsidR="00833B76" w:rsidRDefault="00833B76" w:rsidP="001F3064">
      <w:pPr>
        <w:pStyle w:val="ListParagraph"/>
        <w:numPr>
          <w:ilvl w:val="0"/>
          <w:numId w:val="6"/>
        </w:numPr>
      </w:pPr>
      <w:r>
        <w:t>Employment</w:t>
      </w:r>
    </w:p>
    <w:p w:rsidR="00833B76" w:rsidRDefault="00833B76" w:rsidP="001F3064">
      <w:pPr>
        <w:pStyle w:val="ListParagraph"/>
        <w:numPr>
          <w:ilvl w:val="0"/>
          <w:numId w:val="6"/>
        </w:numPr>
      </w:pPr>
      <w:r>
        <w:t>Transport</w:t>
      </w:r>
    </w:p>
    <w:p w:rsidR="00833B76" w:rsidRDefault="00833B76" w:rsidP="001F3064">
      <w:pPr>
        <w:pStyle w:val="ListParagraph"/>
        <w:numPr>
          <w:ilvl w:val="0"/>
          <w:numId w:val="6"/>
        </w:numPr>
      </w:pPr>
      <w:r>
        <w:t>Justice</w:t>
      </w:r>
    </w:p>
    <w:p w:rsidR="00833B76" w:rsidRDefault="00B8560F" w:rsidP="00833B76">
      <w:r>
        <w:t>An arrow</w:t>
      </w:r>
      <w:r w:rsidR="008E627A">
        <w:t xml:space="preserve"> labelled</w:t>
      </w:r>
      <w:r w:rsidR="00833B76" w:rsidRPr="00833B76">
        <w:t xml:space="preserve"> </w:t>
      </w:r>
      <w:r w:rsidR="00833B76" w:rsidRPr="00833B76">
        <w:rPr>
          <w:b/>
        </w:rPr>
        <w:t>Interface Improvement</w:t>
      </w:r>
      <w:r w:rsidR="00833B76" w:rsidRPr="00833B76">
        <w:t xml:space="preserve"> points </w:t>
      </w:r>
      <w:r>
        <w:t xml:space="preserve">from those words </w:t>
      </w:r>
      <w:r w:rsidR="00833B76" w:rsidRPr="00833B76">
        <w:t xml:space="preserve">to the word </w:t>
      </w:r>
      <w:r w:rsidR="00833B76" w:rsidRPr="00B8560F">
        <w:rPr>
          <w:b/>
        </w:rPr>
        <w:t>Disability</w:t>
      </w:r>
      <w:r>
        <w:t>.</w:t>
      </w:r>
    </w:p>
    <w:p w:rsidR="00B8560F" w:rsidRPr="00833B76" w:rsidRDefault="00B8560F" w:rsidP="00833B76">
      <w:r>
        <w:t xml:space="preserve">The bottom of the section reads: </w:t>
      </w:r>
      <w:r w:rsidRPr="00B8560F">
        <w:rPr>
          <w:b/>
        </w:rPr>
        <w:t>Inclusive WA</w:t>
      </w:r>
      <w:r>
        <w:t>.</w:t>
      </w:r>
    </w:p>
    <w:p w:rsidR="00B65D5C" w:rsidRDefault="00B65D5C">
      <w:pPr>
        <w:spacing w:after="160" w:line="259" w:lineRule="auto"/>
        <w:rPr>
          <w:b/>
          <w:color w:val="000000"/>
          <w:sz w:val="36"/>
          <w:szCs w:val="20"/>
          <w:lang w:eastAsia="en-US"/>
        </w:rPr>
      </w:pPr>
      <w:r>
        <w:rPr>
          <w:lang w:eastAsia="en-US"/>
        </w:rPr>
        <w:br w:type="page"/>
      </w:r>
    </w:p>
    <w:p w:rsidR="00B8560F" w:rsidRDefault="00B8560F" w:rsidP="00F95A5C">
      <w:pPr>
        <w:pStyle w:val="Heading1"/>
        <w:rPr>
          <w:lang w:eastAsia="en-US"/>
        </w:rPr>
      </w:pPr>
      <w:bookmarkStart w:id="3" w:name="_Toc22116241"/>
      <w:r>
        <w:rPr>
          <w:lang w:eastAsia="en-US"/>
        </w:rPr>
        <w:lastRenderedPageBreak/>
        <w:t>Priorities 2020-21: What matters most!</w:t>
      </w:r>
      <w:bookmarkEnd w:id="3"/>
    </w:p>
    <w:p w:rsidR="00B65D5C" w:rsidRPr="0030109C" w:rsidRDefault="00B65D5C" w:rsidP="001F3064">
      <w:pPr>
        <w:pStyle w:val="ListParagraph"/>
        <w:numPr>
          <w:ilvl w:val="0"/>
          <w:numId w:val="21"/>
        </w:numPr>
      </w:pPr>
      <w:r w:rsidRPr="0030109C">
        <w:t>Supporting a sustainable, innovative disability sector to deliver the NDIS</w:t>
      </w:r>
    </w:p>
    <w:p w:rsidR="00B65D5C" w:rsidRPr="0030109C" w:rsidRDefault="00B65D5C" w:rsidP="001F3064">
      <w:pPr>
        <w:pStyle w:val="ListParagraph"/>
        <w:numPr>
          <w:ilvl w:val="0"/>
          <w:numId w:val="21"/>
        </w:numPr>
      </w:pPr>
      <w:r w:rsidRPr="0030109C">
        <w:t>Building an inclusive WA community</w:t>
      </w:r>
    </w:p>
    <w:p w:rsidR="00B8560F" w:rsidRDefault="00B8560F">
      <w:pPr>
        <w:rPr>
          <w:lang w:eastAsia="en-US"/>
        </w:rPr>
      </w:pPr>
      <w:r>
        <w:rPr>
          <w:noProof/>
        </w:rPr>
        <w:drawing>
          <wp:inline distT="0" distB="0" distL="0" distR="0" wp14:anchorId="0C50C3AF" wp14:editId="7900ABBE">
            <wp:extent cx="5943600" cy="5407660"/>
            <wp:effectExtent l="0" t="0" r="0" b="2540"/>
            <wp:docPr id="136" name="Picture 136" descr="Main photo: People sit in pairs or groups, enjoying plates of food. Inset 1: A woman delivers a speech at an NDS event. Inset 2: A ma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407660"/>
                    </a:xfrm>
                    <a:prstGeom prst="rect">
                      <a:avLst/>
                    </a:prstGeom>
                  </pic:spPr>
                </pic:pic>
              </a:graphicData>
            </a:graphic>
          </wp:inline>
        </w:drawing>
      </w:r>
    </w:p>
    <w:p w:rsidR="00B8560F" w:rsidRDefault="00B8560F">
      <w:pPr>
        <w:rPr>
          <w:lang w:eastAsia="en-US"/>
        </w:rPr>
      </w:pPr>
      <w:r>
        <w:rPr>
          <w:noProof/>
        </w:rPr>
        <w:drawing>
          <wp:inline distT="0" distB="0" distL="0" distR="0" wp14:anchorId="61285FB7" wp14:editId="7ADEF054">
            <wp:extent cx="3495675" cy="1743075"/>
            <wp:effectExtent l="0" t="0" r="9525" b="9525"/>
            <wp:docPr id="137" name="Picture 137" descr="A man uses a Surface tablet with the help of 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5675" cy="1743075"/>
                    </a:xfrm>
                    <a:prstGeom prst="rect">
                      <a:avLst/>
                    </a:prstGeom>
                  </pic:spPr>
                </pic:pic>
              </a:graphicData>
            </a:graphic>
          </wp:inline>
        </w:drawing>
      </w:r>
    </w:p>
    <w:p w:rsidR="002C3748" w:rsidRDefault="00B65D5C" w:rsidP="00B65D5C">
      <w:pPr>
        <w:pStyle w:val="Heading1"/>
        <w:rPr>
          <w:lang w:eastAsia="en-US"/>
        </w:rPr>
      </w:pPr>
      <w:bookmarkStart w:id="4" w:name="_Toc22116242"/>
      <w:r>
        <w:rPr>
          <w:lang w:eastAsia="en-US"/>
        </w:rPr>
        <w:lastRenderedPageBreak/>
        <w:t>P</w:t>
      </w:r>
      <w:r w:rsidR="00417000">
        <w:rPr>
          <w:lang w:eastAsia="en-US"/>
        </w:rPr>
        <w:t>riorities and recommendations</w:t>
      </w:r>
      <w:bookmarkEnd w:id="4"/>
    </w:p>
    <w:p w:rsidR="00B65D5C" w:rsidRPr="0030109C" w:rsidRDefault="001F3064" w:rsidP="0030109C">
      <w:pPr>
        <w:rPr>
          <w:b/>
        </w:rPr>
      </w:pPr>
      <w:r>
        <w:rPr>
          <w:b/>
        </w:rPr>
        <w:t xml:space="preserve">Priority </w:t>
      </w:r>
      <w:r w:rsidR="00B65D5C" w:rsidRPr="0030109C">
        <w:rPr>
          <w:b/>
        </w:rPr>
        <w:t>1: Supporting a sustainable, innovative disability sector to deliver the NDIS</w:t>
      </w:r>
    </w:p>
    <w:p w:rsidR="00B65D5C" w:rsidRPr="0030109C" w:rsidRDefault="00B65D5C" w:rsidP="00B65D5C">
      <w:pPr>
        <w:rPr>
          <w:b/>
          <w:lang w:eastAsia="en-US"/>
        </w:rPr>
      </w:pPr>
      <w:r w:rsidRPr="0030109C">
        <w:rPr>
          <w:b/>
          <w:lang w:eastAsia="en-US"/>
        </w:rPr>
        <w:t>NDIS</w:t>
      </w:r>
    </w:p>
    <w:p w:rsidR="0030109C" w:rsidRDefault="0030109C" w:rsidP="001F3064">
      <w:pPr>
        <w:pStyle w:val="ListParagraph"/>
        <w:numPr>
          <w:ilvl w:val="0"/>
          <w:numId w:val="7"/>
        </w:numPr>
        <w:rPr>
          <w:lang w:eastAsia="en-US"/>
        </w:rPr>
      </w:pPr>
      <w:r>
        <w:rPr>
          <w:lang w:eastAsia="en-US"/>
        </w:rPr>
        <w:t>Fully fund the Industry Transition / Adaption Plan to 2023 – Strong active stewardship</w:t>
      </w:r>
    </w:p>
    <w:p w:rsidR="0030109C" w:rsidRDefault="0030109C" w:rsidP="001F3064">
      <w:pPr>
        <w:pStyle w:val="ListParagraph"/>
        <w:numPr>
          <w:ilvl w:val="0"/>
          <w:numId w:val="7"/>
        </w:numPr>
        <w:rPr>
          <w:lang w:eastAsia="en-US"/>
        </w:rPr>
      </w:pPr>
      <w:r>
        <w:rPr>
          <w:lang w:eastAsia="en-US"/>
        </w:rPr>
        <w:t>Comprehensive, adaptable hybrid NDIS Pricing for WA that accurately reflects the cost of supports</w:t>
      </w:r>
    </w:p>
    <w:p w:rsidR="0030109C" w:rsidRDefault="0030109C" w:rsidP="001F3064">
      <w:pPr>
        <w:pStyle w:val="ListParagraph"/>
        <w:numPr>
          <w:ilvl w:val="0"/>
          <w:numId w:val="7"/>
        </w:numPr>
        <w:rPr>
          <w:lang w:eastAsia="en-US"/>
        </w:rPr>
      </w:pPr>
      <w:r>
        <w:rPr>
          <w:lang w:eastAsia="en-US"/>
        </w:rPr>
        <w:t>Invest and grow a high quality disability workforce by funding the $5.1 Million WA Disability Workforce Plan</w:t>
      </w:r>
    </w:p>
    <w:p w:rsidR="0030109C" w:rsidRDefault="0030109C" w:rsidP="001F3064">
      <w:pPr>
        <w:pStyle w:val="ListParagraph"/>
        <w:numPr>
          <w:ilvl w:val="0"/>
          <w:numId w:val="7"/>
        </w:numPr>
        <w:rPr>
          <w:lang w:eastAsia="en-US"/>
        </w:rPr>
      </w:pPr>
      <w:r>
        <w:rPr>
          <w:lang w:eastAsia="en-US"/>
        </w:rPr>
        <w:t>Maintain focus on safe and quality disability services</w:t>
      </w:r>
    </w:p>
    <w:p w:rsidR="0030109C" w:rsidRDefault="0030109C" w:rsidP="001F3064">
      <w:pPr>
        <w:pStyle w:val="ListParagraph"/>
        <w:numPr>
          <w:ilvl w:val="0"/>
          <w:numId w:val="7"/>
        </w:numPr>
        <w:rPr>
          <w:lang w:eastAsia="en-US"/>
        </w:rPr>
      </w:pPr>
      <w:r>
        <w:rPr>
          <w:lang w:eastAsia="en-US"/>
        </w:rPr>
        <w:t>Fund emergency and crisis supports including complex needs</w:t>
      </w:r>
    </w:p>
    <w:p w:rsidR="0030109C" w:rsidRDefault="0030109C" w:rsidP="001F3064">
      <w:pPr>
        <w:pStyle w:val="ListParagraph"/>
        <w:numPr>
          <w:ilvl w:val="0"/>
          <w:numId w:val="7"/>
        </w:numPr>
        <w:rPr>
          <w:lang w:eastAsia="en-US"/>
        </w:rPr>
      </w:pPr>
      <w:r>
        <w:rPr>
          <w:lang w:eastAsia="en-US"/>
        </w:rPr>
        <w:t>Invest in effective interfaces between NDIS and mainstream services including adequate transitional arrangements for Specialist Disability Housing (SDA)</w:t>
      </w:r>
    </w:p>
    <w:p w:rsidR="002C3748" w:rsidRPr="0030109C" w:rsidRDefault="001F3064" w:rsidP="0030109C">
      <w:pPr>
        <w:rPr>
          <w:b/>
        </w:rPr>
      </w:pPr>
      <w:r>
        <w:rPr>
          <w:b/>
        </w:rPr>
        <w:t xml:space="preserve">Priority </w:t>
      </w:r>
      <w:r w:rsidR="00B65D5C" w:rsidRPr="0030109C">
        <w:rPr>
          <w:b/>
        </w:rPr>
        <w:t>2: Building an inclusive WA community</w:t>
      </w:r>
    </w:p>
    <w:p w:rsidR="0030109C" w:rsidRPr="0030109C" w:rsidRDefault="0030109C" w:rsidP="00B65D5C">
      <w:pPr>
        <w:rPr>
          <w:b/>
          <w:lang w:eastAsia="en-US"/>
        </w:rPr>
      </w:pPr>
      <w:r w:rsidRPr="0030109C">
        <w:rPr>
          <w:b/>
          <w:lang w:eastAsia="en-US"/>
        </w:rPr>
        <w:t>National Disability Strategy</w:t>
      </w:r>
    </w:p>
    <w:p w:rsidR="0030109C" w:rsidRDefault="0030109C" w:rsidP="001F3064">
      <w:pPr>
        <w:pStyle w:val="ListParagraph"/>
        <w:numPr>
          <w:ilvl w:val="0"/>
          <w:numId w:val="7"/>
        </w:numPr>
      </w:pPr>
      <w:r>
        <w:t>Finalise the 10 year State Disability Plan and fund the implementation of the first two year action plan including establishing a Disability Commissioner in WA</w:t>
      </w:r>
    </w:p>
    <w:p w:rsidR="0030109C" w:rsidRDefault="0030109C" w:rsidP="001F3064">
      <w:pPr>
        <w:pStyle w:val="ListParagraph"/>
        <w:numPr>
          <w:ilvl w:val="0"/>
          <w:numId w:val="7"/>
        </w:numPr>
      </w:pPr>
      <w:r>
        <w:rPr>
          <w:lang w:eastAsia="en-US"/>
        </w:rPr>
        <w:t>Develop, fund and implement a comprehensive WA Housing Strategy incorporating requirements for disability housing and three year targets</w:t>
      </w:r>
    </w:p>
    <w:p w:rsidR="0030109C" w:rsidRDefault="0030109C" w:rsidP="001F3064">
      <w:pPr>
        <w:pStyle w:val="ListParagraph"/>
        <w:numPr>
          <w:ilvl w:val="0"/>
          <w:numId w:val="7"/>
        </w:numPr>
      </w:pPr>
      <w:r>
        <w:rPr>
          <w:lang w:eastAsia="en-US"/>
        </w:rPr>
        <w:t>Ensure equal access to education and training outcomes</w:t>
      </w:r>
    </w:p>
    <w:p w:rsidR="0030109C" w:rsidRDefault="0030109C" w:rsidP="001F3064">
      <w:pPr>
        <w:pStyle w:val="ListParagraph"/>
        <w:numPr>
          <w:ilvl w:val="0"/>
          <w:numId w:val="7"/>
        </w:numPr>
      </w:pPr>
      <w:r>
        <w:rPr>
          <w:lang w:eastAsia="en-US"/>
        </w:rPr>
        <w:t>Expand employment opportunities and build capacity</w:t>
      </w:r>
    </w:p>
    <w:p w:rsidR="0030109C" w:rsidRDefault="0030109C" w:rsidP="001F3064">
      <w:pPr>
        <w:pStyle w:val="ListParagraph"/>
        <w:numPr>
          <w:ilvl w:val="0"/>
          <w:numId w:val="7"/>
        </w:numPr>
      </w:pPr>
      <w:r>
        <w:rPr>
          <w:lang w:eastAsia="en-US"/>
        </w:rPr>
        <w:t>Improve community infrastructure accessibility, address transport shortcomings, and promote inclusive tourism</w:t>
      </w:r>
    </w:p>
    <w:p w:rsidR="0030109C" w:rsidRDefault="0030109C" w:rsidP="001F3064">
      <w:pPr>
        <w:pStyle w:val="ListParagraph"/>
        <w:numPr>
          <w:ilvl w:val="0"/>
          <w:numId w:val="7"/>
        </w:numPr>
      </w:pPr>
      <w:r>
        <w:rPr>
          <w:lang w:eastAsia="en-US"/>
        </w:rPr>
        <w:t>Fund the development of a WA Disability Justice Blueprint</w:t>
      </w:r>
    </w:p>
    <w:p w:rsidR="0030109C" w:rsidRDefault="0030109C" w:rsidP="001F3064">
      <w:pPr>
        <w:pStyle w:val="ListParagraph"/>
        <w:numPr>
          <w:ilvl w:val="0"/>
          <w:numId w:val="7"/>
        </w:numPr>
      </w:pPr>
      <w:r>
        <w:rPr>
          <w:lang w:eastAsia="en-US"/>
        </w:rPr>
        <w:t xml:space="preserve">Invest in better health outcomes and improve the coordination of health and disability services, including dental </w:t>
      </w:r>
      <w:r w:rsidRPr="0030109C">
        <w:t>health</w:t>
      </w:r>
    </w:p>
    <w:p w:rsidR="0030109C" w:rsidRDefault="0030109C" w:rsidP="001F3064">
      <w:pPr>
        <w:pStyle w:val="ListParagraph"/>
        <w:numPr>
          <w:ilvl w:val="0"/>
          <w:numId w:val="7"/>
        </w:numPr>
      </w:pPr>
      <w:r>
        <w:rPr>
          <w:lang w:eastAsia="en-US"/>
        </w:rPr>
        <w:lastRenderedPageBreak/>
        <w:t>Work with the Federal Government to develop the National Injury Insurance Scheme (NIIS) as a federated model of separate, state-based no-fault schemes</w:t>
      </w:r>
    </w:p>
    <w:p w:rsidR="0030109C" w:rsidRPr="0030109C" w:rsidRDefault="0030109C" w:rsidP="001F3064">
      <w:pPr>
        <w:pStyle w:val="ListParagraph"/>
        <w:numPr>
          <w:ilvl w:val="0"/>
          <w:numId w:val="7"/>
        </w:numPr>
      </w:pPr>
      <w:r>
        <w:rPr>
          <w:lang w:eastAsia="en-US"/>
        </w:rPr>
        <w:t xml:space="preserve">Implement strategic investment in regional, </w:t>
      </w:r>
      <w:r w:rsidRPr="0030109C">
        <w:t>rural</w:t>
      </w:r>
      <w:r>
        <w:rPr>
          <w:lang w:eastAsia="en-US"/>
        </w:rPr>
        <w:t xml:space="preserve"> and remote WA ensuring the NDIS works effectively and interfaces with main stream services and the State Disability Plan</w:t>
      </w:r>
    </w:p>
    <w:p w:rsidR="002C3748" w:rsidRDefault="00417000" w:rsidP="0030109C">
      <w:pPr>
        <w:pStyle w:val="Heading2"/>
        <w:rPr>
          <w:lang w:eastAsia="en-US"/>
        </w:rPr>
      </w:pPr>
      <w:r>
        <w:rPr>
          <w:lang w:eastAsia="en-US"/>
        </w:rPr>
        <w:t>Priorities and recommendations in detail</w:t>
      </w:r>
    </w:p>
    <w:p w:rsidR="002C3748" w:rsidRDefault="00F95A5C" w:rsidP="0030109C">
      <w:pPr>
        <w:pStyle w:val="Heading3"/>
        <w:rPr>
          <w:lang w:eastAsia="en-US"/>
        </w:rPr>
      </w:pPr>
      <w:r>
        <w:rPr>
          <w:lang w:eastAsia="en-US"/>
        </w:rPr>
        <w:t xml:space="preserve">Priority </w:t>
      </w:r>
      <w:r w:rsidR="00417000">
        <w:rPr>
          <w:lang w:eastAsia="en-US"/>
        </w:rPr>
        <w:t>1</w:t>
      </w:r>
      <w:r w:rsidR="0030109C">
        <w:rPr>
          <w:lang w:eastAsia="en-US"/>
        </w:rPr>
        <w:t xml:space="preserve">: </w:t>
      </w:r>
      <w:r w:rsidR="00417000">
        <w:rPr>
          <w:lang w:eastAsia="en-US"/>
        </w:rPr>
        <w:t>Supporting a sustainable, innovative</w:t>
      </w:r>
      <w:r w:rsidR="0030109C">
        <w:rPr>
          <w:lang w:eastAsia="en-US"/>
        </w:rPr>
        <w:t xml:space="preserve"> </w:t>
      </w:r>
      <w:r w:rsidR="00417000">
        <w:rPr>
          <w:lang w:eastAsia="en-US"/>
        </w:rPr>
        <w:t>disability sector to deliver the NDIS</w:t>
      </w:r>
    </w:p>
    <w:p w:rsidR="002C3748" w:rsidRPr="0030109C" w:rsidRDefault="00417000" w:rsidP="00D312FB">
      <w:pPr>
        <w:pStyle w:val="Heading4"/>
        <w:rPr>
          <w:lang w:eastAsia="en-US"/>
        </w:rPr>
      </w:pPr>
      <w:r w:rsidRPr="0030109C">
        <w:rPr>
          <w:lang w:eastAsia="en-US"/>
        </w:rPr>
        <w:t>NDIS</w:t>
      </w:r>
    </w:p>
    <w:p w:rsidR="002C3748" w:rsidRPr="001F3064" w:rsidRDefault="00417000" w:rsidP="001F3064">
      <w:pPr>
        <w:pStyle w:val="ListParagraph"/>
        <w:numPr>
          <w:ilvl w:val="0"/>
          <w:numId w:val="8"/>
        </w:numPr>
        <w:rPr>
          <w:b/>
        </w:rPr>
      </w:pPr>
      <w:r w:rsidRPr="001F3064">
        <w:rPr>
          <w:b/>
        </w:rPr>
        <w:t>Support active stewardship through investment in a fully funded Industry Transition/ Adaption Plan to 2023.</w:t>
      </w:r>
    </w:p>
    <w:p w:rsidR="002C3748" w:rsidRPr="001F3064" w:rsidRDefault="00417000" w:rsidP="001F3064">
      <w:pPr>
        <w:pStyle w:val="ListParagraph"/>
        <w:numPr>
          <w:ilvl w:val="0"/>
          <w:numId w:val="8"/>
        </w:numPr>
        <w:rPr>
          <w:b/>
        </w:rPr>
      </w:pPr>
      <w:r w:rsidRPr="001F3064">
        <w:rPr>
          <w:b/>
        </w:rPr>
        <w:t>Implement a comprehensive, adaptable hybrid NDIS Pricing for WA that accurately reflects the cost of support.</w:t>
      </w:r>
    </w:p>
    <w:p w:rsidR="002C3748" w:rsidRPr="001F3064" w:rsidRDefault="00417000" w:rsidP="001F3064">
      <w:pPr>
        <w:pStyle w:val="ListParagraph"/>
        <w:numPr>
          <w:ilvl w:val="0"/>
          <w:numId w:val="8"/>
        </w:numPr>
        <w:rPr>
          <w:b/>
        </w:rPr>
      </w:pPr>
      <w:r w:rsidRPr="001F3064">
        <w:rPr>
          <w:b/>
        </w:rPr>
        <w:t>Develop the WA Disability Workforce Plan, a $5.1</w:t>
      </w:r>
      <w:r w:rsidR="000166F5">
        <w:rPr>
          <w:b/>
        </w:rPr>
        <w:t xml:space="preserve"> Million</w:t>
      </w:r>
      <w:r w:rsidRPr="001F3064">
        <w:rPr>
          <w:b/>
        </w:rPr>
        <w:t xml:space="preserve"> investment in disability workforce development, training and skills initiatives.</w:t>
      </w:r>
    </w:p>
    <w:p w:rsidR="002C3748" w:rsidRPr="001F3064" w:rsidRDefault="00417000" w:rsidP="001F3064">
      <w:pPr>
        <w:pStyle w:val="ListParagraph"/>
        <w:numPr>
          <w:ilvl w:val="0"/>
          <w:numId w:val="8"/>
        </w:numPr>
        <w:rPr>
          <w:b/>
        </w:rPr>
      </w:pPr>
      <w:r w:rsidRPr="001F3064">
        <w:rPr>
          <w:b/>
        </w:rPr>
        <w:t>Establishing and funding a WA Disability Commissioner for people with disability and providers falling inside and outside the NDIS.</w:t>
      </w:r>
    </w:p>
    <w:p w:rsidR="002C3748" w:rsidRPr="0030109C" w:rsidRDefault="00417000" w:rsidP="001F3064">
      <w:pPr>
        <w:pStyle w:val="ListParagraph"/>
        <w:numPr>
          <w:ilvl w:val="1"/>
          <w:numId w:val="9"/>
        </w:numPr>
      </w:pPr>
      <w:r w:rsidRPr="0030109C">
        <w:t>Subsidising the cost of registration and compliance with the new national NDIS Quality and Safeguarding.</w:t>
      </w:r>
    </w:p>
    <w:p w:rsidR="002C3748" w:rsidRPr="0030109C" w:rsidRDefault="00417000" w:rsidP="001F3064">
      <w:pPr>
        <w:pStyle w:val="ListParagraph"/>
        <w:numPr>
          <w:ilvl w:val="1"/>
          <w:numId w:val="9"/>
        </w:numPr>
      </w:pPr>
      <w:r w:rsidRPr="0030109C">
        <w:t>Funding an expanded NDS Safer Services project in WA to build capacity and improve outcomes.</w:t>
      </w:r>
    </w:p>
    <w:p w:rsidR="002C3748" w:rsidRPr="0030109C" w:rsidRDefault="00417000" w:rsidP="001F3064">
      <w:pPr>
        <w:pStyle w:val="ListParagraph"/>
        <w:numPr>
          <w:ilvl w:val="1"/>
          <w:numId w:val="9"/>
        </w:numPr>
      </w:pPr>
      <w:r w:rsidRPr="0030109C">
        <w:t>Establishing and funding a WA Disability Commissioner for those people with disability and providers falling inside and outside the NDIS.</w:t>
      </w:r>
    </w:p>
    <w:p w:rsidR="002C3748" w:rsidRPr="001F3064" w:rsidRDefault="00417000" w:rsidP="001F3064">
      <w:pPr>
        <w:pStyle w:val="ListParagraph"/>
        <w:numPr>
          <w:ilvl w:val="0"/>
          <w:numId w:val="8"/>
        </w:numPr>
        <w:rPr>
          <w:b/>
        </w:rPr>
      </w:pPr>
      <w:r w:rsidRPr="001F3064">
        <w:rPr>
          <w:b/>
        </w:rPr>
        <w:t>Fund emergency and crisis supports, including:</w:t>
      </w:r>
    </w:p>
    <w:p w:rsidR="002C3748" w:rsidRPr="0030109C" w:rsidRDefault="00417000" w:rsidP="001F3064">
      <w:pPr>
        <w:pStyle w:val="ListParagraph"/>
        <w:numPr>
          <w:ilvl w:val="1"/>
          <w:numId w:val="10"/>
        </w:numPr>
      </w:pPr>
      <w:r w:rsidRPr="0030109C">
        <w:t>People with complex / challenging needs for ongoing support, living in regional and remote communities, in thin markets, and for those people slipping through gaps between State and Commonwealth systems.</w:t>
      </w:r>
    </w:p>
    <w:p w:rsidR="002C3748" w:rsidRPr="0030109C" w:rsidRDefault="00417000" w:rsidP="001F3064">
      <w:pPr>
        <w:pStyle w:val="ListParagraph"/>
        <w:numPr>
          <w:ilvl w:val="1"/>
          <w:numId w:val="10"/>
        </w:numPr>
      </w:pPr>
      <w:r w:rsidRPr="0030109C">
        <w:lastRenderedPageBreak/>
        <w:t>Maintain state control of specialist services such as provider of last resort, training for staff, risk management and clinical governance.</w:t>
      </w:r>
    </w:p>
    <w:p w:rsidR="002C3748" w:rsidRPr="001F3064" w:rsidRDefault="00417000" w:rsidP="001F3064">
      <w:pPr>
        <w:pStyle w:val="ListParagraph"/>
        <w:numPr>
          <w:ilvl w:val="0"/>
          <w:numId w:val="8"/>
        </w:numPr>
        <w:rPr>
          <w:b/>
        </w:rPr>
      </w:pPr>
      <w:r w:rsidRPr="001F3064">
        <w:rPr>
          <w:b/>
        </w:rPr>
        <w:t>Invest in effective interfaces between NDIS and mainstream services</w:t>
      </w:r>
    </w:p>
    <w:p w:rsidR="002C3748" w:rsidRPr="0030109C" w:rsidRDefault="00417000" w:rsidP="001F3064">
      <w:pPr>
        <w:pStyle w:val="ListParagraph"/>
        <w:numPr>
          <w:ilvl w:val="1"/>
          <w:numId w:val="11"/>
        </w:numPr>
      </w:pPr>
      <w:r w:rsidRPr="0030109C">
        <w:t>Review interface gaps between NDIS and health, housing, transport, justice, education and other areas where people are caught between contested funding responsibilities.</w:t>
      </w:r>
    </w:p>
    <w:p w:rsidR="002C3748" w:rsidRPr="0030109C" w:rsidRDefault="00417000" w:rsidP="001F3064">
      <w:pPr>
        <w:pStyle w:val="ListParagraph"/>
        <w:numPr>
          <w:ilvl w:val="1"/>
          <w:numId w:val="11"/>
        </w:numPr>
      </w:pPr>
      <w:r w:rsidRPr="0030109C">
        <w:t>Provide targeted funding and an Action Plan to 2022 as part of the State Disability Plan to close these gaps.</w:t>
      </w:r>
    </w:p>
    <w:p w:rsidR="002C3748" w:rsidRPr="0030109C" w:rsidRDefault="00417000" w:rsidP="001F3064">
      <w:pPr>
        <w:pStyle w:val="ListParagraph"/>
        <w:numPr>
          <w:ilvl w:val="1"/>
          <w:numId w:val="11"/>
        </w:numPr>
      </w:pPr>
      <w:r w:rsidRPr="0030109C">
        <w:t>Provide adequate transitional arrangements for Specialist Disability Housing and vacancy management.</w:t>
      </w:r>
    </w:p>
    <w:p w:rsidR="002C3748" w:rsidRDefault="00F95A5C" w:rsidP="00D312FB">
      <w:pPr>
        <w:pStyle w:val="Heading3"/>
        <w:rPr>
          <w:lang w:eastAsia="en-US"/>
        </w:rPr>
      </w:pPr>
      <w:r>
        <w:rPr>
          <w:lang w:eastAsia="en-US"/>
        </w:rPr>
        <w:t xml:space="preserve">Priority </w:t>
      </w:r>
      <w:r w:rsidR="00417000">
        <w:rPr>
          <w:lang w:eastAsia="en-US"/>
        </w:rPr>
        <w:t>2</w:t>
      </w:r>
      <w:r w:rsidR="00D312FB">
        <w:rPr>
          <w:lang w:eastAsia="en-US"/>
        </w:rPr>
        <w:t xml:space="preserve">: </w:t>
      </w:r>
      <w:r w:rsidR="00417000">
        <w:rPr>
          <w:lang w:eastAsia="en-US"/>
        </w:rPr>
        <w:t>Building an inclusive WA community</w:t>
      </w:r>
    </w:p>
    <w:p w:rsidR="002C3748" w:rsidRPr="00D312FB" w:rsidRDefault="00417000" w:rsidP="00D312FB">
      <w:pPr>
        <w:pStyle w:val="Heading4"/>
      </w:pPr>
      <w:r w:rsidRPr="00D312FB">
        <w:t>State Disability Plan</w:t>
      </w:r>
    </w:p>
    <w:p w:rsidR="002C3748" w:rsidRPr="001F3064" w:rsidRDefault="00417000" w:rsidP="001F3064">
      <w:pPr>
        <w:pStyle w:val="ListParagraph"/>
        <w:numPr>
          <w:ilvl w:val="0"/>
          <w:numId w:val="8"/>
        </w:numPr>
        <w:rPr>
          <w:b/>
        </w:rPr>
      </w:pPr>
      <w:r w:rsidRPr="001F3064">
        <w:rPr>
          <w:b/>
        </w:rPr>
        <w:t>Finalise the 10 year State Disability Plan and fund the implementation of the first two year action plan including:</w:t>
      </w:r>
    </w:p>
    <w:p w:rsidR="002C3748" w:rsidRPr="00D312FB" w:rsidRDefault="00417000" w:rsidP="001F3064">
      <w:pPr>
        <w:pStyle w:val="ListParagraph"/>
        <w:numPr>
          <w:ilvl w:val="1"/>
          <w:numId w:val="12"/>
        </w:numPr>
      </w:pPr>
      <w:r w:rsidRPr="00D312FB">
        <w:t>A two year action plan with target milestones and key performance indicators.</w:t>
      </w:r>
    </w:p>
    <w:p w:rsidR="002C3748" w:rsidRPr="00D312FB" w:rsidRDefault="00417000" w:rsidP="001F3064">
      <w:pPr>
        <w:pStyle w:val="ListParagraph"/>
        <w:numPr>
          <w:ilvl w:val="1"/>
          <w:numId w:val="12"/>
        </w:numPr>
      </w:pPr>
      <w:r w:rsidRPr="00D312FB">
        <w:t>Stronger commitment to a reinvigorated National Disability Strategy and Agreement.</w:t>
      </w:r>
    </w:p>
    <w:p w:rsidR="002C3748" w:rsidRPr="00D312FB" w:rsidRDefault="00417000" w:rsidP="001F3064">
      <w:pPr>
        <w:pStyle w:val="ListParagraph"/>
        <w:numPr>
          <w:ilvl w:val="1"/>
          <w:numId w:val="12"/>
        </w:numPr>
      </w:pPr>
      <w:r w:rsidRPr="00D312FB">
        <w:t>Providing a supporting disability governance structure including a dedicated WA Minster for Disability, a well-resourced skilled agency to provide leadership, oversee implementation and support existing advisory structures such as the Disability Services Board and the Ministerial Advisory Council on Disability (MACD).</w:t>
      </w:r>
    </w:p>
    <w:p w:rsidR="002C3748" w:rsidRPr="00D312FB" w:rsidRDefault="00417000" w:rsidP="001F3064">
      <w:pPr>
        <w:pStyle w:val="ListParagraph"/>
        <w:numPr>
          <w:ilvl w:val="1"/>
          <w:numId w:val="12"/>
        </w:numPr>
      </w:pPr>
      <w:r w:rsidRPr="00D312FB">
        <w:t>Establishing a Disability Commissioner with broad functional responsibility to</w:t>
      </w:r>
      <w:r w:rsidR="00D312FB">
        <w:t xml:space="preserve"> </w:t>
      </w:r>
      <w:r w:rsidRPr="00D312FB">
        <w:t>steward disability services in WA including the activity of a relevant disability agency, the</w:t>
      </w:r>
      <w:r w:rsidR="00D312FB" w:rsidRPr="00D312FB">
        <w:t xml:space="preserve"> </w:t>
      </w:r>
      <w:r w:rsidRPr="00D312FB">
        <w:t>Disability Services Board and the MACD.</w:t>
      </w:r>
    </w:p>
    <w:p w:rsidR="002C3748" w:rsidRPr="00D312FB" w:rsidRDefault="00417000" w:rsidP="00D312FB">
      <w:pPr>
        <w:pStyle w:val="Heading4"/>
      </w:pPr>
      <w:r w:rsidRPr="00D312FB">
        <w:lastRenderedPageBreak/>
        <w:t>Housing</w:t>
      </w:r>
    </w:p>
    <w:p w:rsidR="002C3748" w:rsidRPr="001F3064" w:rsidRDefault="00417000" w:rsidP="001F3064">
      <w:pPr>
        <w:pStyle w:val="ListParagraph"/>
        <w:numPr>
          <w:ilvl w:val="0"/>
          <w:numId w:val="8"/>
        </w:numPr>
        <w:rPr>
          <w:b/>
        </w:rPr>
      </w:pPr>
      <w:r w:rsidRPr="001F3064">
        <w:rPr>
          <w:b/>
        </w:rPr>
        <w:t>Develop and implement a comprehensive WA Housing Strategy incorporating requirements for disability housing and three year targets including:</w:t>
      </w:r>
    </w:p>
    <w:p w:rsidR="002C3748" w:rsidRPr="00D312FB" w:rsidRDefault="00417000" w:rsidP="001F3064">
      <w:pPr>
        <w:pStyle w:val="ListParagraph"/>
        <w:numPr>
          <w:ilvl w:val="1"/>
          <w:numId w:val="13"/>
        </w:numPr>
      </w:pPr>
      <w:r w:rsidRPr="00D312FB">
        <w:t>Legislation to mandate accessible housing requirements e.g. that all new residential housing developments be required to meet minimum universal design standards for access.</w:t>
      </w:r>
    </w:p>
    <w:p w:rsidR="002C3748" w:rsidRPr="00D312FB" w:rsidRDefault="00417000" w:rsidP="001F3064">
      <w:pPr>
        <w:pStyle w:val="ListParagraph"/>
        <w:numPr>
          <w:ilvl w:val="1"/>
          <w:numId w:val="13"/>
        </w:numPr>
      </w:pPr>
      <w:r w:rsidRPr="00D312FB">
        <w:t>Require new social housing to meet a minimum medium level of access and ensure any refit/renovation of existing housing undertaken by the State maximise accessibility.</w:t>
      </w:r>
    </w:p>
    <w:p w:rsidR="002C3748" w:rsidRPr="00D312FB" w:rsidRDefault="00417000" w:rsidP="001F3064">
      <w:pPr>
        <w:pStyle w:val="ListParagraph"/>
        <w:numPr>
          <w:ilvl w:val="1"/>
          <w:numId w:val="13"/>
        </w:numPr>
      </w:pPr>
      <w:r w:rsidRPr="00D312FB">
        <w:t>Promote universal design to the building industry through an education campaign.</w:t>
      </w:r>
    </w:p>
    <w:p w:rsidR="002C3748" w:rsidRPr="00D312FB" w:rsidRDefault="00417000" w:rsidP="001F3064">
      <w:pPr>
        <w:pStyle w:val="ListParagraph"/>
        <w:numPr>
          <w:ilvl w:val="1"/>
          <w:numId w:val="13"/>
        </w:numPr>
      </w:pPr>
      <w:r w:rsidRPr="00D312FB">
        <w:t>Provide incentives for housing developers and facilitate new housing for people with disability through direct funding, use of government land and planning schemes quotas as part of new developments.</w:t>
      </w:r>
    </w:p>
    <w:p w:rsidR="002C3748" w:rsidRPr="00D312FB" w:rsidRDefault="00417000" w:rsidP="001F3064">
      <w:pPr>
        <w:pStyle w:val="ListParagraph"/>
        <w:numPr>
          <w:ilvl w:val="1"/>
          <w:numId w:val="13"/>
        </w:numPr>
      </w:pPr>
      <w:r w:rsidRPr="00D312FB">
        <w:t>Make surplus government land available to the private and not-for-profit sector as well as investment in demonstration projects to stimulate innovative ideas that can effectively respond to immediate needs.</w:t>
      </w:r>
    </w:p>
    <w:p w:rsidR="002C3748" w:rsidRPr="00D312FB" w:rsidRDefault="00417000" w:rsidP="001F3064">
      <w:pPr>
        <w:pStyle w:val="ListParagraph"/>
        <w:numPr>
          <w:ilvl w:val="1"/>
          <w:numId w:val="13"/>
        </w:numPr>
      </w:pPr>
      <w:r w:rsidRPr="00D312FB">
        <w:t>Ensure adequate and appropriate information about the range of housing options available and how to access them through development of a Disability Housing Information Package.</w:t>
      </w:r>
    </w:p>
    <w:p w:rsidR="002C3748" w:rsidRPr="00D312FB" w:rsidRDefault="00417000" w:rsidP="001F3064">
      <w:pPr>
        <w:pStyle w:val="ListParagraph"/>
        <w:numPr>
          <w:ilvl w:val="1"/>
          <w:numId w:val="13"/>
        </w:numPr>
      </w:pPr>
      <w:r w:rsidRPr="00D312FB">
        <w:t>Facilitate improved collaboration between state and local governments, developers, planners, providers, disability providers, families and banks.</w:t>
      </w:r>
    </w:p>
    <w:p w:rsidR="002C3748" w:rsidRPr="00D312FB" w:rsidRDefault="00417000" w:rsidP="001F3064">
      <w:pPr>
        <w:pStyle w:val="ListParagraph"/>
        <w:numPr>
          <w:ilvl w:val="1"/>
          <w:numId w:val="13"/>
        </w:numPr>
      </w:pPr>
      <w:r w:rsidRPr="00D312FB">
        <w:t>Explore alternative options for housing including piloting social impact investment and equity investment programs such as Social Impact Bonds for their efficacy in stimulating investment in good housing for people with disability and community housing projects.</w:t>
      </w:r>
    </w:p>
    <w:p w:rsidR="002C3748" w:rsidRPr="00D312FB" w:rsidRDefault="00417000" w:rsidP="001F3064">
      <w:pPr>
        <w:pStyle w:val="ListParagraph"/>
        <w:numPr>
          <w:ilvl w:val="1"/>
          <w:numId w:val="13"/>
        </w:numPr>
      </w:pPr>
      <w:r w:rsidRPr="00D312FB">
        <w:t>Commit to an action plan through the WA Housing Strategy to link housing demand for peo</w:t>
      </w:r>
      <w:r w:rsidRPr="00D312FB">
        <w:softHyphen/>
        <w:t>ple with disability with the State Government’s broader planning and housing strategies e.g. utilise the METRONET/ HUB planning policies to purposefully increase the supply, accessibility and affordability of housing available to people with disability.</w:t>
      </w:r>
    </w:p>
    <w:p w:rsidR="002C3748" w:rsidRPr="00D312FB" w:rsidRDefault="00417000" w:rsidP="001F3064">
      <w:pPr>
        <w:pStyle w:val="ListParagraph"/>
        <w:numPr>
          <w:ilvl w:val="1"/>
          <w:numId w:val="13"/>
        </w:numPr>
      </w:pPr>
      <w:r w:rsidRPr="00D312FB">
        <w:lastRenderedPageBreak/>
        <w:t>Address housing affordability cost issues including better targeting of the First Home Owners Grant, rebating or removing property transfer duties for people with disability, expanding WA Assisted Rental Pathways Pilot and better utilisation of the Key Start Country Housing Loan for regional communities.</w:t>
      </w:r>
    </w:p>
    <w:p w:rsidR="002C3748" w:rsidRPr="00D312FB" w:rsidRDefault="00417000" w:rsidP="00D312FB">
      <w:pPr>
        <w:pStyle w:val="Heading4"/>
      </w:pPr>
      <w:r w:rsidRPr="00D312FB">
        <w:t>Economic Opportunity</w:t>
      </w:r>
    </w:p>
    <w:p w:rsidR="002C3748" w:rsidRPr="001F3064" w:rsidRDefault="00417000" w:rsidP="001F3064">
      <w:pPr>
        <w:pStyle w:val="ListParagraph"/>
        <w:numPr>
          <w:ilvl w:val="0"/>
          <w:numId w:val="8"/>
        </w:numPr>
        <w:rPr>
          <w:b/>
        </w:rPr>
      </w:pPr>
      <w:r w:rsidRPr="001F3064">
        <w:rPr>
          <w:b/>
        </w:rPr>
        <w:t>Ensure equal access to education and training outcome by:</w:t>
      </w:r>
    </w:p>
    <w:p w:rsidR="002C3748" w:rsidRPr="00D312FB" w:rsidRDefault="00417000" w:rsidP="001F3064">
      <w:pPr>
        <w:pStyle w:val="ListParagraph"/>
        <w:numPr>
          <w:ilvl w:val="1"/>
          <w:numId w:val="14"/>
        </w:numPr>
      </w:pPr>
      <w:r w:rsidRPr="00D312FB">
        <w:t>Committing to the Disability Standards for Education 2005.</w:t>
      </w:r>
    </w:p>
    <w:p w:rsidR="002C3748" w:rsidRPr="00D312FB" w:rsidRDefault="00417000" w:rsidP="001F3064">
      <w:pPr>
        <w:pStyle w:val="ListParagraph"/>
        <w:numPr>
          <w:ilvl w:val="1"/>
          <w:numId w:val="14"/>
        </w:numPr>
      </w:pPr>
      <w:r w:rsidRPr="00D312FB">
        <w:t>Developing and rolling out inclusive education training for Principals, Registrars, school communities</w:t>
      </w:r>
      <w:r w:rsidR="00B11124">
        <w:t>,</w:t>
      </w:r>
      <w:r w:rsidRPr="00D312FB">
        <w:t xml:space="preserve"> teachers and education assistants.</w:t>
      </w:r>
    </w:p>
    <w:p w:rsidR="002C3748" w:rsidRPr="00D312FB" w:rsidRDefault="00417000" w:rsidP="001F3064">
      <w:pPr>
        <w:pStyle w:val="ListParagraph"/>
        <w:numPr>
          <w:ilvl w:val="1"/>
          <w:numId w:val="14"/>
        </w:numPr>
      </w:pPr>
      <w:r w:rsidRPr="00D312FB">
        <w:t>Applying a consistent approach to education for students with disability supports on school transport to and from school.</w:t>
      </w:r>
    </w:p>
    <w:p w:rsidR="002C3748" w:rsidRPr="00D312FB" w:rsidRDefault="00417000" w:rsidP="001F3064">
      <w:pPr>
        <w:pStyle w:val="ListParagraph"/>
        <w:numPr>
          <w:ilvl w:val="1"/>
          <w:numId w:val="14"/>
        </w:numPr>
      </w:pPr>
      <w:r w:rsidRPr="00D312FB">
        <w:t>Making school funding dependent on progress towards inclusive education, benchmarked against a school-based disability action plan.</w:t>
      </w:r>
    </w:p>
    <w:p w:rsidR="002C3748" w:rsidRPr="00D312FB" w:rsidRDefault="00417000" w:rsidP="001F3064">
      <w:pPr>
        <w:pStyle w:val="ListParagraph"/>
        <w:numPr>
          <w:ilvl w:val="1"/>
          <w:numId w:val="14"/>
        </w:numPr>
      </w:pPr>
      <w:r w:rsidRPr="00D312FB">
        <w:t>Investing in pathways to continued learning beyond school that includes further education, employment and life-long learning for students with disability.</w:t>
      </w:r>
    </w:p>
    <w:p w:rsidR="002C3748" w:rsidRPr="00D312FB" w:rsidRDefault="00417000" w:rsidP="001F3064">
      <w:pPr>
        <w:pStyle w:val="ListParagraph"/>
        <w:numPr>
          <w:ilvl w:val="1"/>
          <w:numId w:val="14"/>
        </w:numPr>
      </w:pPr>
      <w:r w:rsidRPr="00D312FB">
        <w:t>Investing in Life Skills vocational training for people with disability in the VET Training Sector.</w:t>
      </w:r>
    </w:p>
    <w:p w:rsidR="002C3748" w:rsidRPr="001F3064" w:rsidRDefault="00417000" w:rsidP="001F3064">
      <w:pPr>
        <w:pStyle w:val="ListParagraph"/>
        <w:numPr>
          <w:ilvl w:val="0"/>
          <w:numId w:val="8"/>
        </w:numPr>
        <w:rPr>
          <w:b/>
        </w:rPr>
      </w:pPr>
      <w:r w:rsidRPr="001F3064">
        <w:rPr>
          <w:b/>
        </w:rPr>
        <w:t>Expand employment opportunities and build capacity by:</w:t>
      </w:r>
    </w:p>
    <w:p w:rsidR="002C3748" w:rsidRPr="00870E2B" w:rsidRDefault="00417000" w:rsidP="001F3064">
      <w:pPr>
        <w:pStyle w:val="ListParagraph"/>
        <w:numPr>
          <w:ilvl w:val="1"/>
          <w:numId w:val="15"/>
        </w:numPr>
      </w:pPr>
      <w:r w:rsidRPr="00870E2B">
        <w:t>Funding and implementing the Public Sector Employment initiative recommendations and expanding the project across the WA Public Sector.</w:t>
      </w:r>
    </w:p>
    <w:p w:rsidR="002C3748" w:rsidRPr="00870E2B" w:rsidRDefault="00417000" w:rsidP="001F3064">
      <w:pPr>
        <w:pStyle w:val="ListParagraph"/>
        <w:numPr>
          <w:ilvl w:val="1"/>
          <w:numId w:val="15"/>
        </w:numPr>
      </w:pPr>
      <w:r w:rsidRPr="00870E2B">
        <w:t>Promoting government procurement for businesses that employ people with disability.</w:t>
      </w:r>
    </w:p>
    <w:p w:rsidR="002C3748" w:rsidRPr="001F3064" w:rsidRDefault="00417000" w:rsidP="001F3064">
      <w:pPr>
        <w:pStyle w:val="ListParagraph"/>
        <w:numPr>
          <w:ilvl w:val="0"/>
          <w:numId w:val="8"/>
        </w:numPr>
        <w:rPr>
          <w:b/>
        </w:rPr>
      </w:pPr>
      <w:r w:rsidRPr="001F3064">
        <w:rPr>
          <w:b/>
        </w:rPr>
        <w:t>Improve community infrastructure accessibility, address transport shortcomings, and promote universal tourism by:</w:t>
      </w:r>
    </w:p>
    <w:p w:rsidR="002C3748" w:rsidRPr="00F95A5C" w:rsidRDefault="00417000" w:rsidP="001F3064">
      <w:pPr>
        <w:pStyle w:val="ListParagraph"/>
        <w:numPr>
          <w:ilvl w:val="1"/>
          <w:numId w:val="16"/>
        </w:numPr>
      </w:pPr>
      <w:r w:rsidRPr="00F95A5C">
        <w:t>Coordinating a whole-of-State Government policy incorporating universal design principles and immediately apply this approach across key infrastructure programs and projects including considerations by Infrastructure WA.</w:t>
      </w:r>
    </w:p>
    <w:p w:rsidR="002C3748" w:rsidRPr="00F95A5C" w:rsidRDefault="00417000" w:rsidP="001F3064">
      <w:pPr>
        <w:pStyle w:val="ListParagraph"/>
        <w:numPr>
          <w:ilvl w:val="1"/>
          <w:numId w:val="16"/>
        </w:numPr>
      </w:pPr>
      <w:r w:rsidRPr="00F95A5C">
        <w:lastRenderedPageBreak/>
        <w:t>Funding community infrastructure/access grants to nurture, encourage and expand inclusive community-based activities and improve access to community buildings and spaces.</w:t>
      </w:r>
    </w:p>
    <w:p w:rsidR="002C3748" w:rsidRPr="00F95A5C" w:rsidRDefault="00417000" w:rsidP="001F3064">
      <w:pPr>
        <w:pStyle w:val="ListParagraph"/>
        <w:numPr>
          <w:ilvl w:val="1"/>
          <w:numId w:val="17"/>
        </w:numPr>
      </w:pPr>
      <w:r w:rsidRPr="00F95A5C">
        <w:t>Funding a broad community education campaign to raise awareness about access and inclusion to address unconscious bias and tackle disability discrimination.</w:t>
      </w:r>
    </w:p>
    <w:p w:rsidR="002C3748" w:rsidRPr="00F95A5C" w:rsidRDefault="00417000" w:rsidP="001F3064">
      <w:pPr>
        <w:pStyle w:val="ListParagraph"/>
        <w:numPr>
          <w:ilvl w:val="1"/>
          <w:numId w:val="17"/>
        </w:numPr>
      </w:pPr>
      <w:r w:rsidRPr="00F95A5C">
        <w:t>As part of the Functional Review of the DoC and reviews of the Local Government Act, the Disability Services Act and the development of the State Disability Plan, giving some teeth to Disability Access and Inclusion Plans (DIAPS), through stronger enforcement of timelines for implementation, or penalties for not implementing a DAIP.</w:t>
      </w:r>
    </w:p>
    <w:p w:rsidR="002C3748" w:rsidRPr="00F95A5C" w:rsidRDefault="00417000" w:rsidP="001F3064">
      <w:pPr>
        <w:pStyle w:val="ListParagraph"/>
        <w:numPr>
          <w:ilvl w:val="1"/>
          <w:numId w:val="17"/>
        </w:numPr>
      </w:pPr>
      <w:r w:rsidRPr="00F95A5C">
        <w:t>Funding NDS to develop an accessible tourism toolkit.</w:t>
      </w:r>
    </w:p>
    <w:p w:rsidR="002C3748" w:rsidRPr="00F95A5C" w:rsidRDefault="00417000" w:rsidP="001F3064">
      <w:pPr>
        <w:pStyle w:val="ListParagraph"/>
        <w:numPr>
          <w:ilvl w:val="1"/>
          <w:numId w:val="17"/>
        </w:numPr>
      </w:pPr>
      <w:r w:rsidRPr="00F95A5C">
        <w:t>Stronger enforcement for misuse of the ACROD Parking Scheme e.g. higher fines and loss of driver demerit points and amending ACROD legislation to allow prosecution for misuse of bays located on private property.</w:t>
      </w:r>
    </w:p>
    <w:p w:rsidR="002C3748" w:rsidRPr="00F95A5C" w:rsidRDefault="00417000" w:rsidP="001F3064">
      <w:pPr>
        <w:pStyle w:val="ListParagraph"/>
        <w:numPr>
          <w:ilvl w:val="1"/>
          <w:numId w:val="17"/>
        </w:numPr>
      </w:pPr>
      <w:r w:rsidRPr="00F95A5C">
        <w:t>Developing an integrated transport strategy for people with disability that also considers urban development and interconnectivity across the city, regional centres and remote distances.</w:t>
      </w:r>
    </w:p>
    <w:p w:rsidR="002C3748" w:rsidRPr="00F95A5C" w:rsidRDefault="00417000" w:rsidP="001F3064">
      <w:pPr>
        <w:pStyle w:val="ListParagraph"/>
        <w:numPr>
          <w:ilvl w:val="1"/>
          <w:numId w:val="17"/>
        </w:numPr>
      </w:pPr>
      <w:r w:rsidRPr="00F95A5C">
        <w:t>Continuing and expanding the Taxi Users Subsidy Scheme without any reduction in levels of service or eligibility to include on demand services.</w:t>
      </w:r>
    </w:p>
    <w:p w:rsidR="002C3748" w:rsidRPr="00D312FB" w:rsidRDefault="00417000" w:rsidP="00F95A5C">
      <w:pPr>
        <w:pStyle w:val="Heading4"/>
      </w:pPr>
      <w:r w:rsidRPr="00D312FB">
        <w:t>Justice</w:t>
      </w:r>
    </w:p>
    <w:p w:rsidR="002C3748" w:rsidRPr="001F3064" w:rsidRDefault="00417000" w:rsidP="001F3064">
      <w:pPr>
        <w:pStyle w:val="ListParagraph"/>
        <w:numPr>
          <w:ilvl w:val="0"/>
          <w:numId w:val="8"/>
        </w:numPr>
        <w:rPr>
          <w:b/>
        </w:rPr>
      </w:pPr>
      <w:r w:rsidRPr="001F3064">
        <w:rPr>
          <w:b/>
        </w:rPr>
        <w:t>Fund the development of WA Disability Justice Blueprint that:</w:t>
      </w:r>
    </w:p>
    <w:p w:rsidR="002C3748" w:rsidRPr="00F95A5C" w:rsidRDefault="00417000" w:rsidP="001F3064">
      <w:pPr>
        <w:pStyle w:val="ListParagraph"/>
        <w:numPr>
          <w:ilvl w:val="1"/>
          <w:numId w:val="18"/>
        </w:numPr>
      </w:pPr>
      <w:r w:rsidRPr="00F95A5C">
        <w:t>Is developed in partnership with people with disability.</w:t>
      </w:r>
    </w:p>
    <w:p w:rsidR="002C3748" w:rsidRPr="00F95A5C" w:rsidRDefault="00417000" w:rsidP="001F3064">
      <w:pPr>
        <w:pStyle w:val="ListParagraph"/>
        <w:numPr>
          <w:ilvl w:val="1"/>
          <w:numId w:val="18"/>
        </w:numPr>
      </w:pPr>
      <w:r w:rsidRPr="00F95A5C">
        <w:t>Includes all government agencies that deliver services and outcomes in the criminal justice system.</w:t>
      </w:r>
    </w:p>
    <w:p w:rsidR="002C3748" w:rsidRPr="00F95A5C" w:rsidRDefault="00417000" w:rsidP="001F3064">
      <w:pPr>
        <w:pStyle w:val="ListParagraph"/>
        <w:numPr>
          <w:ilvl w:val="1"/>
          <w:numId w:val="18"/>
        </w:numPr>
      </w:pPr>
      <w:r w:rsidRPr="00F95A5C">
        <w:t>Includes measurable actions that are embedded in operational plans.</w:t>
      </w:r>
    </w:p>
    <w:p w:rsidR="002C3748" w:rsidRPr="00F95A5C" w:rsidRDefault="00417000" w:rsidP="001F3064">
      <w:pPr>
        <w:pStyle w:val="ListParagraph"/>
        <w:numPr>
          <w:ilvl w:val="1"/>
          <w:numId w:val="18"/>
        </w:numPr>
      </w:pPr>
      <w:r w:rsidRPr="00F95A5C">
        <w:t>Can be monitored for effectiveness and adapted to achieve best results.</w:t>
      </w:r>
    </w:p>
    <w:p w:rsidR="002C3748" w:rsidRPr="00D312FB" w:rsidRDefault="00417000" w:rsidP="00F95A5C">
      <w:pPr>
        <w:pStyle w:val="Heading4"/>
      </w:pPr>
      <w:r w:rsidRPr="00D312FB">
        <w:lastRenderedPageBreak/>
        <w:t>Health</w:t>
      </w:r>
    </w:p>
    <w:p w:rsidR="002C3748" w:rsidRPr="001F3064" w:rsidRDefault="00417000" w:rsidP="001F3064">
      <w:pPr>
        <w:pStyle w:val="ListParagraph"/>
        <w:numPr>
          <w:ilvl w:val="0"/>
          <w:numId w:val="8"/>
        </w:numPr>
        <w:rPr>
          <w:b/>
        </w:rPr>
      </w:pPr>
      <w:r w:rsidRPr="001F3064">
        <w:rPr>
          <w:b/>
        </w:rPr>
        <w:t>Invest in better health outcomes by improving the coordination of health and disability services and investing in dental health services by:</w:t>
      </w:r>
    </w:p>
    <w:p w:rsidR="002C3748" w:rsidRPr="00F95A5C" w:rsidRDefault="00417000" w:rsidP="001F3064">
      <w:pPr>
        <w:pStyle w:val="ListParagraph"/>
        <w:numPr>
          <w:ilvl w:val="1"/>
          <w:numId w:val="19"/>
        </w:numPr>
      </w:pPr>
      <w:r w:rsidRPr="00F95A5C">
        <w:t>Funding annual health and dental checks for people with significant disability.</w:t>
      </w:r>
    </w:p>
    <w:p w:rsidR="002C3748" w:rsidRPr="00F95A5C" w:rsidRDefault="00417000" w:rsidP="001F3064">
      <w:pPr>
        <w:pStyle w:val="ListParagraph"/>
        <w:numPr>
          <w:ilvl w:val="1"/>
          <w:numId w:val="19"/>
        </w:numPr>
      </w:pPr>
      <w:r w:rsidRPr="00F95A5C">
        <w:t>Developing targeted strategies that enhance the capacity of GPs and other primary health care services to respond to the needs of people with disability and ensure equitable health services.</w:t>
      </w:r>
    </w:p>
    <w:p w:rsidR="002C3748" w:rsidRPr="00F95A5C" w:rsidRDefault="00417000" w:rsidP="001F3064">
      <w:pPr>
        <w:pStyle w:val="ListParagraph"/>
        <w:numPr>
          <w:ilvl w:val="1"/>
          <w:numId w:val="19"/>
        </w:numPr>
      </w:pPr>
      <w:r w:rsidRPr="00F95A5C">
        <w:t>Investing in improving knowledge of the health needs of people with disability among health professionals and support staff.</w:t>
      </w:r>
    </w:p>
    <w:p w:rsidR="002C3748" w:rsidRPr="00F95A5C" w:rsidRDefault="00417000" w:rsidP="001F3064">
      <w:pPr>
        <w:pStyle w:val="ListParagraph"/>
        <w:numPr>
          <w:ilvl w:val="1"/>
          <w:numId w:val="19"/>
        </w:numPr>
      </w:pPr>
      <w:r w:rsidRPr="00F95A5C">
        <w:t>Developing a coordinated information platform for both health information and services for people with disability, families, carers and disability service providers.</w:t>
      </w:r>
    </w:p>
    <w:p w:rsidR="002C3748" w:rsidRPr="00F95A5C" w:rsidRDefault="00417000" w:rsidP="001F3064">
      <w:pPr>
        <w:pStyle w:val="ListParagraph"/>
        <w:numPr>
          <w:ilvl w:val="1"/>
          <w:numId w:val="19"/>
        </w:numPr>
      </w:pPr>
      <w:r w:rsidRPr="00F95A5C">
        <w:t>Providing targeted investment in health promotion and prevention initiatives for people with disability to improve understanding and access to health care and to maintain good health including the design and dissemination of public health promotion materials and programs and in particular for those with people with intellectual disability. This should include access to cancer screening and reproductive and sexual knowledge.</w:t>
      </w:r>
    </w:p>
    <w:p w:rsidR="002C3748" w:rsidRPr="00F95A5C" w:rsidRDefault="00417000" w:rsidP="001F3064">
      <w:pPr>
        <w:pStyle w:val="ListParagraph"/>
        <w:numPr>
          <w:ilvl w:val="1"/>
          <w:numId w:val="19"/>
        </w:numPr>
      </w:pPr>
      <w:r w:rsidRPr="00F95A5C">
        <w:t>Introducing the Comprehensive Health Assessment Program or a similar initiative as the NDIS is rolled out.</w:t>
      </w:r>
    </w:p>
    <w:p w:rsidR="002C3748" w:rsidRPr="00F95A5C" w:rsidRDefault="00417000" w:rsidP="001F3064">
      <w:pPr>
        <w:pStyle w:val="ListParagraph"/>
        <w:numPr>
          <w:ilvl w:val="1"/>
          <w:numId w:val="19"/>
        </w:numPr>
      </w:pPr>
      <w:r w:rsidRPr="00F95A5C">
        <w:t>Establishing treatment and support initiatives for people with complex needs, including a new clinical child specialist to improve treatment of children aged up to 12 years.</w:t>
      </w:r>
    </w:p>
    <w:p w:rsidR="002C3748" w:rsidRPr="00F95A5C" w:rsidRDefault="00417000" w:rsidP="001F3064">
      <w:pPr>
        <w:pStyle w:val="ListParagraph"/>
        <w:numPr>
          <w:ilvl w:val="1"/>
          <w:numId w:val="19"/>
        </w:numPr>
      </w:pPr>
      <w:r w:rsidRPr="00F95A5C">
        <w:t>Funding a Transition Care program for people with disability to support timely and appropriate discharge for long stay patients.</w:t>
      </w:r>
    </w:p>
    <w:p w:rsidR="002C3748" w:rsidRPr="00F95A5C" w:rsidRDefault="00417000" w:rsidP="001F3064">
      <w:pPr>
        <w:pStyle w:val="ListParagraph"/>
        <w:numPr>
          <w:ilvl w:val="1"/>
          <w:numId w:val="19"/>
        </w:numPr>
      </w:pPr>
      <w:r w:rsidRPr="00F95A5C">
        <w:t>Funding the Department of Health and Mental Health Commission to develop and implement integrated supports for people with disability who also have a condition, illness or a disorder which contributes to the need for a higher intensity of support.</w:t>
      </w:r>
    </w:p>
    <w:p w:rsidR="002C3748" w:rsidRPr="00F95A5C" w:rsidRDefault="00417000" w:rsidP="001F3064">
      <w:pPr>
        <w:pStyle w:val="ListParagraph"/>
        <w:numPr>
          <w:ilvl w:val="1"/>
          <w:numId w:val="19"/>
        </w:numPr>
      </w:pPr>
      <w:r w:rsidRPr="00F95A5C">
        <w:lastRenderedPageBreak/>
        <w:t>Establishing preferred providers or panels to provide integrated services particularly in thin markets and/or remote communities where there may be few or no providers.</w:t>
      </w:r>
    </w:p>
    <w:p w:rsidR="002C3748" w:rsidRPr="001F3064" w:rsidRDefault="00417000" w:rsidP="001F3064">
      <w:pPr>
        <w:pStyle w:val="ListParagraph"/>
        <w:numPr>
          <w:ilvl w:val="0"/>
          <w:numId w:val="8"/>
        </w:numPr>
        <w:rPr>
          <w:b/>
        </w:rPr>
      </w:pPr>
      <w:r w:rsidRPr="001F3064">
        <w:rPr>
          <w:b/>
        </w:rPr>
        <w:t>Work with the Federal Government to develop the NIIS as a federated model of separate, state-based no-fault injury schemes</w:t>
      </w:r>
    </w:p>
    <w:p w:rsidR="002C3748" w:rsidRPr="00D312FB" w:rsidRDefault="00417000" w:rsidP="00F95A5C">
      <w:pPr>
        <w:pStyle w:val="Heading4"/>
      </w:pPr>
      <w:r w:rsidRPr="00D312FB">
        <w:t>Regional WA</w:t>
      </w:r>
    </w:p>
    <w:p w:rsidR="002C3748" w:rsidRPr="001F3064" w:rsidRDefault="00417000" w:rsidP="001F3064">
      <w:pPr>
        <w:pStyle w:val="ListParagraph"/>
        <w:numPr>
          <w:ilvl w:val="0"/>
          <w:numId w:val="8"/>
        </w:numPr>
        <w:rPr>
          <w:b/>
        </w:rPr>
      </w:pPr>
      <w:r w:rsidRPr="001F3064">
        <w:rPr>
          <w:b/>
        </w:rPr>
        <w:t>Provide strategic investment in regional, rural and remote WA to ensure the NDIS works effectively and interfaces with mainstream services and the State Disability Plan by:</w:t>
      </w:r>
    </w:p>
    <w:p w:rsidR="002C3748" w:rsidRPr="00F95A5C" w:rsidRDefault="00417000" w:rsidP="001F3064">
      <w:pPr>
        <w:pStyle w:val="ListParagraph"/>
        <w:numPr>
          <w:ilvl w:val="1"/>
          <w:numId w:val="20"/>
        </w:numPr>
      </w:pPr>
      <w:r w:rsidRPr="00F95A5C">
        <w:t>Developing and implementing a regional, rural and remote framework for the delivery of the NDIS and the National Disability Strategy, underpinned by strong investment.</w:t>
      </w:r>
    </w:p>
    <w:p w:rsidR="002C3748" w:rsidRPr="00F95A5C" w:rsidRDefault="00417000" w:rsidP="001F3064">
      <w:pPr>
        <w:pStyle w:val="ListParagraph"/>
        <w:numPr>
          <w:ilvl w:val="1"/>
          <w:numId w:val="20"/>
        </w:numPr>
      </w:pPr>
      <w:r w:rsidRPr="00F95A5C">
        <w:t>Providing adequate hybrid fit for purpose NDIS pricing for regions.</w:t>
      </w:r>
    </w:p>
    <w:p w:rsidR="002C3748" w:rsidRPr="00F95A5C" w:rsidRDefault="00417000" w:rsidP="001F3064">
      <w:pPr>
        <w:pStyle w:val="ListParagraph"/>
        <w:numPr>
          <w:ilvl w:val="1"/>
          <w:numId w:val="20"/>
        </w:numPr>
      </w:pPr>
      <w:r w:rsidRPr="00F95A5C">
        <w:t>Providing adequate transport.</w:t>
      </w:r>
    </w:p>
    <w:p w:rsidR="002C3748" w:rsidRPr="00F95A5C" w:rsidRDefault="00417000" w:rsidP="001F3064">
      <w:pPr>
        <w:pStyle w:val="ListParagraph"/>
        <w:numPr>
          <w:ilvl w:val="1"/>
          <w:numId w:val="20"/>
        </w:numPr>
      </w:pPr>
      <w:r w:rsidRPr="00F95A5C">
        <w:t>Providing employment and workforce development.</w:t>
      </w:r>
    </w:p>
    <w:p w:rsidR="002C3748" w:rsidRPr="00F95A5C" w:rsidRDefault="00417000" w:rsidP="001F3064">
      <w:pPr>
        <w:pStyle w:val="ListParagraph"/>
        <w:numPr>
          <w:ilvl w:val="1"/>
          <w:numId w:val="20"/>
        </w:numPr>
      </w:pPr>
      <w:r w:rsidRPr="00F95A5C">
        <w:t>Ensuring the State Disability Plan is funded and implemented with consideration of regional, rural and remote needs.</w:t>
      </w:r>
    </w:p>
    <w:p w:rsidR="00F95A5C" w:rsidRPr="00F95A5C" w:rsidRDefault="00F95A5C" w:rsidP="00F95A5C">
      <w:pPr>
        <w:pStyle w:val="Heading1"/>
      </w:pPr>
      <w:bookmarkStart w:id="5" w:name="_Toc22116243"/>
      <w:r w:rsidRPr="00F95A5C">
        <w:lastRenderedPageBreak/>
        <w:t>Priority 1: Supporting a sustainable, innovative disability sector to deliver the NDIS</w:t>
      </w:r>
      <w:bookmarkEnd w:id="5"/>
    </w:p>
    <w:p w:rsidR="00F95A5C" w:rsidRPr="00F95A5C" w:rsidRDefault="006E2C33" w:rsidP="00F95A5C">
      <w:r>
        <w:rPr>
          <w:noProof/>
        </w:rPr>
        <w:drawing>
          <wp:inline distT="0" distB="0" distL="0" distR="0" wp14:anchorId="703A0EB4" wp14:editId="7E531283">
            <wp:extent cx="4838047" cy="2486025"/>
            <wp:effectExtent l="0" t="0" r="1270" b="0"/>
            <wp:docPr id="19" name="Picture 19" descr="2 women, including one in a wheelchair, each hold a child on their 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48908" cy="2491606"/>
                    </a:xfrm>
                    <a:prstGeom prst="rect">
                      <a:avLst/>
                    </a:prstGeom>
                  </pic:spPr>
                </pic:pic>
              </a:graphicData>
            </a:graphic>
          </wp:inline>
        </w:drawing>
      </w:r>
    </w:p>
    <w:p w:rsidR="002C3748" w:rsidRDefault="00417000" w:rsidP="00F95A5C">
      <w:pPr>
        <w:pStyle w:val="Heading1"/>
        <w:rPr>
          <w:lang w:eastAsia="en-US"/>
        </w:rPr>
      </w:pPr>
      <w:bookmarkStart w:id="6" w:name="_Toc22116244"/>
      <w:r>
        <w:rPr>
          <w:lang w:eastAsia="en-US"/>
        </w:rPr>
        <w:t>Preparing disability services for</w:t>
      </w:r>
      <w:r w:rsidR="00F95A5C">
        <w:rPr>
          <w:lang w:eastAsia="en-US"/>
        </w:rPr>
        <w:t xml:space="preserve"> </w:t>
      </w:r>
      <w:r>
        <w:rPr>
          <w:lang w:eastAsia="en-US"/>
        </w:rPr>
        <w:t>NDIS transition and beyond</w:t>
      </w:r>
      <w:bookmarkEnd w:id="6"/>
    </w:p>
    <w:p w:rsidR="002C3748" w:rsidRDefault="00417000">
      <w:pPr>
        <w:rPr>
          <w:lang w:eastAsia="en-US"/>
        </w:rPr>
      </w:pPr>
      <w:r>
        <w:rPr>
          <w:lang w:eastAsia="en-US"/>
        </w:rPr>
        <w:t>The transfer and transition to the NDIS in Western Australia is scheduled to be completed by 30 June 2023.</w:t>
      </w:r>
    </w:p>
    <w:p w:rsidR="002C3748" w:rsidRDefault="00417000">
      <w:pPr>
        <w:rPr>
          <w:lang w:eastAsia="en-US"/>
        </w:rPr>
      </w:pPr>
      <w:r>
        <w:rPr>
          <w:lang w:eastAsia="en-US"/>
        </w:rPr>
        <w:t>NDS acknowledges that the NDIS is laying the foundations for a world-class disability service system. This will provide people with disability lifelong supports, based on individual need and preference and within a social insurance framework which supports early intervention and social and economic inclusion within the wider community.</w:t>
      </w:r>
    </w:p>
    <w:p w:rsidR="002C3748" w:rsidRDefault="00417000">
      <w:pPr>
        <w:rPr>
          <w:lang w:eastAsia="en-US"/>
        </w:rPr>
      </w:pPr>
      <w:r>
        <w:rPr>
          <w:lang w:eastAsia="en-US"/>
        </w:rPr>
        <w:t>The NDIS is an once-in-a-lifetime reform to make substantial and tangible change to the lives of many people with disability. However, NDIS prices are still insufficient, and based on unrealistic assumptions, particularly in regards to one on one support, centre-based and community access supports and for supporting people with complex support needs.</w:t>
      </w:r>
    </w:p>
    <w:p w:rsidR="002C3748" w:rsidRDefault="00417000">
      <w:pPr>
        <w:rPr>
          <w:lang w:eastAsia="en-US"/>
        </w:rPr>
      </w:pPr>
      <w:r>
        <w:rPr>
          <w:lang w:eastAsia="en-US"/>
        </w:rPr>
        <w:t>NDIS transition has been challenging for all involved. Timelines have been short. Many of the systems and process have been inadequate and planners have lacked the required expertise. Assumptions underpinning NDIS prices in WA remain unfit for our context for a number of different support types and do not fully reflect the actual costs to deliver good and safe quality services for participants.</w:t>
      </w:r>
    </w:p>
    <w:p w:rsidR="002C3748" w:rsidRDefault="00417000">
      <w:pPr>
        <w:rPr>
          <w:lang w:eastAsia="en-US"/>
        </w:rPr>
      </w:pPr>
      <w:r>
        <w:rPr>
          <w:lang w:eastAsia="en-US"/>
        </w:rPr>
        <w:lastRenderedPageBreak/>
        <w:t>Many existing specialist disability services organisations in WA have experienced frustrations in transition which have compromised their long term sustainability to provide good services to NDIS participants. In 2017-18, 28% of providers made a loss and 18% broke even, with small and very small</w:t>
      </w:r>
      <w:r w:rsidR="000166F5">
        <w:rPr>
          <w:lang w:eastAsia="en-US"/>
        </w:rPr>
        <w:t xml:space="preserve"> providers most likely to be in</w:t>
      </w:r>
      <w:r>
        <w:rPr>
          <w:lang w:eastAsia="en-US"/>
        </w:rPr>
        <w:t xml:space="preserve"> these groups. Market failure is a real risk.</w:t>
      </w:r>
    </w:p>
    <w:p w:rsidR="002C3748" w:rsidRDefault="00417000">
      <w:pPr>
        <w:rPr>
          <w:lang w:eastAsia="en-US"/>
        </w:rPr>
      </w:pPr>
      <w:r>
        <w:rPr>
          <w:lang w:eastAsia="en-US"/>
        </w:rPr>
        <w:t>For the first time in history, service providers are underwriting the Federal and State Governments’ financial risk with the roll-out of the national scheme; this is not sustainable and is now starting to affect the real and long term viability of disability services in WA especially for those supporting people with complex disability.</w:t>
      </w:r>
    </w:p>
    <w:p w:rsidR="002C3748" w:rsidRDefault="00417000">
      <w:pPr>
        <w:rPr>
          <w:lang w:eastAsia="en-US"/>
        </w:rPr>
      </w:pPr>
      <w:r>
        <w:rPr>
          <w:lang w:eastAsia="en-US"/>
        </w:rPr>
        <w:t>NDS acknowledges the State Government’s investment of $20.3</w:t>
      </w:r>
      <w:r w:rsidR="005E0599">
        <w:rPr>
          <w:lang w:eastAsia="en-US"/>
        </w:rPr>
        <w:t xml:space="preserve"> </w:t>
      </w:r>
      <w:r>
        <w:rPr>
          <w:lang w:eastAsia="en-US"/>
        </w:rPr>
        <w:t>M</w:t>
      </w:r>
      <w:r w:rsidR="005E0599">
        <w:rPr>
          <w:lang w:eastAsia="en-US"/>
        </w:rPr>
        <w:t>illion</w:t>
      </w:r>
      <w:r>
        <w:rPr>
          <w:lang w:eastAsia="en-US"/>
        </w:rPr>
        <w:t xml:space="preserve"> in 2018-20 for a Sector Transition Fund which has facilitated targeted support to people with disability, disability service providers, carers and others key groups. This funding is a good start but significantly more ongoing investment is required to ensure that quality NDIS disability services can be delivered to participants when they need them and wherever they are located in WA.</w:t>
      </w:r>
    </w:p>
    <w:p w:rsidR="002C3748" w:rsidRDefault="00417000">
      <w:pPr>
        <w:rPr>
          <w:lang w:eastAsia="en-US"/>
        </w:rPr>
      </w:pPr>
      <w:r>
        <w:rPr>
          <w:lang w:eastAsia="en-US"/>
        </w:rPr>
        <w:t>The transition to the NDIS in WA is far from complete. Continued investment in supporting disability services to transition to the NDIS is critical – not only through targeted transition work, but also through funding for structural adjustment to enable organisations to transition to industrial arrangements better suited to the new operating environment.</w:t>
      </w:r>
    </w:p>
    <w:p w:rsidR="002C3748" w:rsidRDefault="00417000">
      <w:pPr>
        <w:rPr>
          <w:lang w:eastAsia="en-US"/>
        </w:rPr>
      </w:pPr>
      <w:r>
        <w:rPr>
          <w:lang w:eastAsia="en-US"/>
        </w:rPr>
        <w:t>Alongside this, major investment is needed for the impending transfer of quality and safeguarding oversight to the national NDIS Quality and Safeguards Commission. The focus on the prevention of violence abuse, neglect and exploitation will sharpen further through the Royal Commission into Violence, Abuse, Neglect and Exploitation of People with Disability.</w:t>
      </w:r>
    </w:p>
    <w:p w:rsidR="002C3748" w:rsidRDefault="00417000">
      <w:pPr>
        <w:rPr>
          <w:lang w:eastAsia="en-US"/>
        </w:rPr>
      </w:pPr>
      <w:r>
        <w:rPr>
          <w:lang w:eastAsia="en-US"/>
        </w:rPr>
        <w:t>Transition to the Quality and Safeguarding Framework will require targeted education and training of providers and people with disability and carers. This includes the development of new protocols and adjustment to practice. This process will require investment of time and resources to be effective.</w:t>
      </w:r>
    </w:p>
    <w:p w:rsidR="002C3748" w:rsidRDefault="00417000">
      <w:pPr>
        <w:rPr>
          <w:lang w:eastAsia="en-US"/>
        </w:rPr>
      </w:pPr>
      <w:r>
        <w:rPr>
          <w:lang w:eastAsia="en-US"/>
        </w:rPr>
        <w:t>In this context, the WA Government has a continued responsibility to ensure WA providers have safer services and zero tolerance of abuse and funds initiatives that further embeds safer services cultures and practices in disability services in WA.</w:t>
      </w:r>
    </w:p>
    <w:p w:rsidR="002C3748" w:rsidRDefault="00417000">
      <w:pPr>
        <w:rPr>
          <w:lang w:eastAsia="en-US"/>
        </w:rPr>
      </w:pPr>
      <w:r>
        <w:rPr>
          <w:lang w:eastAsia="en-US"/>
        </w:rPr>
        <w:t xml:space="preserve">NDS is aware there are a number of emerging issues and risks in transition to the NDIS which are likely to increase over the next financial year. There are a range of issues at the interface between NDIS and mainstream services, resulting in increasing numbers </w:t>
      </w:r>
      <w:r>
        <w:rPr>
          <w:lang w:eastAsia="en-US"/>
        </w:rPr>
        <w:lastRenderedPageBreak/>
        <w:t>of West Australians with complex needs ending up in acute services – including hospitals, remand justice services, residential aged care, and the child protection system. Whilst some good practice and protocols are being developed to respond to these issues, we expect to see interface concerns continue as a significant pressure point in 2020-21 and beyond.</w:t>
      </w:r>
    </w:p>
    <w:p w:rsidR="002C3748" w:rsidRDefault="00417000">
      <w:pPr>
        <w:rPr>
          <w:lang w:eastAsia="en-US"/>
        </w:rPr>
      </w:pPr>
      <w:r>
        <w:rPr>
          <w:lang w:eastAsia="en-US"/>
        </w:rPr>
        <w:t>Similarly, workforce quality issues have become more evident over the past year and are expected to remain a challenge with anticipated increases in the workforce, mergers and the withdrawal of some services.</w:t>
      </w:r>
    </w:p>
    <w:p w:rsidR="002C3748" w:rsidRDefault="00417000">
      <w:pPr>
        <w:rPr>
          <w:lang w:eastAsia="en-US"/>
        </w:rPr>
      </w:pPr>
      <w:r>
        <w:rPr>
          <w:lang w:eastAsia="en-US"/>
        </w:rPr>
        <w:t>Greater State Government investment and commitment must be shown to people with disability during NDIS transition to retain and build sustainable services for NDIS participants.</w:t>
      </w:r>
    </w:p>
    <w:p w:rsidR="002C3748" w:rsidRDefault="00417000">
      <w:pPr>
        <w:rPr>
          <w:lang w:eastAsia="en-US"/>
        </w:rPr>
      </w:pPr>
      <w:r>
        <w:rPr>
          <w:lang w:eastAsia="en-US"/>
        </w:rPr>
        <w:t>NDS believes it is critical that the State Government requests that the NDIA appoints a WA State Manager who has a strategic responsibility across the business domains of the NDIA that includes financial delegation and authority to initiate changes to process or actions to address localised WA issues. The elevation of the financial and operational delegation of the WA State Manager to a more holistic, strategic position would result in a stronger, more responsive NDIS transition that is adaptive to WA circumstances.</w:t>
      </w:r>
    </w:p>
    <w:p w:rsidR="002C3748" w:rsidRDefault="00417000">
      <w:pPr>
        <w:rPr>
          <w:lang w:eastAsia="en-US"/>
        </w:rPr>
      </w:pPr>
      <w:r>
        <w:rPr>
          <w:lang w:eastAsia="en-US"/>
        </w:rPr>
        <w:t>This locally based support would provide leadership in maintaining state-based governance forums such as the WA Market Advisory Group and have responsibility for local infrastructure (such as a providing a local crisis contact) for service providers. The role should have delegated authority including to address urgent changes required as a result of a crisis or changing needs for people with complex disability or if need be to escalate urgent plan reviews.</w:t>
      </w:r>
    </w:p>
    <w:p w:rsidR="002C3748" w:rsidRDefault="00417000">
      <w:pPr>
        <w:rPr>
          <w:lang w:eastAsia="en-US"/>
        </w:rPr>
      </w:pPr>
      <w:r>
        <w:rPr>
          <w:lang w:eastAsia="en-US"/>
        </w:rPr>
        <w:t>It would also be responsible for a state-based market development initiative that includes localised stakeholder management.</w:t>
      </w:r>
    </w:p>
    <w:p w:rsidR="002C3748" w:rsidRDefault="00417000">
      <w:pPr>
        <w:rPr>
          <w:lang w:eastAsia="en-US"/>
        </w:rPr>
      </w:pPr>
      <w:r>
        <w:rPr>
          <w:lang w:eastAsia="en-US"/>
        </w:rPr>
        <w:t>This would provide greater local accountability, including for example, a WA payments team that could work proactively with existing and emerging service providers in WA to ensure they have practical assistance to learning and using the invoicing system for all eligible price points.</w:t>
      </w:r>
    </w:p>
    <w:p w:rsidR="002C3748" w:rsidRDefault="00417000">
      <w:pPr>
        <w:rPr>
          <w:lang w:eastAsia="en-US"/>
        </w:rPr>
      </w:pPr>
      <w:r>
        <w:rPr>
          <w:lang w:eastAsia="en-US"/>
        </w:rPr>
        <w:t>Stewardship should not just be focussed on guarding against market failure but also building a disability sector for future development and success where providers can deliver the best services for people with disability within the resource constraints of the NDIS.</w:t>
      </w:r>
    </w:p>
    <w:p w:rsidR="002C3748" w:rsidRDefault="00417000">
      <w:pPr>
        <w:rPr>
          <w:lang w:eastAsia="en-US"/>
        </w:rPr>
      </w:pPr>
      <w:r>
        <w:rPr>
          <w:lang w:eastAsia="en-US"/>
        </w:rPr>
        <w:lastRenderedPageBreak/>
        <w:t>This should include re-shaping the National Disability Insurance Act (2013) which is under review. While the Act is a robust instrument to ensure the development of the Scheme and to manage the operations of the Federal Agency, the State Government should seek amendments to enhance the operations of the legislation in line with the continuous refinement of the Support for Participants Rules.</w:t>
      </w:r>
    </w:p>
    <w:p w:rsidR="002C3748" w:rsidRDefault="00417000">
      <w:pPr>
        <w:rPr>
          <w:lang w:eastAsia="en-US"/>
        </w:rPr>
      </w:pPr>
      <w:r>
        <w:rPr>
          <w:lang w:eastAsia="en-US"/>
        </w:rPr>
        <w:t>It is considered that the current NDIS Act is overly prescriptive and has the potential to be a large and costly administrative burden for both participants and disability service providers. It is to be hoped that the revised legislation will result in a pragmatic approach administered in a rational and flexible manner. The legislation should be amended, without compromising on the principle of the NDIS for national consistency, to ensuring local decision making is embedded in the decision fabric of the NDIA so that the NDIA State Manager has real decision-making power and accountability.</w:t>
      </w:r>
    </w:p>
    <w:p w:rsidR="002C3748" w:rsidRDefault="00417000">
      <w:pPr>
        <w:rPr>
          <w:lang w:eastAsia="en-US"/>
        </w:rPr>
      </w:pPr>
      <w:r>
        <w:rPr>
          <w:lang w:eastAsia="en-US"/>
        </w:rPr>
        <w:t>The current review of the WA Disability Services Act should be substantial in order to fully comply with the requirements of the NDIS. There are a number of related acts that eventually will also require review.</w:t>
      </w:r>
    </w:p>
    <w:p w:rsidR="002C3748" w:rsidRDefault="00417000">
      <w:pPr>
        <w:rPr>
          <w:lang w:eastAsia="en-US"/>
        </w:rPr>
      </w:pPr>
      <w:r>
        <w:rPr>
          <w:lang w:eastAsia="en-US"/>
        </w:rPr>
        <w:t>It is vital that the disability sector and NDS members continue to be consulted and involved in the review of the legislation.</w:t>
      </w:r>
    </w:p>
    <w:p w:rsidR="002C3748" w:rsidRDefault="00417000">
      <w:pPr>
        <w:rPr>
          <w:lang w:eastAsia="en-US"/>
        </w:rPr>
      </w:pPr>
      <w:r>
        <w:rPr>
          <w:lang w:eastAsia="en-US"/>
        </w:rPr>
        <w:t>The WA Government has led the nation in investing in a thriving, innovative disability sector over the last 20 years. The strong history of pioneering individualised funding for disability services set a high benchmark for other jurisdictions and in many ways established a solid foundation for the implementation of the NDIS in our State.</w:t>
      </w:r>
    </w:p>
    <w:p w:rsidR="002C3748" w:rsidRDefault="00417000">
      <w:pPr>
        <w:rPr>
          <w:lang w:eastAsia="en-US"/>
        </w:rPr>
      </w:pPr>
      <w:r>
        <w:rPr>
          <w:lang w:eastAsia="en-US"/>
        </w:rPr>
        <w:t>While the NDIS will provide much-needed support to about 48,000 West Australians by 2023, the number of people with disability who will not be covered by the NDIS is also significant.</w:t>
      </w:r>
    </w:p>
    <w:p w:rsidR="002C3748" w:rsidRDefault="00417000">
      <w:pPr>
        <w:rPr>
          <w:lang w:eastAsia="en-US"/>
        </w:rPr>
      </w:pPr>
      <w:r>
        <w:rPr>
          <w:lang w:eastAsia="en-US"/>
        </w:rPr>
        <w:t>The disability sector needs continued support at a state level in order to ensure that all Western Australians with disability can access the support they need whether they are eligible for the NDIS or not.</w:t>
      </w:r>
    </w:p>
    <w:p w:rsidR="002C3748" w:rsidRDefault="00417000">
      <w:pPr>
        <w:rPr>
          <w:lang w:eastAsia="en-US"/>
        </w:rPr>
      </w:pPr>
      <w:r>
        <w:rPr>
          <w:lang w:eastAsia="en-US"/>
        </w:rPr>
        <w:t>To ensure WA continues its leadership in this space, ongoing strategic investment is required to deliver on the promise of the NDIS.</w:t>
      </w:r>
    </w:p>
    <w:p w:rsidR="002C3748" w:rsidRDefault="00417000">
      <w:pPr>
        <w:rPr>
          <w:lang w:eastAsia="en-US"/>
        </w:rPr>
      </w:pPr>
      <w:r>
        <w:rPr>
          <w:lang w:eastAsia="en-US"/>
        </w:rPr>
        <w:t>NDS notes the State Government has committed $1.4</w:t>
      </w:r>
      <w:r w:rsidR="000166F5">
        <w:rPr>
          <w:lang w:eastAsia="en-US"/>
        </w:rPr>
        <w:t xml:space="preserve"> billion</w:t>
      </w:r>
      <w:r>
        <w:rPr>
          <w:lang w:eastAsia="en-US"/>
        </w:rPr>
        <w:t xml:space="preserve"> to the NDIS under the terms of the Bilateral Agreement to 2023 and has made a longer term commitment of 25% of the cost of the NDIS beyond this period. The State Government needs to ensure this level of investment is adequate to deliver on the promise of the NDIS and that there </w:t>
      </w:r>
      <w:r>
        <w:rPr>
          <w:lang w:eastAsia="en-US"/>
        </w:rPr>
        <w:lastRenderedPageBreak/>
        <w:t>is no cost shifting between the Commonwealth and State Government or between aligned sectors such as Health, Mental Health, Justice, Education or Housing.</w:t>
      </w:r>
    </w:p>
    <w:p w:rsidR="002C3748" w:rsidRDefault="00417000">
      <w:pPr>
        <w:rPr>
          <w:lang w:eastAsia="en-US"/>
        </w:rPr>
      </w:pPr>
      <w:r>
        <w:rPr>
          <w:lang w:eastAsia="en-US"/>
        </w:rPr>
        <w:t>NDS is calling for the State Government to address the following priority NDIS areas.</w:t>
      </w:r>
    </w:p>
    <w:p w:rsidR="002C3748" w:rsidRPr="000166F5" w:rsidRDefault="00417000" w:rsidP="000166F5">
      <w:pPr>
        <w:pStyle w:val="ListParagraph"/>
        <w:numPr>
          <w:ilvl w:val="0"/>
          <w:numId w:val="22"/>
        </w:numPr>
      </w:pPr>
      <w:r w:rsidRPr="000166F5">
        <w:t>Further industry transition investment to 2023 including an Industry Transition / Adaptive Fund and a NDIS Workforce Plan.</w:t>
      </w:r>
    </w:p>
    <w:p w:rsidR="002C3748" w:rsidRPr="000166F5" w:rsidRDefault="00417000" w:rsidP="000166F5">
      <w:pPr>
        <w:pStyle w:val="ListParagraph"/>
        <w:numPr>
          <w:ilvl w:val="0"/>
          <w:numId w:val="22"/>
        </w:numPr>
      </w:pPr>
      <w:r w:rsidRPr="000166F5">
        <w:t>Local decision-making i.e. the NDIA State Manager being locally based, to have real decision-making power and accountability.</w:t>
      </w:r>
    </w:p>
    <w:p w:rsidR="002C3748" w:rsidRPr="000166F5" w:rsidRDefault="00417000" w:rsidP="000166F5">
      <w:pPr>
        <w:pStyle w:val="ListParagraph"/>
        <w:numPr>
          <w:ilvl w:val="0"/>
          <w:numId w:val="22"/>
        </w:numPr>
      </w:pPr>
      <w:r w:rsidRPr="000166F5">
        <w:t>The need for a comprehensive adaptable WA hybrid NDIS pricing framework that also reflects regional, rural and remote circumstances.</w:t>
      </w:r>
    </w:p>
    <w:p w:rsidR="002C3748" w:rsidRPr="000166F5" w:rsidRDefault="00417000" w:rsidP="000166F5">
      <w:pPr>
        <w:pStyle w:val="ListParagraph"/>
        <w:numPr>
          <w:ilvl w:val="0"/>
          <w:numId w:val="22"/>
        </w:numPr>
      </w:pPr>
      <w:r w:rsidRPr="000166F5">
        <w:t>A mechanism to effectively deal with emergency/crisis decision-making and changing needs.</w:t>
      </w:r>
    </w:p>
    <w:p w:rsidR="002C3748" w:rsidRPr="000166F5" w:rsidRDefault="00417000" w:rsidP="000166F5">
      <w:pPr>
        <w:pStyle w:val="ListParagraph"/>
        <w:numPr>
          <w:ilvl w:val="0"/>
          <w:numId w:val="22"/>
        </w:numPr>
      </w:pPr>
      <w:r w:rsidRPr="000166F5">
        <w:t>The State Government to play a stronger market stewardship role ensuring market viability, particularly in thin markets and building stronger interfaces with mainstream services.</w:t>
      </w:r>
    </w:p>
    <w:p w:rsidR="002C3748" w:rsidRDefault="00417000" w:rsidP="000166F5">
      <w:pPr>
        <w:pStyle w:val="ListParagraph"/>
        <w:numPr>
          <w:ilvl w:val="0"/>
          <w:numId w:val="22"/>
        </w:numPr>
      </w:pPr>
      <w:r w:rsidRPr="000166F5">
        <w:t>Clear policy and resourcing of mainstream services and initiatives through the State Disability Plan that support people with disability eligible for the NDIS.</w:t>
      </w:r>
    </w:p>
    <w:p w:rsidR="002C3748" w:rsidRDefault="00417000" w:rsidP="000166F5">
      <w:pPr>
        <w:pStyle w:val="Heading1"/>
        <w:rPr>
          <w:lang w:eastAsia="en-US"/>
        </w:rPr>
      </w:pPr>
      <w:bookmarkStart w:id="7" w:name="_Toc22116245"/>
      <w:r>
        <w:rPr>
          <w:lang w:eastAsia="en-US"/>
        </w:rPr>
        <w:t>Industry Transition</w:t>
      </w:r>
      <w:r w:rsidR="000166F5">
        <w:rPr>
          <w:lang w:eastAsia="en-US"/>
        </w:rPr>
        <w:t xml:space="preserve"> </w:t>
      </w:r>
      <w:r>
        <w:rPr>
          <w:lang w:eastAsia="en-US"/>
        </w:rPr>
        <w:t>Funding</w:t>
      </w:r>
      <w:bookmarkEnd w:id="7"/>
    </w:p>
    <w:p w:rsidR="002C3748" w:rsidRDefault="00417000" w:rsidP="000166F5">
      <w:pPr>
        <w:pStyle w:val="Heading2"/>
        <w:rPr>
          <w:lang w:eastAsia="en-US"/>
        </w:rPr>
      </w:pPr>
      <w:r>
        <w:rPr>
          <w:lang w:eastAsia="en-US"/>
        </w:rPr>
        <w:t>Recommendation 1</w:t>
      </w:r>
      <w:r w:rsidR="000166F5">
        <w:rPr>
          <w:lang w:eastAsia="en-US"/>
        </w:rPr>
        <w:t xml:space="preserve">: </w:t>
      </w:r>
      <w:r>
        <w:rPr>
          <w:lang w:eastAsia="en-US"/>
        </w:rPr>
        <w:t>Fully funded Industry Transition / Adaption Plan to 2023 – Strong active stewardship</w:t>
      </w:r>
    </w:p>
    <w:p w:rsidR="002C3748" w:rsidRDefault="00417000">
      <w:pPr>
        <w:rPr>
          <w:lang w:eastAsia="en-US"/>
        </w:rPr>
      </w:pPr>
      <w:r>
        <w:rPr>
          <w:lang w:eastAsia="en-US"/>
        </w:rPr>
        <w:t>NDS highly values the State Governments $20.3 million investment over two years announced in July 2018, but considers that further transition investment is needed to build the capacity of disability organisations over the next two to three years to help them sustainably navigate the transition and provide for innovation, quality and compliance, and workforce development.</w:t>
      </w:r>
    </w:p>
    <w:p w:rsidR="002C3748" w:rsidRDefault="00417000">
      <w:pPr>
        <w:rPr>
          <w:lang w:eastAsia="en-US"/>
        </w:rPr>
      </w:pPr>
      <w:r>
        <w:rPr>
          <w:lang w:eastAsia="en-US"/>
        </w:rPr>
        <w:t>There are emerging risks of serious market failure which will increase over the next two years unless the State Government tackles this issue in partnership with the sector, people with disability and their families. People most at risk from market failure are those with complex and challenging needs and those in regional, rural and remote areas.</w:t>
      </w:r>
    </w:p>
    <w:p w:rsidR="002C3748" w:rsidRDefault="00417000">
      <w:pPr>
        <w:rPr>
          <w:lang w:eastAsia="en-US"/>
        </w:rPr>
      </w:pPr>
      <w:r>
        <w:rPr>
          <w:lang w:eastAsia="en-US"/>
        </w:rPr>
        <w:lastRenderedPageBreak/>
        <w:t>A review conducted by Nulsen Group (Nulsen Group Board Report, April 2019) highlighted that the State’s 30 largest providers, which provide more than 75% of services, were demonstrating evidence of struggling in the current NDIS environment:</w:t>
      </w:r>
    </w:p>
    <w:p w:rsidR="002C3748" w:rsidRPr="000166F5" w:rsidRDefault="00417000" w:rsidP="00836206">
      <w:pPr>
        <w:pStyle w:val="ListParagraph"/>
        <w:numPr>
          <w:ilvl w:val="0"/>
          <w:numId w:val="23"/>
        </w:numPr>
      </w:pPr>
      <w:r w:rsidRPr="000166F5">
        <w:t>Some have experienced static revenue</w:t>
      </w:r>
      <w:r w:rsidR="000166F5" w:rsidRPr="000166F5">
        <w:t xml:space="preserve"> </w:t>
      </w:r>
      <w:r w:rsidRPr="000166F5">
        <w:t>while others have reported a financial deficit. Three organisations are expected to go into administration in 2019-20 and another half dozen face closure over the next three to five years. Some of these are iconic organisations with a long history of service to the WA disability community.</w:t>
      </w:r>
    </w:p>
    <w:p w:rsidR="002C3748" w:rsidRPr="000166F5" w:rsidRDefault="00417000" w:rsidP="00836206">
      <w:pPr>
        <w:pStyle w:val="ListParagraph"/>
        <w:numPr>
          <w:ilvl w:val="0"/>
          <w:numId w:val="23"/>
        </w:numPr>
      </w:pPr>
      <w:r w:rsidRPr="000166F5">
        <w:t>Many service providers need to invest 2-3% of total turnover to transition to the national scheme. For one large organisation, this equates to transition costs in excess of $1.6 Million per year.</w:t>
      </w:r>
    </w:p>
    <w:p w:rsidR="002C3748" w:rsidRDefault="00417000" w:rsidP="00836206">
      <w:pPr>
        <w:pStyle w:val="ListParagraph"/>
        <w:numPr>
          <w:ilvl w:val="0"/>
          <w:numId w:val="23"/>
        </w:numPr>
      </w:pPr>
      <w:r w:rsidRPr="000166F5">
        <w:t>Some organisations are actively exiting from the disability sector, while others have held merger talks. The recent transition of Outcare into the Nulsen Group illustrates this trend.</w:t>
      </w:r>
    </w:p>
    <w:p w:rsidR="007644B8" w:rsidRDefault="007644B8" w:rsidP="007644B8">
      <w:pPr>
        <w:pStyle w:val="Heading3"/>
        <w:rPr>
          <w:lang w:eastAsia="en-US"/>
        </w:rPr>
      </w:pPr>
      <w:r>
        <w:rPr>
          <w:lang w:eastAsia="en-US"/>
        </w:rPr>
        <w:t>Key Issues</w:t>
      </w:r>
    </w:p>
    <w:p w:rsidR="007644B8" w:rsidRDefault="00271029" w:rsidP="007644B8">
      <w:pPr>
        <w:rPr>
          <w:lang w:eastAsia="en-US"/>
        </w:rPr>
      </w:pPr>
      <w:r>
        <w:rPr>
          <w:lang w:eastAsia="en-US"/>
        </w:rPr>
        <w:t>Organisational sustainabi</w:t>
      </w:r>
      <w:r w:rsidR="007644B8">
        <w:rPr>
          <w:lang w:eastAsia="en-US"/>
        </w:rPr>
        <w:t>lity is threatened by the NDIS.</w:t>
      </w:r>
    </w:p>
    <w:p w:rsidR="007644B8" w:rsidRDefault="007644B8" w:rsidP="00836206">
      <w:pPr>
        <w:pStyle w:val="ListParagraph"/>
        <w:numPr>
          <w:ilvl w:val="0"/>
          <w:numId w:val="28"/>
        </w:numPr>
        <w:rPr>
          <w:lang w:eastAsia="en-US"/>
        </w:rPr>
      </w:pPr>
      <w:r>
        <w:rPr>
          <w:lang w:eastAsia="en-US"/>
        </w:rPr>
        <w:t>92% of providers rated this in the top two priority fixes for the NDIS</w:t>
      </w:r>
    </w:p>
    <w:p w:rsidR="007644B8" w:rsidRDefault="007644B8" w:rsidP="007644B8">
      <w:pPr>
        <w:pStyle w:val="Heading3"/>
        <w:rPr>
          <w:lang w:eastAsia="en-US"/>
        </w:rPr>
      </w:pPr>
      <w:r>
        <w:rPr>
          <w:lang w:eastAsia="en-US"/>
        </w:rPr>
        <w:t>Why</w:t>
      </w:r>
    </w:p>
    <w:p w:rsidR="007644B8" w:rsidRDefault="007644B8" w:rsidP="00836206">
      <w:pPr>
        <w:pStyle w:val="ListParagraph"/>
        <w:numPr>
          <w:ilvl w:val="0"/>
          <w:numId w:val="25"/>
        </w:numPr>
        <w:rPr>
          <w:lang w:eastAsia="en-US"/>
        </w:rPr>
      </w:pPr>
      <w:r>
        <w:rPr>
          <w:lang w:eastAsia="en-US"/>
        </w:rPr>
        <w:t>High cost of doing business in the NDIS</w:t>
      </w:r>
    </w:p>
    <w:p w:rsidR="007644B8" w:rsidRDefault="007644B8" w:rsidP="00836206">
      <w:pPr>
        <w:pStyle w:val="ListParagraph"/>
        <w:numPr>
          <w:ilvl w:val="0"/>
          <w:numId w:val="25"/>
        </w:numPr>
        <w:rPr>
          <w:lang w:eastAsia="en-US"/>
        </w:rPr>
      </w:pPr>
      <w:r>
        <w:rPr>
          <w:lang w:eastAsia="en-US"/>
        </w:rPr>
        <w:t>Ineffective and inefficient NDIS processes with the costs often shifted to the sector.</w:t>
      </w:r>
    </w:p>
    <w:p w:rsidR="007644B8" w:rsidRDefault="007644B8" w:rsidP="00836206">
      <w:pPr>
        <w:pStyle w:val="ListParagraph"/>
        <w:numPr>
          <w:ilvl w:val="0"/>
          <w:numId w:val="25"/>
        </w:numPr>
        <w:rPr>
          <w:lang w:eastAsia="en-US"/>
        </w:rPr>
      </w:pPr>
      <w:r>
        <w:rPr>
          <w:lang w:eastAsia="en-US"/>
        </w:rPr>
        <w:t>Depletion of cash reserves to meet the cost of the NDIS transition.</w:t>
      </w:r>
    </w:p>
    <w:p w:rsidR="007644B8" w:rsidRDefault="007644B8" w:rsidP="00836206">
      <w:pPr>
        <w:pStyle w:val="ListParagraph"/>
        <w:numPr>
          <w:ilvl w:val="0"/>
          <w:numId w:val="25"/>
        </w:numPr>
        <w:rPr>
          <w:lang w:eastAsia="en-US"/>
        </w:rPr>
      </w:pPr>
      <w:r>
        <w:rPr>
          <w:lang w:eastAsia="en-US"/>
        </w:rPr>
        <w:t>Limited transition funding and support, shortfall of $24 Million annually.</w:t>
      </w:r>
    </w:p>
    <w:p w:rsidR="007644B8" w:rsidRPr="007644B8" w:rsidRDefault="007644B8" w:rsidP="00836206">
      <w:pPr>
        <w:pStyle w:val="ListParagraph"/>
        <w:numPr>
          <w:ilvl w:val="0"/>
          <w:numId w:val="25"/>
        </w:numPr>
        <w:rPr>
          <w:lang w:eastAsia="en-US"/>
        </w:rPr>
      </w:pPr>
      <w:r>
        <w:rPr>
          <w:lang w:eastAsia="en-US"/>
        </w:rPr>
        <w:t>Not-for-profits are mission based organisations that add significant community value.</w:t>
      </w:r>
    </w:p>
    <w:p w:rsidR="007644B8" w:rsidRDefault="007644B8" w:rsidP="007644B8">
      <w:pPr>
        <w:pStyle w:val="Heading2"/>
        <w:rPr>
          <w:lang w:eastAsia="en-US"/>
        </w:rPr>
      </w:pPr>
      <w:r>
        <w:rPr>
          <w:lang w:eastAsia="en-US"/>
        </w:rPr>
        <w:lastRenderedPageBreak/>
        <w:t>Recommendation 1 (continued)</w:t>
      </w:r>
    </w:p>
    <w:p w:rsidR="000166F5" w:rsidRDefault="000166F5" w:rsidP="000166F5">
      <w:pPr>
        <w:rPr>
          <w:lang w:eastAsia="en-US"/>
        </w:rPr>
      </w:pPr>
      <w:r>
        <w:rPr>
          <w:lang w:eastAsia="en-US"/>
        </w:rPr>
        <w:t>NDS calls on the State Government to commit to providing additional NDIS transition funding to overcome these issues so organisations can put plans in place to keep pace and respond to the NDIS.</w:t>
      </w:r>
    </w:p>
    <w:p w:rsidR="000166F5" w:rsidRDefault="000166F5" w:rsidP="000166F5">
      <w:pPr>
        <w:rPr>
          <w:lang w:eastAsia="en-US"/>
        </w:rPr>
      </w:pPr>
      <w:r>
        <w:rPr>
          <w:lang w:eastAsia="en-US"/>
        </w:rPr>
        <w:t>NDS estimates that the total transition costs across the whole sector could be as much as $24 million per year up to June 2023 to support the disability sector through the current transition process. This is based on the level of funding allocated to non-government services during 2017-18 (approximately $788.7 million according to the Disability Services Annual Report) and current transition costs which are estimated at 2-3 percent of total turnover.</w:t>
      </w:r>
    </w:p>
    <w:p w:rsidR="000166F5" w:rsidRDefault="000166F5" w:rsidP="000166F5">
      <w:pPr>
        <w:rPr>
          <w:lang w:eastAsia="en-US"/>
        </w:rPr>
      </w:pPr>
      <w:r>
        <w:rPr>
          <w:lang w:eastAsia="en-US"/>
        </w:rPr>
        <w:t>NDS has identified priorities costed at around $20 Million per annum in the WA Industry Transition Plan.</w:t>
      </w:r>
    </w:p>
    <w:p w:rsidR="000166F5" w:rsidRDefault="000166F5" w:rsidP="000166F5">
      <w:pPr>
        <w:rPr>
          <w:lang w:eastAsia="en-US"/>
        </w:rPr>
      </w:pPr>
      <w:r>
        <w:rPr>
          <w:lang w:eastAsia="en-US"/>
        </w:rPr>
        <w:t>Without this transition funding, the lives of some of our most vulnerable WA citizens will be put at risk due to a complex and conflicted roll-out that is intended to deliver great social reform. An NDIS without service providers is like a health system without hospitals, or an education system without schools and school teachers.</w:t>
      </w:r>
    </w:p>
    <w:p w:rsidR="000166F5" w:rsidRDefault="000166F5" w:rsidP="000166F5">
      <w:pPr>
        <w:pStyle w:val="Heading3"/>
        <w:rPr>
          <w:lang w:eastAsia="en-US"/>
        </w:rPr>
      </w:pPr>
      <w:r>
        <w:rPr>
          <w:lang w:eastAsia="en-US"/>
        </w:rPr>
        <w:t>The Way Forward</w:t>
      </w:r>
    </w:p>
    <w:p w:rsidR="000166F5" w:rsidRPr="000166F5" w:rsidRDefault="000166F5" w:rsidP="00836206">
      <w:pPr>
        <w:pStyle w:val="ListParagraph"/>
        <w:numPr>
          <w:ilvl w:val="0"/>
          <w:numId w:val="24"/>
        </w:numPr>
      </w:pPr>
      <w:r w:rsidRPr="000166F5">
        <w:t>Given the size of NDIS reform, a four year State funded transition plan is essential with such a major reform as the NDIS to minimise market failure in WA. This plan must ensure it includes the sustainability of organisations that provide essential services to people with complex disability in WA.</w:t>
      </w:r>
    </w:p>
    <w:p w:rsidR="002C3748" w:rsidRDefault="000166F5" w:rsidP="00836206">
      <w:pPr>
        <w:pStyle w:val="ListParagraph"/>
        <w:numPr>
          <w:ilvl w:val="0"/>
          <w:numId w:val="24"/>
        </w:numPr>
      </w:pPr>
      <w:r w:rsidRPr="000166F5">
        <w:t>NDS estimates that transition funding for the whole sector could total up to $24 million per year.</w:t>
      </w:r>
    </w:p>
    <w:p w:rsidR="002C3748" w:rsidRDefault="00417000" w:rsidP="007644B8">
      <w:pPr>
        <w:pStyle w:val="Heading3"/>
        <w:rPr>
          <w:lang w:eastAsia="en-US"/>
        </w:rPr>
      </w:pPr>
      <w:r>
        <w:rPr>
          <w:lang w:eastAsia="en-US"/>
        </w:rPr>
        <w:t>WA Industry</w:t>
      </w:r>
      <w:r w:rsidR="007644B8">
        <w:rPr>
          <w:lang w:eastAsia="en-US"/>
        </w:rPr>
        <w:t xml:space="preserve"> </w:t>
      </w:r>
      <w:r>
        <w:rPr>
          <w:lang w:eastAsia="en-US"/>
        </w:rPr>
        <w:t>Transition/Adaption</w:t>
      </w:r>
      <w:r w:rsidR="007644B8">
        <w:rPr>
          <w:lang w:eastAsia="en-US"/>
        </w:rPr>
        <w:t xml:space="preserve"> </w:t>
      </w:r>
      <w:r>
        <w:rPr>
          <w:lang w:eastAsia="en-US"/>
        </w:rPr>
        <w:t>Plan</w:t>
      </w:r>
    </w:p>
    <w:p w:rsidR="002C3748" w:rsidRPr="007644B8" w:rsidRDefault="00417000" w:rsidP="007644B8">
      <w:r w:rsidRPr="007644B8">
        <w:t>Total NDIS Transition Plan</w:t>
      </w:r>
      <w:r w:rsidR="00096BF4">
        <w:t xml:space="preserve"> </w:t>
      </w:r>
      <w:r w:rsidRPr="007644B8">
        <w:t>2019-23 - $20</w:t>
      </w:r>
      <w:r w:rsidR="00096BF4">
        <w:t xml:space="preserve"> </w:t>
      </w:r>
      <w:r w:rsidRPr="007644B8">
        <w:t>M</w:t>
      </w:r>
      <w:r w:rsidR="00096BF4">
        <w:t>illion</w:t>
      </w:r>
      <w:r w:rsidRPr="007644B8">
        <w:t xml:space="preserve"> per annum.</w:t>
      </w:r>
    </w:p>
    <w:p w:rsidR="002C3748" w:rsidRPr="007644B8" w:rsidRDefault="00417000" w:rsidP="00096BF4">
      <w:pPr>
        <w:pStyle w:val="Heading3"/>
      </w:pPr>
      <w:r w:rsidRPr="007644B8">
        <w:t>Priorities</w:t>
      </w:r>
    </w:p>
    <w:p w:rsidR="002C3748" w:rsidRPr="007644B8" w:rsidRDefault="00417000" w:rsidP="00096BF4">
      <w:r w:rsidRPr="007644B8">
        <w:t>Create an ongoing Structural Industry Training Fund - $20</w:t>
      </w:r>
      <w:r w:rsidR="00096BF4">
        <w:t xml:space="preserve"> </w:t>
      </w:r>
      <w:r w:rsidRPr="007644B8">
        <w:t>M</w:t>
      </w:r>
      <w:r w:rsidR="00096BF4">
        <w:t>illion</w:t>
      </w:r>
      <w:r w:rsidRPr="007644B8">
        <w:t xml:space="preserve"> to fund:</w:t>
      </w:r>
    </w:p>
    <w:p w:rsidR="002C3748" w:rsidRPr="007644B8" w:rsidRDefault="00417000" w:rsidP="00836206">
      <w:pPr>
        <w:pStyle w:val="ListParagraph"/>
        <w:numPr>
          <w:ilvl w:val="0"/>
          <w:numId w:val="26"/>
        </w:numPr>
      </w:pPr>
      <w:r w:rsidRPr="007644B8">
        <w:t>NDIS Transition Assistance - $13</w:t>
      </w:r>
      <w:r w:rsidR="00096BF4">
        <w:t xml:space="preserve"> </w:t>
      </w:r>
      <w:r w:rsidRPr="007644B8">
        <w:t>M</w:t>
      </w:r>
      <w:r w:rsidR="00096BF4">
        <w:t>illion</w:t>
      </w:r>
    </w:p>
    <w:p w:rsidR="002C3748" w:rsidRPr="007644B8" w:rsidRDefault="00417000" w:rsidP="00836206">
      <w:pPr>
        <w:pStyle w:val="ListParagraph"/>
        <w:numPr>
          <w:ilvl w:val="0"/>
          <w:numId w:val="26"/>
        </w:numPr>
      </w:pPr>
      <w:r w:rsidRPr="007644B8">
        <w:t>WA Disability Workforce Plan implementation - $5.1</w:t>
      </w:r>
      <w:r w:rsidR="00096BF4">
        <w:t xml:space="preserve"> </w:t>
      </w:r>
      <w:r w:rsidRPr="007644B8">
        <w:t>M</w:t>
      </w:r>
      <w:r w:rsidR="00096BF4">
        <w:t>illion</w:t>
      </w:r>
    </w:p>
    <w:p w:rsidR="002C3748" w:rsidRPr="007644B8" w:rsidRDefault="00417000" w:rsidP="00836206">
      <w:pPr>
        <w:pStyle w:val="ListParagraph"/>
        <w:numPr>
          <w:ilvl w:val="0"/>
          <w:numId w:val="26"/>
        </w:numPr>
      </w:pPr>
      <w:r w:rsidRPr="007644B8">
        <w:lastRenderedPageBreak/>
        <w:t>Review of WA Industry Plan - $200,000</w:t>
      </w:r>
    </w:p>
    <w:p w:rsidR="002C3748" w:rsidRPr="007644B8" w:rsidRDefault="00417000" w:rsidP="00836206">
      <w:pPr>
        <w:pStyle w:val="ListParagraph"/>
        <w:numPr>
          <w:ilvl w:val="0"/>
          <w:numId w:val="26"/>
        </w:numPr>
      </w:pPr>
      <w:r w:rsidRPr="007644B8">
        <w:t>NDIS Data and Analysis Project - $250,000</w:t>
      </w:r>
    </w:p>
    <w:p w:rsidR="002C3748" w:rsidRPr="007644B8" w:rsidRDefault="00417000" w:rsidP="00836206">
      <w:pPr>
        <w:pStyle w:val="ListParagraph"/>
        <w:numPr>
          <w:ilvl w:val="0"/>
          <w:numId w:val="26"/>
        </w:numPr>
      </w:pPr>
      <w:r w:rsidRPr="007644B8">
        <w:t>Service Delivery Innovation</w:t>
      </w:r>
      <w:r w:rsidR="00096BF4">
        <w:t xml:space="preserve"> </w:t>
      </w:r>
      <w:r w:rsidRPr="007644B8">
        <w:t>Grants - $500,000</w:t>
      </w:r>
    </w:p>
    <w:p w:rsidR="002C3748" w:rsidRPr="007644B8" w:rsidRDefault="00417000" w:rsidP="00836206">
      <w:pPr>
        <w:pStyle w:val="ListParagraph"/>
        <w:numPr>
          <w:ilvl w:val="0"/>
          <w:numId w:val="26"/>
        </w:numPr>
      </w:pPr>
      <w:r w:rsidRPr="007644B8">
        <w:t>Building Seamless Mainstream Interface Services - $250,000</w:t>
      </w:r>
    </w:p>
    <w:p w:rsidR="006314A4" w:rsidRDefault="00417000" w:rsidP="006314A4">
      <w:pPr>
        <w:pStyle w:val="Heading3"/>
        <w:rPr>
          <w:lang w:eastAsia="en-US"/>
        </w:rPr>
      </w:pPr>
      <w:r>
        <w:rPr>
          <w:lang w:eastAsia="en-US"/>
        </w:rPr>
        <w:t>McGowan Government Priority</w:t>
      </w:r>
    </w:p>
    <w:p w:rsidR="002C3748" w:rsidRDefault="00417000">
      <w:pPr>
        <w:rPr>
          <w:lang w:eastAsia="en-US"/>
        </w:rPr>
      </w:pPr>
      <w:r>
        <w:rPr>
          <w:lang w:eastAsia="en-US"/>
        </w:rPr>
        <w:t>A strong economy</w:t>
      </w:r>
    </w:p>
    <w:p w:rsidR="002C3748" w:rsidRDefault="00096BF4" w:rsidP="00096BF4">
      <w:pPr>
        <w:pStyle w:val="Heading3"/>
        <w:rPr>
          <w:lang w:eastAsia="en-US"/>
        </w:rPr>
      </w:pPr>
      <w:r>
        <w:rPr>
          <w:lang w:eastAsia="en-US"/>
        </w:rPr>
        <w:t>Critical Action Required</w:t>
      </w:r>
    </w:p>
    <w:p w:rsidR="002C3748" w:rsidRDefault="00417000" w:rsidP="00836206">
      <w:pPr>
        <w:pStyle w:val="ListParagraph"/>
        <w:numPr>
          <w:ilvl w:val="0"/>
          <w:numId w:val="27"/>
        </w:numPr>
        <w:rPr>
          <w:lang w:eastAsia="en-US"/>
        </w:rPr>
      </w:pPr>
      <w:r w:rsidRPr="00211148">
        <w:t>Immediate development and implementation of a NDIS Transition Plan fully funded until 2023.</w:t>
      </w:r>
    </w:p>
    <w:p w:rsidR="002C3748" w:rsidRDefault="00417000" w:rsidP="00211148">
      <w:pPr>
        <w:pStyle w:val="Heading1"/>
        <w:rPr>
          <w:lang w:eastAsia="en-US"/>
        </w:rPr>
      </w:pPr>
      <w:bookmarkStart w:id="8" w:name="_Toc22116246"/>
      <w:r>
        <w:rPr>
          <w:lang w:eastAsia="en-US"/>
        </w:rPr>
        <w:t>Comprehensive NDIS</w:t>
      </w:r>
      <w:r w:rsidR="00211148">
        <w:rPr>
          <w:lang w:eastAsia="en-US"/>
        </w:rPr>
        <w:t xml:space="preserve"> </w:t>
      </w:r>
      <w:r>
        <w:rPr>
          <w:lang w:eastAsia="en-US"/>
        </w:rPr>
        <w:t>Pricing</w:t>
      </w:r>
      <w:bookmarkEnd w:id="8"/>
    </w:p>
    <w:p w:rsidR="002C3748" w:rsidRDefault="00417000" w:rsidP="00211148">
      <w:pPr>
        <w:pStyle w:val="Heading2"/>
        <w:rPr>
          <w:lang w:eastAsia="en-US"/>
        </w:rPr>
      </w:pPr>
      <w:r>
        <w:rPr>
          <w:lang w:eastAsia="en-US"/>
        </w:rPr>
        <w:t>Recommendation 2</w:t>
      </w:r>
      <w:r w:rsidR="00211148">
        <w:rPr>
          <w:lang w:eastAsia="en-US"/>
        </w:rPr>
        <w:t xml:space="preserve">: </w:t>
      </w:r>
      <w:r>
        <w:rPr>
          <w:lang w:eastAsia="en-US"/>
        </w:rPr>
        <w:t>Comprehensive, adaptable hybrid NDIS pricing for WA that accurately reflects the cost of supports</w:t>
      </w:r>
    </w:p>
    <w:p w:rsidR="002C3748" w:rsidRDefault="00417000">
      <w:pPr>
        <w:rPr>
          <w:lang w:eastAsia="en-US"/>
        </w:rPr>
      </w:pPr>
      <w:r>
        <w:rPr>
          <w:lang w:eastAsia="en-US"/>
        </w:rPr>
        <w:t>NDS’s assessment is that a comprehensive, adaptable hybrid NDIS Pricing for WA that is accurately reflective of the cost of supports in this State would provide a more solid framework to build the long-term sustainability of the Scheme than a national pricing framework.</w:t>
      </w:r>
    </w:p>
    <w:p w:rsidR="002C3748" w:rsidRDefault="00417000">
      <w:pPr>
        <w:rPr>
          <w:lang w:eastAsia="en-US"/>
        </w:rPr>
      </w:pPr>
      <w:r>
        <w:rPr>
          <w:lang w:eastAsia="en-US"/>
        </w:rPr>
        <w:t>Many NDIS prices are insufficient, particularly with regards to one on one support, centre-based and community access supports and for people with complex support needs. This is resulting in substantial risk to service providers and thereby to the ability for supply to meet the growing demand for services. Market failure is a real risk.</w:t>
      </w:r>
    </w:p>
    <w:p w:rsidR="004F7A55" w:rsidRDefault="004F7A55" w:rsidP="004F7A55">
      <w:pPr>
        <w:rPr>
          <w:lang w:eastAsia="en-US"/>
        </w:rPr>
      </w:pPr>
      <w:r>
        <w:rPr>
          <w:lang w:eastAsia="en-US"/>
        </w:rPr>
        <w:t>Price increases for NDIS services announced by the Morrison Government in June 2019 saw increases to remote and very remote plan funding and price limit loadings; changes to billing for travel, cancellations and non-face-to-face services; and a temporary loading for attendant care and community participation supports including group based supports to assist organisations transitioning to the NDIS.</w:t>
      </w:r>
    </w:p>
    <w:p w:rsidR="004F7A55" w:rsidRDefault="004F7A55" w:rsidP="004F7A55">
      <w:pPr>
        <w:rPr>
          <w:lang w:eastAsia="en-US"/>
        </w:rPr>
      </w:pPr>
      <w:r>
        <w:rPr>
          <w:lang w:eastAsia="en-US"/>
        </w:rPr>
        <w:lastRenderedPageBreak/>
        <w:t>Importantly, the NDIA has increased remote and very remote loadings on price limits from 20 per cent to 40 per cent and from 25 per cent to 50 per cent respectively, (effective 1 July 2019).</w:t>
      </w:r>
    </w:p>
    <w:p w:rsidR="004F7A55" w:rsidRDefault="004F7A55" w:rsidP="004F7A55">
      <w:pPr>
        <w:rPr>
          <w:lang w:eastAsia="en-US"/>
        </w:rPr>
      </w:pPr>
      <w:r>
        <w:rPr>
          <w:lang w:eastAsia="en-US"/>
        </w:rPr>
        <w:t>In March 2019, the NDIA also announced indicative increases in the base prices for attendant care and community participation and the introduction of a Temporary Transformation Payment (TTP) of 7.5 per cent, decreasing by 1.5 per cent per year (for providers that comply with certain criteria). These base prices have been indexed in line with ABS Wage and Consumer Price Indexes and the national minimum wage order of the Fair Work Commission</w:t>
      </w:r>
    </w:p>
    <w:p w:rsidR="004D3B32" w:rsidRDefault="004D3B32" w:rsidP="004D3B32">
      <w:pPr>
        <w:pStyle w:val="Heading3"/>
        <w:rPr>
          <w:lang w:eastAsia="en-US"/>
        </w:rPr>
      </w:pPr>
      <w:r>
        <w:rPr>
          <w:lang w:eastAsia="en-US"/>
        </w:rPr>
        <w:t>Key Issues</w:t>
      </w:r>
    </w:p>
    <w:p w:rsidR="002C3748" w:rsidRDefault="002C3748">
      <w:pPr>
        <w:spacing w:after="52" w:line="20" w:lineRule="exact"/>
      </w:pPr>
    </w:p>
    <w:p w:rsidR="002C3748" w:rsidRDefault="00417000">
      <w:pPr>
        <w:rPr>
          <w:lang w:eastAsia="en-US"/>
        </w:rPr>
      </w:pPr>
      <w:r>
        <w:rPr>
          <w:lang w:eastAsia="en-US"/>
        </w:rPr>
        <w:t>NDIS pricing still top issue of concern for sector.</w:t>
      </w:r>
    </w:p>
    <w:p w:rsidR="002C3748" w:rsidRDefault="004D3B32" w:rsidP="00836206">
      <w:pPr>
        <w:pStyle w:val="ListParagraph"/>
        <w:numPr>
          <w:ilvl w:val="0"/>
          <w:numId w:val="29"/>
        </w:numPr>
        <w:rPr>
          <w:lang w:eastAsia="en-US"/>
        </w:rPr>
      </w:pPr>
      <w:r>
        <w:rPr>
          <w:lang w:eastAsia="en-US"/>
        </w:rPr>
        <w:t xml:space="preserve">95% </w:t>
      </w:r>
      <w:r w:rsidR="00417000">
        <w:rPr>
          <w:lang w:eastAsia="en-US"/>
        </w:rPr>
        <w:t>of providers surveyed in WA rated pricing as their top NDIS priority to fix in 2019</w:t>
      </w:r>
    </w:p>
    <w:p w:rsidR="002C3748" w:rsidRDefault="004D3B32" w:rsidP="00836206">
      <w:pPr>
        <w:pStyle w:val="ListParagraph"/>
        <w:numPr>
          <w:ilvl w:val="0"/>
          <w:numId w:val="29"/>
        </w:numPr>
        <w:rPr>
          <w:lang w:eastAsia="en-US"/>
        </w:rPr>
      </w:pPr>
      <w:r>
        <w:rPr>
          <w:lang w:eastAsia="en-US"/>
        </w:rPr>
        <w:t xml:space="preserve">89% </w:t>
      </w:r>
      <w:r w:rsidR="00417000">
        <w:rPr>
          <w:lang w:eastAsia="en-US"/>
        </w:rPr>
        <w:t>strongly agreed / agreed that adequate pricing is the number 1 issue to fix to make the NDIS work in WA</w:t>
      </w:r>
    </w:p>
    <w:p w:rsidR="004D3B32" w:rsidRDefault="004D3B32" w:rsidP="00836206">
      <w:pPr>
        <w:pStyle w:val="ListParagraph"/>
        <w:numPr>
          <w:ilvl w:val="0"/>
          <w:numId w:val="29"/>
        </w:numPr>
        <w:rPr>
          <w:lang w:eastAsia="en-US"/>
        </w:rPr>
      </w:pPr>
      <w:r w:rsidRPr="004D3B32">
        <w:rPr>
          <w:lang w:eastAsia="en-US"/>
        </w:rPr>
        <w:t>99% strongly agreed / agreed that the NDIS pricing model must reflect the cost of delivering services in regional and remote parts of WA</w:t>
      </w:r>
    </w:p>
    <w:p w:rsidR="002C3748" w:rsidRDefault="004D3B32" w:rsidP="004D3B32">
      <w:pPr>
        <w:pStyle w:val="Heading3"/>
        <w:rPr>
          <w:lang w:eastAsia="en-US"/>
        </w:rPr>
      </w:pPr>
      <w:r>
        <w:rPr>
          <w:lang w:eastAsia="en-US"/>
        </w:rPr>
        <w:t>Why</w:t>
      </w:r>
    </w:p>
    <w:p w:rsidR="004D3B32" w:rsidRDefault="004D3B32" w:rsidP="00836206">
      <w:pPr>
        <w:pStyle w:val="ListParagraph"/>
        <w:numPr>
          <w:ilvl w:val="0"/>
          <w:numId w:val="30"/>
        </w:numPr>
        <w:rPr>
          <w:lang w:eastAsia="en-US"/>
        </w:rPr>
      </w:pPr>
      <w:r>
        <w:rPr>
          <w:lang w:eastAsia="en-US"/>
        </w:rPr>
        <w:t>Inadequate NDIS pricing not reflective of local WA costs.</w:t>
      </w:r>
    </w:p>
    <w:p w:rsidR="004D3B32" w:rsidRDefault="004D3B32" w:rsidP="00836206">
      <w:pPr>
        <w:pStyle w:val="ListParagraph"/>
        <w:numPr>
          <w:ilvl w:val="0"/>
          <w:numId w:val="30"/>
        </w:numPr>
        <w:rPr>
          <w:lang w:eastAsia="en-US"/>
        </w:rPr>
      </w:pPr>
      <w:r>
        <w:rPr>
          <w:lang w:eastAsia="en-US"/>
        </w:rPr>
        <w:t>NDIS pricing model assumptions need to better reflect the real cost of delivering services.</w:t>
      </w:r>
    </w:p>
    <w:p w:rsidR="004D3B32" w:rsidRDefault="004D3B32" w:rsidP="004D3B32">
      <w:pPr>
        <w:pStyle w:val="Heading2"/>
        <w:rPr>
          <w:lang w:eastAsia="en-US"/>
        </w:rPr>
      </w:pPr>
      <w:r>
        <w:rPr>
          <w:lang w:eastAsia="en-US"/>
        </w:rPr>
        <w:t>Recommendation 2 (continued)</w:t>
      </w:r>
    </w:p>
    <w:p w:rsidR="002C3748" w:rsidRDefault="00417000">
      <w:pPr>
        <w:rPr>
          <w:lang w:eastAsia="en-US"/>
        </w:rPr>
      </w:pPr>
      <w:r>
        <w:rPr>
          <w:lang w:eastAsia="en-US"/>
        </w:rPr>
        <w:t>The new prices go some way to reducing the pricing gap which caused distress for participants and service providers recognising the unique geography of Western Australia and the importance of building sustainable services to all parts of our vast State.</w:t>
      </w:r>
    </w:p>
    <w:p w:rsidR="002C3748" w:rsidRDefault="00417000">
      <w:pPr>
        <w:rPr>
          <w:lang w:eastAsia="en-US"/>
        </w:rPr>
      </w:pPr>
      <w:r>
        <w:rPr>
          <w:lang w:eastAsia="en-US"/>
        </w:rPr>
        <w:t>However, NDS notes they will still not cover costs incurred by some providers. In these circumstances, we hope that the higher prices will provide enough funding relief to give providers time to make the changes necessary to operate in the NDIS market.</w:t>
      </w:r>
    </w:p>
    <w:p w:rsidR="002C3748" w:rsidRDefault="00417000">
      <w:pPr>
        <w:rPr>
          <w:lang w:eastAsia="en-US"/>
        </w:rPr>
      </w:pPr>
      <w:r>
        <w:rPr>
          <w:lang w:eastAsia="en-US"/>
        </w:rPr>
        <w:lastRenderedPageBreak/>
        <w:t>Some of the assumptions that underpin the hourly price are still unrealistic and, unless adjusted, will erode the quality of support. For example, the assumption that 90-95% of a support worker’s hours of employment will be client-facing underestimates the need for training and administration and the reality of work-related travel, particularly in rural and remote settings.</w:t>
      </w:r>
    </w:p>
    <w:p w:rsidR="002C3748" w:rsidRDefault="00417000">
      <w:pPr>
        <w:rPr>
          <w:lang w:eastAsia="en-US"/>
        </w:rPr>
      </w:pPr>
      <w:r>
        <w:rPr>
          <w:lang w:eastAsia="en-US"/>
        </w:rPr>
        <w:t>In addition, the assumed supervision ratio of 1:15 FTE is untenable when the high proportion of part-time and casual workers is factored in, and doesn’t allow for the level of supervision necessary for effective quality and safeguarding. The reasonable cost model also allocates a total of two days training per annum for each full-time equivalent worker – this is insufficient.</w:t>
      </w:r>
    </w:p>
    <w:p w:rsidR="002C3748" w:rsidRDefault="00417000">
      <w:pPr>
        <w:rPr>
          <w:lang w:eastAsia="en-US"/>
        </w:rPr>
      </w:pPr>
      <w:r>
        <w:rPr>
          <w:lang w:eastAsia="en-US"/>
        </w:rPr>
        <w:t>While NDS acknowledges the recent introduction of a new pricing tier for participants with ‘very complex’ needs, providers continue to emphasise the significant resources required to support these participants and highlight the insufficient hours allocated in these participants’ plans.</w:t>
      </w:r>
    </w:p>
    <w:p w:rsidR="002C3748" w:rsidRDefault="00417000">
      <w:pPr>
        <w:rPr>
          <w:lang w:eastAsia="en-US"/>
        </w:rPr>
      </w:pPr>
      <w:r>
        <w:rPr>
          <w:lang w:eastAsia="en-US"/>
        </w:rPr>
        <w:t>Under the current pricing structure of the NDIS, services for people with complex needs are not viable going forward as it does not reflect the true cost per hour of service to meet the needs of and deliver good outcomes for people with disability.</w:t>
      </w:r>
    </w:p>
    <w:p w:rsidR="002C3748" w:rsidRDefault="00417000">
      <w:pPr>
        <w:rPr>
          <w:lang w:eastAsia="en-US"/>
        </w:rPr>
      </w:pPr>
      <w:r>
        <w:rPr>
          <w:lang w:eastAsia="en-US"/>
        </w:rPr>
        <w:t>It is critical providers avoid exiting from delivering services for highly complex individuals or reducing the number of disability options throughout the organisation. However, this may be difficult to achieve given the unsustainable financial impact of the NDIS on providers ability to effectively and efficiently manage their duty of care, clinical governance and operational risk issues and obligations under law.</w:t>
      </w:r>
    </w:p>
    <w:p w:rsidR="002C3748" w:rsidRDefault="00417000">
      <w:pPr>
        <w:rPr>
          <w:lang w:eastAsia="en-US"/>
        </w:rPr>
      </w:pPr>
      <w:r>
        <w:rPr>
          <w:lang w:eastAsia="en-US"/>
        </w:rPr>
        <w:t>A further consideration is the likely impact of the recent Fair Work Commission decision around the review of the Social, Community, Home Care and Disability Services (SCHADS) Award.</w:t>
      </w:r>
    </w:p>
    <w:p w:rsidR="002C3748" w:rsidRDefault="00417000">
      <w:pPr>
        <w:rPr>
          <w:lang w:eastAsia="en-US"/>
        </w:rPr>
      </w:pPr>
      <w:r>
        <w:rPr>
          <w:lang w:eastAsia="en-US"/>
        </w:rPr>
        <w:t>The most significant part of the decision is to vary the rates of pay for casuals working overtime, and on weekends and public holidays. The potential impact on current NDIS pricing is likely to be significant and the NDIA will need to consider whether current funding and NDIS pricing is adequate to cover the additional costs associated with the Fair Work Commission decision.</w:t>
      </w:r>
    </w:p>
    <w:p w:rsidR="002C3748" w:rsidRDefault="00417000">
      <w:pPr>
        <w:rPr>
          <w:lang w:eastAsia="en-US"/>
        </w:rPr>
      </w:pPr>
      <w:r>
        <w:rPr>
          <w:lang w:eastAsia="en-US"/>
        </w:rPr>
        <w:t xml:space="preserve">The decision acknowledges that this will result in an increased cost for employers, many of whom are reliant on government funding. It is proposed that there will be a transitional process with the increased payments being phased in over two instalments. The purpose of the transitional process is to provide Government time to consider the </w:t>
      </w:r>
      <w:r>
        <w:rPr>
          <w:lang w:eastAsia="en-US"/>
        </w:rPr>
        <w:lastRenderedPageBreak/>
        <w:t>adequacy of current funding arrangements and whether there needs to be any adjustment.</w:t>
      </w:r>
    </w:p>
    <w:p w:rsidR="002C3748" w:rsidRDefault="00417000">
      <w:pPr>
        <w:rPr>
          <w:lang w:eastAsia="en-US"/>
        </w:rPr>
      </w:pPr>
      <w:r>
        <w:rPr>
          <w:lang w:eastAsia="en-US"/>
        </w:rPr>
        <w:t>Should this be the case, it is likely that NDS will advocate strongly for the Federal Government to agree to increase NDIS prices to fully cover wage cost increases resulting from the Bench’s decision.</w:t>
      </w:r>
    </w:p>
    <w:p w:rsidR="002C3748" w:rsidRDefault="00417000">
      <w:pPr>
        <w:rPr>
          <w:lang w:eastAsia="en-US"/>
        </w:rPr>
      </w:pPr>
      <w:r>
        <w:rPr>
          <w:lang w:eastAsia="en-US"/>
        </w:rPr>
        <w:t>NDS has highlighted to the NDIA our concerns around the TTP arrangements designed to assist providers transform their businesses to operate in a competitive market. The NDIA has advised that in order for providers to charge at the TTP-included rates, an NDIS participant has to agree to a reduction in their hours of service.</w:t>
      </w:r>
    </w:p>
    <w:p w:rsidR="002C3748" w:rsidRDefault="00417000">
      <w:pPr>
        <w:rPr>
          <w:lang w:eastAsia="en-US"/>
        </w:rPr>
      </w:pPr>
      <w:r>
        <w:rPr>
          <w:lang w:eastAsia="en-US"/>
        </w:rPr>
        <w:t>Funding in a participant’s plan is based on what is deemed ‘reasonable and necessary’ support. The NDIA is now indicating that a participant should give up some hours of that reasonable and necessary support so providers can claim at the TTP inclusive rates required to ensure their services remain viable (which the NDIA is encouraging providers to do).</w:t>
      </w:r>
    </w:p>
    <w:p w:rsidR="002C3748" w:rsidRDefault="00417000">
      <w:pPr>
        <w:rPr>
          <w:lang w:eastAsia="en-US"/>
        </w:rPr>
      </w:pPr>
      <w:r>
        <w:rPr>
          <w:lang w:eastAsia="en-US"/>
        </w:rPr>
        <w:t>The NDIA must overturn this decision.</w:t>
      </w:r>
    </w:p>
    <w:p w:rsidR="002C3748" w:rsidRDefault="00417000">
      <w:pPr>
        <w:rPr>
          <w:lang w:eastAsia="en-US"/>
        </w:rPr>
      </w:pPr>
      <w:r>
        <w:rPr>
          <w:lang w:eastAsia="en-US"/>
        </w:rPr>
        <w:t>Should it fail to do so, the NDIA will be guilty of creating confusion and conflict between people with disability who simply want access to quality services, and the providers responsible for providing them.</w:t>
      </w:r>
    </w:p>
    <w:p w:rsidR="002C3748" w:rsidRDefault="00417000">
      <w:pPr>
        <w:rPr>
          <w:lang w:eastAsia="en-US"/>
        </w:rPr>
      </w:pPr>
      <w:r>
        <w:rPr>
          <w:lang w:eastAsia="en-US"/>
        </w:rPr>
        <w:t>NDIS participants should not be placed in the unfair position of having to negotiate fewer hours of service in their plans in order to use the services of a provider doing as the NDIA urges by charging at TTP-included prices.</w:t>
      </w:r>
    </w:p>
    <w:p w:rsidR="002C3748" w:rsidRDefault="00417000">
      <w:pPr>
        <w:rPr>
          <w:lang w:eastAsia="en-US"/>
        </w:rPr>
      </w:pPr>
      <w:r>
        <w:rPr>
          <w:lang w:eastAsia="en-US"/>
        </w:rPr>
        <w:t>Cost shifting this increase to the sector could further adversely impact on levels of service and support that providers are able to provide to people with disability under the NDIS. One potential consequence is that it may lead to a reduction in disability services as providers, will be facing additional unfunded costs in their provision of NDIS services and supports.</w:t>
      </w:r>
    </w:p>
    <w:p w:rsidR="002C3748" w:rsidRDefault="00417000">
      <w:pPr>
        <w:rPr>
          <w:lang w:eastAsia="en-US"/>
        </w:rPr>
      </w:pPr>
      <w:r>
        <w:rPr>
          <w:lang w:eastAsia="en-US"/>
        </w:rPr>
        <w:t>NDS is gravely concerned that after more than 30 years of operation, in a state disability system that was once held up as a best practice model, that the current NDIS implementation is actually resulting in the closure of important and longstanding services and the discharge of very vulnerable service users who have complex needs including health management behaviour.</w:t>
      </w:r>
    </w:p>
    <w:p w:rsidR="002C3748" w:rsidRDefault="00417000">
      <w:pPr>
        <w:rPr>
          <w:lang w:eastAsia="en-US"/>
        </w:rPr>
      </w:pPr>
      <w:r>
        <w:rPr>
          <w:lang w:eastAsia="en-US"/>
        </w:rPr>
        <w:t xml:space="preserve">Under the terms of the Bilateral Agreement to 2023, the WA Government has responsibility to protect eligible NDIS participants from unintended consequences during </w:t>
      </w:r>
      <w:r>
        <w:rPr>
          <w:lang w:eastAsia="en-US"/>
        </w:rPr>
        <w:lastRenderedPageBreak/>
        <w:t>the transition as well ensure its $1.4</w:t>
      </w:r>
      <w:r w:rsidR="00B4388E">
        <w:rPr>
          <w:lang w:eastAsia="en-US"/>
        </w:rPr>
        <w:t xml:space="preserve"> </w:t>
      </w:r>
      <w:r>
        <w:rPr>
          <w:lang w:eastAsia="en-US"/>
        </w:rPr>
        <w:t>B</w:t>
      </w:r>
      <w:r w:rsidR="00B4388E">
        <w:rPr>
          <w:lang w:eastAsia="en-US"/>
        </w:rPr>
        <w:t>illion</w:t>
      </w:r>
      <w:r>
        <w:rPr>
          <w:lang w:eastAsia="en-US"/>
        </w:rPr>
        <w:t xml:space="preserve"> per annum contribution to the Scheme delivers on the promise of the NDIS.</w:t>
      </w:r>
    </w:p>
    <w:p w:rsidR="002C3748" w:rsidRDefault="00417000">
      <w:pPr>
        <w:rPr>
          <w:lang w:eastAsia="en-US"/>
        </w:rPr>
      </w:pPr>
      <w:r>
        <w:rPr>
          <w:lang w:eastAsia="en-US"/>
        </w:rPr>
        <w:t>The WA Market Review Advisory Group is a vital mechanism to further address the many challenges to delivering sustainable NDIS services in WA such as better recognition of the volatility of the WA labour market and the impact of the mining sector on the cost and supply of labour in boom periods. An annual price review alone is not responsive or comprehensive enough to ensure NDIS participants will receive the quality and breadth of services they need.</w:t>
      </w:r>
    </w:p>
    <w:p w:rsidR="002C3748" w:rsidRDefault="00417000">
      <w:r>
        <w:rPr>
          <w:noProof/>
        </w:rPr>
        <w:drawing>
          <wp:inline distT="0" distB="0" distL="0" distR="0">
            <wp:extent cx="3086100" cy="2019300"/>
            <wp:effectExtent l="0" t="0" r="0" b="0"/>
            <wp:docPr id="29" name="Picture 29" descr="A woman using a wheelchair and a man stand outside a maxi taxi with a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2019300"/>
                    </a:xfrm>
                    <a:prstGeom prst="rect">
                      <a:avLst/>
                    </a:prstGeom>
                    <a:noFill/>
                    <a:ln>
                      <a:noFill/>
                    </a:ln>
                  </pic:spPr>
                </pic:pic>
              </a:graphicData>
            </a:graphic>
          </wp:inline>
        </w:drawing>
      </w:r>
    </w:p>
    <w:p w:rsidR="002C3748" w:rsidRPr="00B4388E" w:rsidRDefault="00417000" w:rsidP="00B4388E">
      <w:pPr>
        <w:pStyle w:val="Heading3"/>
      </w:pPr>
      <w:r w:rsidRPr="00B4388E">
        <w:t>The Way Forward</w:t>
      </w:r>
    </w:p>
    <w:p w:rsidR="002C3748" w:rsidRPr="00B4388E" w:rsidRDefault="00417000" w:rsidP="00836206">
      <w:pPr>
        <w:pStyle w:val="ListParagraph"/>
        <w:numPr>
          <w:ilvl w:val="0"/>
          <w:numId w:val="31"/>
        </w:numPr>
      </w:pPr>
      <w:r w:rsidRPr="00B4388E">
        <w:t>The WA Government continues to advocate at a national level that the NDIA makes pricing more flexible and relevant to WA circumstances.</w:t>
      </w:r>
    </w:p>
    <w:p w:rsidR="002C3748" w:rsidRPr="00B4388E" w:rsidRDefault="00417000" w:rsidP="00836206">
      <w:pPr>
        <w:pStyle w:val="ListParagraph"/>
        <w:numPr>
          <w:ilvl w:val="0"/>
          <w:numId w:val="31"/>
        </w:numPr>
      </w:pPr>
      <w:r w:rsidRPr="00B4388E">
        <w:t>Work toward the implementation of a WA hybrid pricing regime that sets individual participant budgets based on reasonable and necessary supports, realistic costs (derived from WA real data) and evidence-based reference packages.</w:t>
      </w:r>
    </w:p>
    <w:p w:rsidR="002C3748" w:rsidRPr="00B4388E" w:rsidRDefault="00417000" w:rsidP="00836206">
      <w:pPr>
        <w:pStyle w:val="ListParagraph"/>
        <w:numPr>
          <w:ilvl w:val="0"/>
          <w:numId w:val="31"/>
        </w:numPr>
      </w:pPr>
      <w:r w:rsidRPr="00B4388E">
        <w:t>The NDIA to put in place a WA Market Advisory Group as a permanent mechanism which is consultative and respectful of the role providers have in delivering the NDIS in WA and that this should be used as a model to inform future monitoring of WA market settings.</w:t>
      </w:r>
    </w:p>
    <w:p w:rsidR="002C3748" w:rsidRPr="00B4388E" w:rsidRDefault="00417000" w:rsidP="00836206">
      <w:pPr>
        <w:pStyle w:val="ListParagraph"/>
        <w:numPr>
          <w:ilvl w:val="0"/>
          <w:numId w:val="31"/>
        </w:numPr>
      </w:pPr>
      <w:r w:rsidRPr="00B4388E">
        <w:t>The retention of the 7.5 per cent TTP to at least 2023 when the NDIS transfer and transition should be complete and clarify its position on its application so that the delivery of service to NDIS are not compromised.</w:t>
      </w:r>
    </w:p>
    <w:p w:rsidR="002C3748" w:rsidRPr="00B4388E" w:rsidRDefault="00417000" w:rsidP="00836206">
      <w:pPr>
        <w:pStyle w:val="ListParagraph"/>
        <w:numPr>
          <w:ilvl w:val="0"/>
          <w:numId w:val="31"/>
        </w:numPr>
      </w:pPr>
      <w:r w:rsidRPr="00B4388E">
        <w:t xml:space="preserve">Investigate options for supporting specialist services for people with complex disability, utilising NDIS funding, but ensuring that areas such as provider of last </w:t>
      </w:r>
      <w:r w:rsidRPr="00B4388E">
        <w:lastRenderedPageBreak/>
        <w:t>resort, training for staff, risk management and clinical governance elements are supported by the State.</w:t>
      </w:r>
    </w:p>
    <w:p w:rsidR="002C3748" w:rsidRPr="00B4388E" w:rsidRDefault="00417000" w:rsidP="00836206">
      <w:pPr>
        <w:pStyle w:val="ListParagraph"/>
        <w:numPr>
          <w:ilvl w:val="0"/>
          <w:numId w:val="31"/>
        </w:numPr>
      </w:pPr>
      <w:r w:rsidRPr="00B4388E">
        <w:t>Publishing a price guide based on market information to enable participants to compare and negotiate prices.</w:t>
      </w:r>
    </w:p>
    <w:p w:rsidR="006314A4" w:rsidRDefault="00417000" w:rsidP="006314A4">
      <w:pPr>
        <w:pStyle w:val="Heading3"/>
        <w:rPr>
          <w:lang w:eastAsia="en-US"/>
        </w:rPr>
      </w:pPr>
      <w:r>
        <w:rPr>
          <w:lang w:eastAsia="en-US"/>
        </w:rPr>
        <w:t>McGowan Government Priority</w:t>
      </w:r>
    </w:p>
    <w:p w:rsidR="002C3748" w:rsidRDefault="00417000">
      <w:pPr>
        <w:rPr>
          <w:lang w:eastAsia="en-US"/>
        </w:rPr>
      </w:pPr>
      <w:r>
        <w:rPr>
          <w:lang w:eastAsia="en-US"/>
        </w:rPr>
        <w:t>A strong economy</w:t>
      </w:r>
    </w:p>
    <w:p w:rsidR="002C3748" w:rsidRDefault="00B4388E" w:rsidP="00B4388E">
      <w:pPr>
        <w:pStyle w:val="Heading3"/>
        <w:rPr>
          <w:lang w:eastAsia="en-US"/>
        </w:rPr>
      </w:pPr>
      <w:r>
        <w:rPr>
          <w:lang w:eastAsia="en-US"/>
        </w:rPr>
        <w:t>Critical Action Required</w:t>
      </w:r>
    </w:p>
    <w:p w:rsidR="00B4388E" w:rsidRDefault="00417000" w:rsidP="00836206">
      <w:pPr>
        <w:pStyle w:val="ListParagraph"/>
        <w:numPr>
          <w:ilvl w:val="0"/>
          <w:numId w:val="32"/>
        </w:numPr>
        <w:rPr>
          <w:lang w:eastAsia="en-US"/>
        </w:rPr>
      </w:pPr>
      <w:r>
        <w:rPr>
          <w:lang w:eastAsia="en-US"/>
        </w:rPr>
        <w:t>State Government to advocate for</w:t>
      </w:r>
      <w:r w:rsidR="00B4388E">
        <w:rPr>
          <w:lang w:eastAsia="en-US"/>
        </w:rPr>
        <w:t xml:space="preserve"> </w:t>
      </w:r>
      <w:r>
        <w:rPr>
          <w:lang w:eastAsia="en-US"/>
        </w:rPr>
        <w:t>a hybrid NDIS pricing mechanism that</w:t>
      </w:r>
      <w:r w:rsidR="00B4388E">
        <w:rPr>
          <w:lang w:eastAsia="en-US"/>
        </w:rPr>
        <w:t xml:space="preserve"> </w:t>
      </w:r>
      <w:r>
        <w:rPr>
          <w:lang w:eastAsia="en-US"/>
        </w:rPr>
        <w:t>reflects real WA costs.</w:t>
      </w:r>
      <w:r w:rsidR="00B4388E">
        <w:rPr>
          <w:lang w:eastAsia="en-US"/>
        </w:rPr>
        <w:t xml:space="preserve"> </w:t>
      </w:r>
    </w:p>
    <w:p w:rsidR="002C3748" w:rsidRDefault="00417000" w:rsidP="00B4388E">
      <w:pPr>
        <w:pStyle w:val="Heading1"/>
        <w:rPr>
          <w:lang w:eastAsia="en-US"/>
        </w:rPr>
      </w:pPr>
      <w:bookmarkStart w:id="9" w:name="_Toc22116247"/>
      <w:r>
        <w:rPr>
          <w:lang w:eastAsia="en-US"/>
        </w:rPr>
        <w:t>Invest in the</w:t>
      </w:r>
      <w:r w:rsidR="00B4388E">
        <w:rPr>
          <w:lang w:eastAsia="en-US"/>
        </w:rPr>
        <w:t xml:space="preserve"> </w:t>
      </w:r>
      <w:r>
        <w:rPr>
          <w:lang w:eastAsia="en-US"/>
        </w:rPr>
        <w:t>disability workforce</w:t>
      </w:r>
      <w:bookmarkEnd w:id="9"/>
    </w:p>
    <w:p w:rsidR="002C3748" w:rsidRDefault="00417000" w:rsidP="00B4388E">
      <w:pPr>
        <w:pStyle w:val="Heading2"/>
        <w:rPr>
          <w:lang w:eastAsia="en-US"/>
        </w:rPr>
      </w:pPr>
      <w:r>
        <w:rPr>
          <w:lang w:eastAsia="en-US"/>
        </w:rPr>
        <w:t>Recommendation 3</w:t>
      </w:r>
      <w:r w:rsidR="00B4388E">
        <w:rPr>
          <w:lang w:eastAsia="en-US"/>
        </w:rPr>
        <w:t xml:space="preserve">: </w:t>
      </w:r>
      <w:r>
        <w:rPr>
          <w:lang w:eastAsia="en-US"/>
        </w:rPr>
        <w:t>Invest and grow a high quality disability workforce through the $5.1</w:t>
      </w:r>
      <w:r w:rsidR="00B4388E">
        <w:rPr>
          <w:lang w:eastAsia="en-US"/>
        </w:rPr>
        <w:t xml:space="preserve"> </w:t>
      </w:r>
      <w:r>
        <w:rPr>
          <w:lang w:eastAsia="en-US"/>
        </w:rPr>
        <w:t>M</w:t>
      </w:r>
      <w:r w:rsidR="00B4388E">
        <w:rPr>
          <w:lang w:eastAsia="en-US"/>
        </w:rPr>
        <w:t>illion</w:t>
      </w:r>
      <w:r>
        <w:rPr>
          <w:lang w:eastAsia="en-US"/>
        </w:rPr>
        <w:t xml:space="preserve"> WA Disability Workforce Plan</w:t>
      </w:r>
    </w:p>
    <w:p w:rsidR="002C3748" w:rsidRPr="00B4388E" w:rsidRDefault="00417000" w:rsidP="00B4388E">
      <w:r>
        <w:rPr>
          <w:lang w:eastAsia="en-US"/>
        </w:rPr>
        <w:t xml:space="preserve">A skilled, sufficiently large and diverse disability workforce is critical to the delivery of high quality safe services and to the success of the NDIS. The WA Disability Services Industry Plan (Industry Plan) highlighted that the NDIS will provide a significant opportunity for WA, with the potential to trigger large-scale economic growth and job creation with the total economic contribution of the disability sector in WA increasing </w:t>
      </w:r>
      <w:r w:rsidRPr="00B4388E">
        <w:t>from $1.4 billion to $2.7 billion by full Scheme.</w:t>
      </w:r>
    </w:p>
    <w:p w:rsidR="002C3748" w:rsidRPr="00B4388E" w:rsidRDefault="00417000" w:rsidP="00B4388E">
      <w:r w:rsidRPr="00B4388E">
        <w:t>It estimated that the number of jobs generated by the NDIS in WA will double over the next three years, rising from 10,507 in 2019 to 20,144 direct and indirect full-time jobs by full Scheme. These projected outcomes strongly align with the McGowan Government’s commitment to jobs growth and to grow and diversify the State’s economy.</w:t>
      </w:r>
    </w:p>
    <w:p w:rsidR="002C3748" w:rsidRPr="00B4388E" w:rsidRDefault="00417000" w:rsidP="00B4388E">
      <w:r w:rsidRPr="00B4388E">
        <w:t xml:space="preserve">To meet demand, the disability support workforce will need to double in size, whilst maintaining the quality of supports through an appropriately trained workforce. Assuming a medium case of 15% attrition, this means the WA disability services sector will be seeking over 2,300 new recruits per year after 2020. Organisations estimate that </w:t>
      </w:r>
      <w:r w:rsidRPr="00B4388E">
        <w:lastRenderedPageBreak/>
        <w:t>their workforces will need to significantly increase from an average of 125 FTE to 150 FTE positions in 2019-20.</w:t>
      </w:r>
    </w:p>
    <w:p w:rsidR="002C3748" w:rsidRDefault="00417000" w:rsidP="00B4388E">
      <w:r w:rsidRPr="00B4388E">
        <w:t>This demand trend was acknowledged by the Productivity Commission which warned that the disability care workforce will not be sufficient to deliver the supports expected to be allocated by the NDIA by 2020-21. Having a sufficient and capable workforce is a challenge – in particular to recruit and retain people</w:t>
      </w:r>
      <w:r w:rsidR="00B4388E" w:rsidRPr="00B4388E">
        <w:t xml:space="preserve"> with the right </w:t>
      </w:r>
      <w:r w:rsidRPr="00B4388E">
        <w:t>edge, skills and person-centred</w:t>
      </w:r>
      <w:r w:rsidR="00B4388E">
        <w:t xml:space="preserve"> values.</w:t>
      </w:r>
    </w:p>
    <w:p w:rsidR="006314A4" w:rsidRDefault="006314A4" w:rsidP="006314A4">
      <w:pPr>
        <w:pStyle w:val="Heading3"/>
        <w:rPr>
          <w:lang w:eastAsia="en-US"/>
        </w:rPr>
      </w:pPr>
      <w:r>
        <w:rPr>
          <w:lang w:eastAsia="en-US"/>
        </w:rPr>
        <w:t>Key Issues</w:t>
      </w:r>
    </w:p>
    <w:p w:rsidR="006314A4" w:rsidRDefault="006314A4" w:rsidP="006314A4">
      <w:pPr>
        <w:rPr>
          <w:lang w:eastAsia="en-US"/>
        </w:rPr>
      </w:pPr>
      <w:r>
        <w:rPr>
          <w:lang w:eastAsia="en-US"/>
        </w:rPr>
        <w:t>Insufficient investment in workforce.</w:t>
      </w:r>
    </w:p>
    <w:p w:rsidR="006314A4" w:rsidRDefault="006314A4" w:rsidP="006314A4">
      <w:pPr>
        <w:rPr>
          <w:lang w:eastAsia="en-US"/>
        </w:rPr>
      </w:pPr>
      <w:r>
        <w:rPr>
          <w:lang w:eastAsia="en-US"/>
        </w:rPr>
        <w:t>Increasing casualisation of workforce.</w:t>
      </w:r>
    </w:p>
    <w:p w:rsidR="006314A4" w:rsidRDefault="006314A4" w:rsidP="00836206">
      <w:pPr>
        <w:pStyle w:val="ListParagraph"/>
        <w:numPr>
          <w:ilvl w:val="0"/>
          <w:numId w:val="32"/>
        </w:numPr>
        <w:rPr>
          <w:lang w:eastAsia="en-US"/>
        </w:rPr>
      </w:pPr>
      <w:r>
        <w:rPr>
          <w:lang w:eastAsia="en-US"/>
        </w:rPr>
        <w:t xml:space="preserve">75% </w:t>
      </w:r>
      <w:r w:rsidRPr="006314A4">
        <w:rPr>
          <w:lang w:eastAsia="en-US"/>
        </w:rPr>
        <w:t>of providers surveyed in WA rated this as their top NDIS priority to fix in 2019</w:t>
      </w:r>
    </w:p>
    <w:p w:rsidR="006314A4" w:rsidRPr="006314A4" w:rsidRDefault="006314A4" w:rsidP="00836206">
      <w:pPr>
        <w:pStyle w:val="ListParagraph"/>
        <w:numPr>
          <w:ilvl w:val="0"/>
          <w:numId w:val="32"/>
        </w:numPr>
        <w:rPr>
          <w:lang w:eastAsia="en-US"/>
        </w:rPr>
      </w:pPr>
      <w:r>
        <w:rPr>
          <w:lang w:eastAsia="en-US"/>
        </w:rPr>
        <w:t xml:space="preserve">69% </w:t>
      </w:r>
      <w:r w:rsidRPr="006314A4">
        <w:rPr>
          <w:lang w:eastAsia="en-US"/>
        </w:rPr>
        <w:t>strongly agreed / agreed workforce casualisation is negatively impacting the quality of supports being provided</w:t>
      </w:r>
    </w:p>
    <w:p w:rsidR="002C3748" w:rsidRPr="006314A4" w:rsidRDefault="00417000" w:rsidP="006314A4">
      <w:pPr>
        <w:pStyle w:val="Heading3"/>
      </w:pPr>
      <w:r w:rsidRPr="006314A4">
        <w:t>Why</w:t>
      </w:r>
    </w:p>
    <w:p w:rsidR="002C3748" w:rsidRPr="006314A4" w:rsidRDefault="00417000" w:rsidP="00836206">
      <w:pPr>
        <w:pStyle w:val="ListParagraph"/>
        <w:numPr>
          <w:ilvl w:val="0"/>
          <w:numId w:val="33"/>
        </w:numPr>
      </w:pPr>
      <w:r w:rsidRPr="006314A4">
        <w:t>Emerging labour shortages.</w:t>
      </w:r>
    </w:p>
    <w:p w:rsidR="002C3748" w:rsidRPr="006314A4" w:rsidRDefault="00417000" w:rsidP="00836206">
      <w:pPr>
        <w:pStyle w:val="ListParagraph"/>
        <w:numPr>
          <w:ilvl w:val="0"/>
          <w:numId w:val="33"/>
        </w:numPr>
      </w:pPr>
      <w:r w:rsidRPr="006314A4">
        <w:t>Trend toward increasing workforce casualisation to meet high cost of doing business in the NDIS.</w:t>
      </w:r>
    </w:p>
    <w:p w:rsidR="002C3748" w:rsidRPr="006314A4" w:rsidRDefault="00417000" w:rsidP="00836206">
      <w:pPr>
        <w:pStyle w:val="ListParagraph"/>
        <w:numPr>
          <w:ilvl w:val="0"/>
          <w:numId w:val="33"/>
        </w:numPr>
      </w:pPr>
      <w:r w:rsidRPr="006314A4">
        <w:t>High workforce turnover associated with casualised workforce.</w:t>
      </w:r>
    </w:p>
    <w:p w:rsidR="002C3748" w:rsidRPr="006314A4" w:rsidRDefault="00417000" w:rsidP="00836206">
      <w:pPr>
        <w:pStyle w:val="ListParagraph"/>
        <w:numPr>
          <w:ilvl w:val="0"/>
          <w:numId w:val="33"/>
        </w:numPr>
      </w:pPr>
      <w:r w:rsidRPr="006314A4">
        <w:t>Lack of NDIS investment in</w:t>
      </w:r>
      <w:r w:rsidR="006314A4">
        <w:t xml:space="preserve"> </w:t>
      </w:r>
      <w:r w:rsidRPr="006314A4">
        <w:t>quality training.</w:t>
      </w:r>
    </w:p>
    <w:p w:rsidR="002C3748" w:rsidRPr="006314A4" w:rsidRDefault="006314A4" w:rsidP="006314A4">
      <w:pPr>
        <w:pStyle w:val="Heading2"/>
      </w:pPr>
      <w:r>
        <w:t>Recommendation 3 (continued)</w:t>
      </w:r>
    </w:p>
    <w:p w:rsidR="002C3748" w:rsidRPr="006314A4" w:rsidRDefault="00417000" w:rsidP="006314A4">
      <w:r w:rsidRPr="006314A4">
        <w:t>NDS is receiving increasing reports of workforce shortages occurring – in all roles, but particularly with respect to disability support workers, psychologists, physiotherapists, occupational therapists, speech therapists, behaviour support workers, mental health workers and culturally appropriate workers to deliver high quality services to Aboriginal and Torres Strait Islander participants.</w:t>
      </w:r>
    </w:p>
    <w:p w:rsidR="002C3748" w:rsidRPr="006314A4" w:rsidRDefault="00417000" w:rsidP="006314A4">
      <w:r w:rsidRPr="006314A4">
        <w:t xml:space="preserve">In 2018, nearly two-thirds (63 per cent) of respondents to NDS’s Annual Market Survey reported extreme or moderate difficulty in recruiting disability support workers, up from </w:t>
      </w:r>
      <w:r w:rsidRPr="006314A4">
        <w:lastRenderedPageBreak/>
        <w:t>42 per cent in 2017-18. This trend shows no sign of abating and is exacerbated in rural locations.</w:t>
      </w:r>
    </w:p>
    <w:p w:rsidR="002C3748" w:rsidRPr="006314A4" w:rsidRDefault="00417000" w:rsidP="006314A4">
      <w:r w:rsidRPr="006314A4">
        <w:t>The introduction of the national scheme is a time of unprecedented change for the sector. Disability workers must be supported to build the capabilities required to thrive in the new NDIS environment.</w:t>
      </w:r>
    </w:p>
    <w:p w:rsidR="002C3748" w:rsidRPr="006314A4" w:rsidRDefault="00417000" w:rsidP="006314A4">
      <w:r w:rsidRPr="006314A4">
        <w:t>Workforce shortages and opportunities occur within a complex, multifaceted ecosystem and require a systemic response which includes long-term commitment and investment to attract, retain and train workers. Regional and rural areas magnify some workforce challenges and bring about others, necessitating place-based solutions.</w:t>
      </w:r>
    </w:p>
    <w:p w:rsidR="002C3748" w:rsidRPr="006314A4" w:rsidRDefault="00417000" w:rsidP="006314A4">
      <w:r w:rsidRPr="006314A4">
        <w:t>The remaining rollout timeframe in WA has created a significant need to escalate the number of workers. The sector must also be equipped to change to a more flexible service delivery environment where there are good jobs with fair conditions and better pay.</w:t>
      </w:r>
    </w:p>
    <w:p w:rsidR="002C3748" w:rsidRPr="006314A4" w:rsidRDefault="00417000" w:rsidP="006314A4">
      <w:r w:rsidRPr="006314A4">
        <w:t>A State Disability Workforce Plan is required that addresses capacity and capability requirements as recommended in the NDS WA Disability Services Sector Industry Plan. The Workforce Plan is about getting the disability workforce skilled for the NDIS and laying the foundations needed to build the workforce of the future.</w:t>
      </w:r>
    </w:p>
    <w:p w:rsidR="006314A4" w:rsidRPr="006314A4" w:rsidRDefault="006314A4" w:rsidP="006314A4">
      <w:r w:rsidRPr="006314A4">
        <w:t>The WA Disability Workforce Plan must be strongly</w:t>
      </w:r>
      <w:r>
        <w:t xml:space="preserve"> </w:t>
      </w:r>
      <w:r w:rsidRPr="006314A4">
        <w:t>aligned with the State Training Board’s Social</w:t>
      </w:r>
      <w:r>
        <w:t xml:space="preserve"> </w:t>
      </w:r>
      <w:r w:rsidRPr="006314A4">
        <w:t>Assistance and Allied Health Strategy. It must</w:t>
      </w:r>
      <w:r>
        <w:t xml:space="preserve"> </w:t>
      </w:r>
      <w:r w:rsidRPr="006314A4">
        <w:t>be supported by a significant State investment</w:t>
      </w:r>
      <w:r>
        <w:t xml:space="preserve"> </w:t>
      </w:r>
      <w:r w:rsidRPr="006314A4">
        <w:t>package that will transform the workforce in</w:t>
      </w:r>
      <w:r>
        <w:t xml:space="preserve"> </w:t>
      </w:r>
      <w:r w:rsidRPr="006314A4">
        <w:t>terms of its size, composition and capability,</w:t>
      </w:r>
      <w:r>
        <w:t xml:space="preserve"> </w:t>
      </w:r>
      <w:r w:rsidRPr="006314A4">
        <w:t>including funds provided by the Commonwealth</w:t>
      </w:r>
      <w:r w:rsidRPr="006314A4">
        <w:br/>
        <w:t>Government’s NDIS Sector Development Fund. As</w:t>
      </w:r>
      <w:r>
        <w:t xml:space="preserve"> </w:t>
      </w:r>
      <w:r w:rsidRPr="006314A4">
        <w:t>a guide, the Vic</w:t>
      </w:r>
      <w:r>
        <w:t xml:space="preserve">torian Government allocated $26 Million </w:t>
      </w:r>
      <w:r w:rsidRPr="006314A4">
        <w:t>to its Workforce Plan including $4.88</w:t>
      </w:r>
      <w:r>
        <w:t xml:space="preserve"> </w:t>
      </w:r>
      <w:r w:rsidRPr="006314A4">
        <w:t>M</w:t>
      </w:r>
      <w:r>
        <w:t>illion</w:t>
      </w:r>
      <w:r w:rsidRPr="006314A4">
        <w:t xml:space="preserve"> from the</w:t>
      </w:r>
      <w:r>
        <w:t xml:space="preserve"> </w:t>
      </w:r>
      <w:r w:rsidRPr="006314A4">
        <w:t>Commonwealth.</w:t>
      </w:r>
    </w:p>
    <w:p w:rsidR="002C3748" w:rsidRPr="006314A4" w:rsidRDefault="00417000" w:rsidP="006314A4">
      <w:r w:rsidRPr="006314A4">
        <w:t>Most importantly, this Plan will make sure Western Australians with disability are supported by a skilled and committed workforce that provides the support they need to pursue their goals and live better lives.</w:t>
      </w:r>
    </w:p>
    <w:p w:rsidR="002C3748" w:rsidRPr="006314A4" w:rsidRDefault="00417000" w:rsidP="006314A4">
      <w:r w:rsidRPr="006314A4">
        <w:t>NDS envisages that the WA Disability Workforce Plan will address four objectives that will guide actions for the next three years - intelligence, capability, supply and innovation.</w:t>
      </w:r>
    </w:p>
    <w:p w:rsidR="002C3748" w:rsidRDefault="00417000">
      <w:r>
        <w:rPr>
          <w:noProof/>
        </w:rPr>
        <w:lastRenderedPageBreak/>
        <w:drawing>
          <wp:inline distT="0" distB="0" distL="0" distR="0">
            <wp:extent cx="3171825" cy="5162550"/>
            <wp:effectExtent l="0" t="0" r="9525" b="0"/>
            <wp:docPr id="36" name="Picture 36" descr="A man receives an award and holds it above hi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Pic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1825" cy="5162550"/>
                    </a:xfrm>
                    <a:prstGeom prst="rect">
                      <a:avLst/>
                    </a:prstGeom>
                    <a:noFill/>
                    <a:ln>
                      <a:noFill/>
                    </a:ln>
                  </pic:spPr>
                </pic:pic>
              </a:graphicData>
            </a:graphic>
          </wp:inline>
        </w:drawing>
      </w:r>
    </w:p>
    <w:p w:rsidR="002C3748" w:rsidRDefault="00417000" w:rsidP="006314A4">
      <w:pPr>
        <w:pStyle w:val="Heading3"/>
        <w:rPr>
          <w:lang w:eastAsia="en-US"/>
        </w:rPr>
      </w:pPr>
      <w:r>
        <w:rPr>
          <w:lang w:eastAsia="en-US"/>
        </w:rPr>
        <w:t>The Way Forward</w:t>
      </w:r>
    </w:p>
    <w:p w:rsidR="002C3748" w:rsidRPr="006314A4" w:rsidRDefault="00417000" w:rsidP="00836206">
      <w:pPr>
        <w:pStyle w:val="ListParagraph"/>
        <w:numPr>
          <w:ilvl w:val="0"/>
          <w:numId w:val="34"/>
        </w:numPr>
      </w:pPr>
      <w:r w:rsidRPr="006314A4">
        <w:t>Investing in a WA Disability Workforce Plan for the NDIS, including development of a skills capability framework that identifies skills required for specific roles to support skills benchmarking and ensure a highly competent workforce.</w:t>
      </w:r>
    </w:p>
    <w:p w:rsidR="002C3748" w:rsidRPr="006314A4" w:rsidRDefault="00417000" w:rsidP="00836206">
      <w:pPr>
        <w:pStyle w:val="ListParagraph"/>
        <w:numPr>
          <w:ilvl w:val="0"/>
          <w:numId w:val="34"/>
        </w:numPr>
      </w:pPr>
      <w:r w:rsidRPr="006314A4">
        <w:t>Creating an ongoing Structural Industry Training Fund to support implementation of the WA Disability Workforce Plan. The fund will support qualified people to move into the disability sector and obtain disability-related qualifications in response to demand for an increased labour force.</w:t>
      </w:r>
    </w:p>
    <w:p w:rsidR="002C3748" w:rsidRPr="006314A4" w:rsidRDefault="00417000" w:rsidP="00836206">
      <w:pPr>
        <w:pStyle w:val="ListParagraph"/>
        <w:numPr>
          <w:ilvl w:val="0"/>
          <w:numId w:val="34"/>
        </w:numPr>
      </w:pPr>
      <w:r w:rsidRPr="006314A4">
        <w:t xml:space="preserve">Fund the WA implementation of the Skills Passport project across the sector wide to recognise training for workers beyond formal VET training to reduce duplication of training investment and streamlines processes for people working casually or for multiple providers over time. This will compliment grant funding of </w:t>
      </w:r>
      <w:r w:rsidRPr="006314A4">
        <w:lastRenderedPageBreak/>
        <w:t>almost $1</w:t>
      </w:r>
      <w:r w:rsidR="006314A4">
        <w:t xml:space="preserve"> </w:t>
      </w:r>
      <w:r w:rsidRPr="006314A4">
        <w:t>M</w:t>
      </w:r>
      <w:r w:rsidR="006314A4">
        <w:t>illion</w:t>
      </w:r>
      <w:r w:rsidRPr="006314A4">
        <w:t xml:space="preserve"> provided by the Commonwealth over two years (2019</w:t>
      </w:r>
      <w:r w:rsidRPr="006314A4">
        <w:softHyphen/>
      </w:r>
      <w:r w:rsidR="006314A4">
        <w:t>-</w:t>
      </w:r>
      <w:r w:rsidRPr="006314A4">
        <w:t>21) to develop a Skills Passport through the Workable WA – Grow the Workforce, Strengthen the Market initiative.</w:t>
      </w:r>
    </w:p>
    <w:p w:rsidR="002C3748" w:rsidRPr="006314A4" w:rsidRDefault="00417000" w:rsidP="00836206">
      <w:pPr>
        <w:pStyle w:val="ListParagraph"/>
        <w:numPr>
          <w:ilvl w:val="0"/>
          <w:numId w:val="34"/>
        </w:numPr>
      </w:pPr>
      <w:r w:rsidRPr="006314A4">
        <w:t>Partnerships with Government to support a multi-faceted approach to workforce development include VET pathways.</w:t>
      </w:r>
    </w:p>
    <w:p w:rsidR="002C3748" w:rsidRPr="006314A4" w:rsidRDefault="00417000" w:rsidP="00836206">
      <w:pPr>
        <w:pStyle w:val="ListParagraph"/>
        <w:numPr>
          <w:ilvl w:val="0"/>
          <w:numId w:val="34"/>
        </w:numPr>
      </w:pPr>
      <w:r w:rsidRPr="006314A4">
        <w:t>Targeted training to support increasing number of participants from</w:t>
      </w:r>
      <w:r w:rsidR="00820CEE">
        <w:t xml:space="preserve"> </w:t>
      </w:r>
      <w:r w:rsidRPr="006314A4">
        <w:t>A</w:t>
      </w:r>
      <w:r w:rsidR="00820CEE">
        <w:t>boriginal and Torres Strait Islander and Culturally and</w:t>
      </w:r>
      <w:bookmarkStart w:id="10" w:name="_GoBack"/>
      <w:bookmarkEnd w:id="10"/>
      <w:r w:rsidR="00820CEE">
        <w:t xml:space="preserve"> Linguistically Diverse </w:t>
      </w:r>
      <w:r w:rsidRPr="006314A4">
        <w:t>backgrounds.</w:t>
      </w:r>
    </w:p>
    <w:p w:rsidR="002C3748" w:rsidRPr="006314A4" w:rsidRDefault="00417000" w:rsidP="00836206">
      <w:pPr>
        <w:pStyle w:val="ListParagraph"/>
        <w:numPr>
          <w:ilvl w:val="0"/>
          <w:numId w:val="34"/>
        </w:numPr>
      </w:pPr>
      <w:r w:rsidRPr="006314A4">
        <w:t>Fund the NDS projectABLE, to educate young people about disability and disability careers.</w:t>
      </w:r>
    </w:p>
    <w:p w:rsidR="002C3748" w:rsidRPr="006314A4" w:rsidRDefault="00417000" w:rsidP="006314A4">
      <w:r w:rsidRPr="006314A4">
        <w:t>NDS has identified priority projects requiring funding of $5.1</w:t>
      </w:r>
      <w:r w:rsidR="006314A4">
        <w:t xml:space="preserve"> </w:t>
      </w:r>
      <w:r w:rsidRPr="006314A4">
        <w:t>M</w:t>
      </w:r>
      <w:r w:rsidR="006314A4">
        <w:t>illion</w:t>
      </w:r>
      <w:r w:rsidRPr="006314A4">
        <w:t xml:space="preserve"> in 2020-21.</w:t>
      </w:r>
    </w:p>
    <w:p w:rsidR="002C3748" w:rsidRDefault="00417000">
      <w:r>
        <w:rPr>
          <w:noProof/>
        </w:rPr>
        <w:drawing>
          <wp:inline distT="0" distB="0" distL="0" distR="0">
            <wp:extent cx="2838450" cy="5257972"/>
            <wp:effectExtent l="0" t="0" r="0" b="0"/>
            <wp:docPr id="37" name="Picture 37" descr="A man receives two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Pic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2497" cy="5265468"/>
                    </a:xfrm>
                    <a:prstGeom prst="rect">
                      <a:avLst/>
                    </a:prstGeom>
                    <a:noFill/>
                    <a:ln>
                      <a:noFill/>
                    </a:ln>
                  </pic:spPr>
                </pic:pic>
              </a:graphicData>
            </a:graphic>
          </wp:inline>
        </w:drawing>
      </w:r>
    </w:p>
    <w:p w:rsidR="002C3748" w:rsidRPr="006314A4" w:rsidRDefault="006314A4" w:rsidP="006314A4">
      <w:pPr>
        <w:pStyle w:val="Heading3"/>
      </w:pPr>
      <w:r w:rsidRPr="006314A4">
        <w:lastRenderedPageBreak/>
        <w:t>Critical Action Required</w:t>
      </w:r>
    </w:p>
    <w:p w:rsidR="002C3748" w:rsidRPr="006314A4" w:rsidRDefault="00417000" w:rsidP="00836206">
      <w:pPr>
        <w:pStyle w:val="ListParagraph"/>
        <w:numPr>
          <w:ilvl w:val="0"/>
          <w:numId w:val="35"/>
        </w:numPr>
      </w:pPr>
      <w:r w:rsidRPr="006314A4">
        <w:t>Invest and grow a high quality disability workforce by funding the $5.1</w:t>
      </w:r>
      <w:r w:rsidR="006314A4">
        <w:t xml:space="preserve"> </w:t>
      </w:r>
      <w:r w:rsidRPr="006314A4">
        <w:t>M</w:t>
      </w:r>
      <w:r w:rsidR="006314A4">
        <w:t>illion</w:t>
      </w:r>
      <w:r w:rsidRPr="006314A4">
        <w:t xml:space="preserve"> WA Disability Workforce Plan</w:t>
      </w:r>
    </w:p>
    <w:p w:rsidR="002C3748" w:rsidRDefault="00417000" w:rsidP="006314A4">
      <w:pPr>
        <w:pStyle w:val="Heading3"/>
        <w:rPr>
          <w:lang w:eastAsia="en-US"/>
        </w:rPr>
      </w:pPr>
      <w:r>
        <w:rPr>
          <w:lang w:eastAsia="en-US"/>
        </w:rPr>
        <w:t>McGowan Government Priority</w:t>
      </w:r>
    </w:p>
    <w:p w:rsidR="002C3748" w:rsidRDefault="00417000" w:rsidP="00836206">
      <w:pPr>
        <w:pStyle w:val="ListParagraph"/>
        <w:numPr>
          <w:ilvl w:val="0"/>
          <w:numId w:val="36"/>
        </w:numPr>
        <w:rPr>
          <w:lang w:eastAsia="en-US"/>
        </w:rPr>
      </w:pPr>
      <w:r>
        <w:rPr>
          <w:lang w:eastAsia="en-US"/>
        </w:rPr>
        <w:t>A bright future</w:t>
      </w:r>
    </w:p>
    <w:p w:rsidR="002C3748" w:rsidRDefault="00417000" w:rsidP="00836206">
      <w:pPr>
        <w:pStyle w:val="ListParagraph"/>
        <w:numPr>
          <w:ilvl w:val="0"/>
          <w:numId w:val="36"/>
        </w:numPr>
        <w:rPr>
          <w:lang w:eastAsia="en-US"/>
        </w:rPr>
      </w:pPr>
      <w:r>
        <w:rPr>
          <w:lang w:eastAsia="en-US"/>
        </w:rPr>
        <w:t>A strong economy</w:t>
      </w:r>
    </w:p>
    <w:p w:rsidR="002C3748" w:rsidRDefault="00417000" w:rsidP="006314A4">
      <w:pPr>
        <w:pStyle w:val="Heading1"/>
        <w:rPr>
          <w:lang w:eastAsia="en-US"/>
        </w:rPr>
      </w:pPr>
      <w:bookmarkStart w:id="11" w:name="_Toc22116248"/>
      <w:r>
        <w:rPr>
          <w:lang w:eastAsia="en-US"/>
        </w:rPr>
        <w:lastRenderedPageBreak/>
        <w:t>WA Disability Workforce Plan</w:t>
      </w:r>
      <w:r w:rsidR="006314A4">
        <w:rPr>
          <w:lang w:eastAsia="en-US"/>
        </w:rPr>
        <w:t xml:space="preserve">: </w:t>
      </w:r>
      <w:r>
        <w:rPr>
          <w:lang w:eastAsia="en-US"/>
        </w:rPr>
        <w:t>Strong Sector - Safe Services</w:t>
      </w:r>
      <w:bookmarkEnd w:id="11"/>
    </w:p>
    <w:p w:rsidR="002C3748" w:rsidRDefault="006314A4">
      <w:pPr>
        <w:rPr>
          <w:noProof/>
        </w:rPr>
      </w:pPr>
      <w:r>
        <w:rPr>
          <w:noProof/>
        </w:rPr>
        <w:drawing>
          <wp:inline distT="0" distB="0" distL="0" distR="0" wp14:anchorId="7780D994" wp14:editId="769D3D9B">
            <wp:extent cx="5705475" cy="7562850"/>
            <wp:effectExtent l="0" t="0" r="9525" b="0"/>
            <wp:docPr id="3" name="Picture 3" descr="WA Disability Workforce Plan infographic. See below for a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5475" cy="7562850"/>
                    </a:xfrm>
                    <a:prstGeom prst="rect">
                      <a:avLst/>
                    </a:prstGeom>
                  </pic:spPr>
                </pic:pic>
              </a:graphicData>
            </a:graphic>
          </wp:inline>
        </w:drawing>
      </w:r>
    </w:p>
    <w:p w:rsidR="005110C5" w:rsidRDefault="005110C5">
      <w:pPr>
        <w:rPr>
          <w:noProof/>
        </w:rPr>
      </w:pPr>
      <w:r>
        <w:rPr>
          <w:noProof/>
        </w:rPr>
        <w:lastRenderedPageBreak/>
        <w:t xml:space="preserve">The </w:t>
      </w:r>
      <w:r w:rsidRPr="004B277B">
        <w:rPr>
          <w:b/>
          <w:noProof/>
        </w:rPr>
        <w:t>“WA Disability Workforce Plan” infographic</w:t>
      </w:r>
      <w:r>
        <w:rPr>
          <w:noProof/>
        </w:rPr>
        <w:t xml:space="preserve"> </w:t>
      </w:r>
      <w:r w:rsidR="004B277B">
        <w:rPr>
          <w:noProof/>
        </w:rPr>
        <w:t xml:space="preserve">above </w:t>
      </w:r>
      <w:r>
        <w:rPr>
          <w:noProof/>
        </w:rPr>
        <w:t>illustrates a workforce plan for 2020-21.</w:t>
      </w:r>
    </w:p>
    <w:p w:rsidR="005110C5" w:rsidRDefault="005110C5">
      <w:pPr>
        <w:rPr>
          <w:noProof/>
        </w:rPr>
      </w:pPr>
      <w:r>
        <w:rPr>
          <w:noProof/>
        </w:rPr>
        <w:t>In the top left corner of the infographic is a flowchart with six labelled boxes connected by arrows. The arrows flow forwards in one direction. Here is the flowchart presented as a bulleted list:</w:t>
      </w:r>
    </w:p>
    <w:p w:rsidR="005110C5" w:rsidRDefault="005110C5" w:rsidP="00836206">
      <w:pPr>
        <w:pStyle w:val="ListParagraph"/>
        <w:numPr>
          <w:ilvl w:val="0"/>
          <w:numId w:val="37"/>
        </w:numPr>
        <w:rPr>
          <w:noProof/>
        </w:rPr>
      </w:pPr>
      <w:r>
        <w:rPr>
          <w:noProof/>
        </w:rPr>
        <w:t>Invest</w:t>
      </w:r>
    </w:p>
    <w:p w:rsidR="005110C5" w:rsidRDefault="005110C5" w:rsidP="00836206">
      <w:pPr>
        <w:pStyle w:val="ListParagraph"/>
        <w:numPr>
          <w:ilvl w:val="0"/>
          <w:numId w:val="37"/>
        </w:numPr>
        <w:rPr>
          <w:noProof/>
        </w:rPr>
      </w:pPr>
      <w:r>
        <w:rPr>
          <w:noProof/>
        </w:rPr>
        <w:t>Create</w:t>
      </w:r>
    </w:p>
    <w:p w:rsidR="005110C5" w:rsidRDefault="005110C5" w:rsidP="00836206">
      <w:pPr>
        <w:pStyle w:val="ListParagraph"/>
        <w:numPr>
          <w:ilvl w:val="0"/>
          <w:numId w:val="37"/>
        </w:numPr>
        <w:rPr>
          <w:noProof/>
        </w:rPr>
      </w:pPr>
      <w:r>
        <w:rPr>
          <w:noProof/>
        </w:rPr>
        <w:t>Partner</w:t>
      </w:r>
    </w:p>
    <w:p w:rsidR="005110C5" w:rsidRDefault="005110C5" w:rsidP="00836206">
      <w:pPr>
        <w:pStyle w:val="ListParagraph"/>
        <w:numPr>
          <w:ilvl w:val="0"/>
          <w:numId w:val="37"/>
        </w:numPr>
        <w:rPr>
          <w:noProof/>
        </w:rPr>
      </w:pPr>
      <w:r>
        <w:rPr>
          <w:noProof/>
        </w:rPr>
        <w:t>Target</w:t>
      </w:r>
    </w:p>
    <w:p w:rsidR="005110C5" w:rsidRDefault="005110C5" w:rsidP="00836206">
      <w:pPr>
        <w:pStyle w:val="ListParagraph"/>
        <w:numPr>
          <w:ilvl w:val="0"/>
          <w:numId w:val="37"/>
        </w:numPr>
        <w:rPr>
          <w:noProof/>
        </w:rPr>
      </w:pPr>
      <w:r>
        <w:rPr>
          <w:noProof/>
        </w:rPr>
        <w:t>Train</w:t>
      </w:r>
    </w:p>
    <w:p w:rsidR="005110C5" w:rsidRDefault="005110C5" w:rsidP="00836206">
      <w:pPr>
        <w:pStyle w:val="ListParagraph"/>
        <w:numPr>
          <w:ilvl w:val="0"/>
          <w:numId w:val="37"/>
        </w:numPr>
        <w:rPr>
          <w:noProof/>
        </w:rPr>
      </w:pPr>
      <w:r>
        <w:rPr>
          <w:noProof/>
        </w:rPr>
        <w:t>Deliver</w:t>
      </w:r>
    </w:p>
    <w:p w:rsidR="005110C5" w:rsidRDefault="005110C5" w:rsidP="005110C5">
      <w:pPr>
        <w:rPr>
          <w:noProof/>
        </w:rPr>
      </w:pPr>
      <w:r>
        <w:rPr>
          <w:noProof/>
        </w:rPr>
        <w:t>To the right of the flowchart is a</w:t>
      </w:r>
      <w:r w:rsidR="00B73659">
        <w:rPr>
          <w:noProof/>
        </w:rPr>
        <w:t xml:space="preserve"> section titled </w:t>
      </w:r>
      <w:r w:rsidR="00B73659" w:rsidRPr="00B73659">
        <w:rPr>
          <w:b/>
          <w:noProof/>
        </w:rPr>
        <w:t>Strong Sector - Safe Services</w:t>
      </w:r>
      <w:r w:rsidR="00B73659">
        <w:rPr>
          <w:noProof/>
        </w:rPr>
        <w:t>.</w:t>
      </w:r>
      <w:r>
        <w:rPr>
          <w:noProof/>
        </w:rPr>
        <w:t xml:space="preserve"> </w:t>
      </w:r>
      <w:r w:rsidR="00B73659">
        <w:rPr>
          <w:noProof/>
        </w:rPr>
        <w:t xml:space="preserve">Below is a </w:t>
      </w:r>
      <w:r>
        <w:rPr>
          <w:noProof/>
        </w:rPr>
        <w:t>list outlining</w:t>
      </w:r>
      <w:r w:rsidR="00B73659">
        <w:rPr>
          <w:noProof/>
        </w:rPr>
        <w:t xml:space="preserve"> the workforce plan as follows:</w:t>
      </w:r>
    </w:p>
    <w:p w:rsidR="00B73659" w:rsidRPr="00A256FE" w:rsidRDefault="00B73659" w:rsidP="005110C5">
      <w:pPr>
        <w:rPr>
          <w:b/>
          <w:noProof/>
        </w:rPr>
      </w:pPr>
      <w:r w:rsidRPr="00A256FE">
        <w:rPr>
          <w:b/>
          <w:noProof/>
        </w:rPr>
        <w:t>WA Workforce Plan 2020-21 $5.1</w:t>
      </w:r>
      <w:r w:rsidR="00A256FE">
        <w:rPr>
          <w:b/>
          <w:noProof/>
        </w:rPr>
        <w:t xml:space="preserve"> </w:t>
      </w:r>
      <w:r w:rsidRPr="00A256FE">
        <w:rPr>
          <w:b/>
          <w:noProof/>
        </w:rPr>
        <w:t>M</w:t>
      </w:r>
      <w:r w:rsidR="00A256FE">
        <w:rPr>
          <w:b/>
          <w:noProof/>
        </w:rPr>
        <w:t>illion</w:t>
      </w:r>
    </w:p>
    <w:p w:rsidR="00A256FE" w:rsidRDefault="00A256FE" w:rsidP="00836206">
      <w:pPr>
        <w:pStyle w:val="ListParagraph"/>
        <w:numPr>
          <w:ilvl w:val="0"/>
          <w:numId w:val="38"/>
        </w:numPr>
        <w:rPr>
          <w:noProof/>
        </w:rPr>
      </w:pPr>
      <w:r>
        <w:rPr>
          <w:noProof/>
        </w:rPr>
        <w:t>Subsidised VET Training 2020-22 - $1 Million (regional and thin market priority)</w:t>
      </w:r>
    </w:p>
    <w:p w:rsidR="00A256FE" w:rsidRDefault="00A256FE" w:rsidP="00836206">
      <w:pPr>
        <w:pStyle w:val="ListParagraph"/>
        <w:numPr>
          <w:ilvl w:val="0"/>
          <w:numId w:val="38"/>
        </w:numPr>
        <w:rPr>
          <w:noProof/>
        </w:rPr>
      </w:pPr>
      <w:r>
        <w:rPr>
          <w:noProof/>
        </w:rPr>
        <w:t>Skills Passport full implementation - $300,000</w:t>
      </w:r>
    </w:p>
    <w:p w:rsidR="00A256FE" w:rsidRDefault="00A256FE" w:rsidP="00836206">
      <w:pPr>
        <w:pStyle w:val="ListParagraph"/>
        <w:numPr>
          <w:ilvl w:val="0"/>
          <w:numId w:val="38"/>
        </w:numPr>
        <w:rPr>
          <w:noProof/>
        </w:rPr>
      </w:pPr>
      <w:r>
        <w:rPr>
          <w:noProof/>
        </w:rPr>
        <w:t>Clinical Governance Policy Bank - $300,000</w:t>
      </w:r>
    </w:p>
    <w:p w:rsidR="00A256FE" w:rsidRDefault="00A256FE" w:rsidP="00836206">
      <w:pPr>
        <w:pStyle w:val="ListParagraph"/>
        <w:numPr>
          <w:ilvl w:val="0"/>
          <w:numId w:val="38"/>
        </w:numPr>
        <w:rPr>
          <w:noProof/>
        </w:rPr>
      </w:pPr>
      <w:r>
        <w:rPr>
          <w:noProof/>
        </w:rPr>
        <w:t>WA Workforce Connectors - $1.6M</w:t>
      </w:r>
    </w:p>
    <w:p w:rsidR="00A256FE" w:rsidRDefault="00A256FE" w:rsidP="00836206">
      <w:pPr>
        <w:pStyle w:val="ListParagraph"/>
        <w:numPr>
          <w:ilvl w:val="0"/>
          <w:numId w:val="38"/>
        </w:numPr>
        <w:rPr>
          <w:noProof/>
        </w:rPr>
      </w:pPr>
      <w:r>
        <w:rPr>
          <w:noProof/>
        </w:rPr>
        <w:t>Nine Regional Workforce Plans $560,000</w:t>
      </w:r>
    </w:p>
    <w:p w:rsidR="00A256FE" w:rsidRDefault="00A256FE" w:rsidP="00836206">
      <w:pPr>
        <w:pStyle w:val="ListParagraph"/>
        <w:numPr>
          <w:ilvl w:val="0"/>
          <w:numId w:val="38"/>
        </w:numPr>
        <w:rPr>
          <w:noProof/>
        </w:rPr>
      </w:pPr>
      <w:r>
        <w:rPr>
          <w:noProof/>
        </w:rPr>
        <w:t>Local and Regional Worker Pool - $669,000</w:t>
      </w:r>
    </w:p>
    <w:p w:rsidR="00A256FE" w:rsidRDefault="00A256FE" w:rsidP="00836206">
      <w:pPr>
        <w:pStyle w:val="ListParagraph"/>
        <w:numPr>
          <w:ilvl w:val="0"/>
          <w:numId w:val="38"/>
        </w:numPr>
        <w:rPr>
          <w:noProof/>
        </w:rPr>
      </w:pPr>
      <w:r>
        <w:rPr>
          <w:noProof/>
        </w:rPr>
        <w:t>Aboriginal Employment Pathways - $200,000</w:t>
      </w:r>
    </w:p>
    <w:p w:rsidR="00A256FE" w:rsidRDefault="00A256FE" w:rsidP="00836206">
      <w:pPr>
        <w:pStyle w:val="ListParagraph"/>
        <w:numPr>
          <w:ilvl w:val="0"/>
          <w:numId w:val="38"/>
        </w:numPr>
        <w:rPr>
          <w:noProof/>
        </w:rPr>
      </w:pPr>
      <w:r>
        <w:rPr>
          <w:noProof/>
        </w:rPr>
        <w:t>NDS Learning and Development 2020-21 - $220,000</w:t>
      </w:r>
    </w:p>
    <w:p w:rsidR="00A256FE" w:rsidRDefault="00A256FE" w:rsidP="00836206">
      <w:pPr>
        <w:pStyle w:val="ListParagraph"/>
        <w:numPr>
          <w:ilvl w:val="0"/>
          <w:numId w:val="38"/>
        </w:numPr>
        <w:rPr>
          <w:noProof/>
        </w:rPr>
      </w:pPr>
      <w:r>
        <w:rPr>
          <w:noProof/>
        </w:rPr>
        <w:t>Quality Skills Development - $250,000</w:t>
      </w:r>
    </w:p>
    <w:p w:rsidR="00A256FE" w:rsidRDefault="00A256FE" w:rsidP="00A256FE">
      <w:pPr>
        <w:rPr>
          <w:lang w:eastAsia="en-US"/>
        </w:rPr>
      </w:pPr>
      <w:r>
        <w:t xml:space="preserve">In the bottom half of the infographic is a section titled </w:t>
      </w:r>
      <w:r w:rsidRPr="00A256FE">
        <w:rPr>
          <w:b/>
          <w:lang w:eastAsia="en-US"/>
        </w:rPr>
        <w:t>Objectives to guide Workforce Plan actions</w:t>
      </w:r>
      <w:r>
        <w:rPr>
          <w:lang w:eastAsia="en-US"/>
        </w:rPr>
        <w:t>. Below this is a flowchart flowing in one direction, presented here as a bulleted list:</w:t>
      </w:r>
    </w:p>
    <w:p w:rsidR="00A256FE" w:rsidRDefault="00A256FE" w:rsidP="00836206">
      <w:pPr>
        <w:pStyle w:val="ListParagraph"/>
        <w:numPr>
          <w:ilvl w:val="0"/>
          <w:numId w:val="39"/>
        </w:numPr>
        <w:rPr>
          <w:lang w:eastAsia="en-US"/>
        </w:rPr>
      </w:pPr>
      <w:r>
        <w:rPr>
          <w:lang w:eastAsia="en-US"/>
        </w:rPr>
        <w:lastRenderedPageBreak/>
        <w:t>Intelligence</w:t>
      </w:r>
    </w:p>
    <w:p w:rsidR="00A256FE" w:rsidRDefault="00A256FE" w:rsidP="00836206">
      <w:pPr>
        <w:pStyle w:val="ListParagraph"/>
        <w:numPr>
          <w:ilvl w:val="0"/>
          <w:numId w:val="39"/>
        </w:numPr>
        <w:rPr>
          <w:lang w:eastAsia="en-US"/>
        </w:rPr>
      </w:pPr>
      <w:r>
        <w:rPr>
          <w:lang w:eastAsia="en-US"/>
        </w:rPr>
        <w:t>Capability</w:t>
      </w:r>
    </w:p>
    <w:p w:rsidR="00A256FE" w:rsidRDefault="00A256FE" w:rsidP="00836206">
      <w:pPr>
        <w:pStyle w:val="ListParagraph"/>
        <w:numPr>
          <w:ilvl w:val="0"/>
          <w:numId w:val="39"/>
        </w:numPr>
        <w:rPr>
          <w:lang w:eastAsia="en-US"/>
        </w:rPr>
      </w:pPr>
      <w:r>
        <w:rPr>
          <w:lang w:eastAsia="en-US"/>
        </w:rPr>
        <w:t>Supply</w:t>
      </w:r>
    </w:p>
    <w:p w:rsidR="00A256FE" w:rsidRDefault="00A256FE" w:rsidP="00836206">
      <w:pPr>
        <w:pStyle w:val="ListParagraph"/>
        <w:numPr>
          <w:ilvl w:val="0"/>
          <w:numId w:val="39"/>
        </w:numPr>
        <w:rPr>
          <w:lang w:eastAsia="en-US"/>
        </w:rPr>
      </w:pPr>
      <w:r>
        <w:rPr>
          <w:lang w:eastAsia="en-US"/>
        </w:rPr>
        <w:t>Innovation</w:t>
      </w:r>
    </w:p>
    <w:p w:rsidR="00A256FE" w:rsidRDefault="00A256FE" w:rsidP="00A256FE">
      <w:pPr>
        <w:rPr>
          <w:lang w:eastAsia="en-US"/>
        </w:rPr>
      </w:pPr>
      <w:r>
        <w:rPr>
          <w:lang w:eastAsia="en-US"/>
        </w:rPr>
        <w:t>Explanations of these objectives are explained underneath as follows:</w:t>
      </w:r>
    </w:p>
    <w:p w:rsidR="00A256FE" w:rsidRDefault="00A256FE" w:rsidP="00836206">
      <w:pPr>
        <w:pStyle w:val="ListParagraph"/>
        <w:numPr>
          <w:ilvl w:val="0"/>
          <w:numId w:val="40"/>
        </w:numPr>
        <w:rPr>
          <w:lang w:eastAsia="en-US"/>
        </w:rPr>
      </w:pPr>
      <w:r>
        <w:rPr>
          <w:lang w:eastAsia="en-US"/>
        </w:rPr>
        <w:t>Intelligence - Build intelligence on workforce trends to inform workforce planning and provide an evidence base for the future.</w:t>
      </w:r>
    </w:p>
    <w:p w:rsidR="00A256FE" w:rsidRDefault="00A256FE" w:rsidP="00836206">
      <w:pPr>
        <w:pStyle w:val="ListParagraph"/>
        <w:numPr>
          <w:ilvl w:val="0"/>
          <w:numId w:val="40"/>
        </w:numPr>
        <w:rPr>
          <w:lang w:eastAsia="en-US"/>
        </w:rPr>
      </w:pPr>
      <w:r>
        <w:rPr>
          <w:lang w:eastAsia="en-US"/>
        </w:rPr>
        <w:t>Capability - Build workforce capability through quality education and training opportunities aimed at developing a high-performing workforce with the knowledge and skills required to thrive under the NDIS.</w:t>
      </w:r>
    </w:p>
    <w:p w:rsidR="00A256FE" w:rsidRDefault="00A256FE" w:rsidP="00836206">
      <w:pPr>
        <w:pStyle w:val="ListParagraph"/>
        <w:numPr>
          <w:ilvl w:val="0"/>
          <w:numId w:val="40"/>
        </w:numPr>
        <w:rPr>
          <w:lang w:eastAsia="en-US"/>
        </w:rPr>
      </w:pPr>
      <w:r>
        <w:rPr>
          <w:lang w:eastAsia="en-US"/>
        </w:rPr>
        <w:t>Supply - Improve workforce supply by increasing the disability sector’s capacity to attract and retain workers with the right skills and values to meet the growing demand for high-quality, individualised support across the breadth of participant needs.</w:t>
      </w:r>
    </w:p>
    <w:p w:rsidR="00A256FE" w:rsidRDefault="00A256FE" w:rsidP="00836206">
      <w:pPr>
        <w:pStyle w:val="ListParagraph"/>
        <w:numPr>
          <w:ilvl w:val="0"/>
          <w:numId w:val="40"/>
        </w:numPr>
        <w:rPr>
          <w:lang w:eastAsia="en-US"/>
        </w:rPr>
      </w:pPr>
      <w:r>
        <w:rPr>
          <w:lang w:eastAsia="en-US"/>
        </w:rPr>
        <w:t>Innovation - Maximise opportunities for innovation in practice, service delivery and workforce models to drive improved outcomes for people with disability.</w:t>
      </w:r>
    </w:p>
    <w:p w:rsidR="002C3748" w:rsidRDefault="00417000" w:rsidP="00A256FE">
      <w:pPr>
        <w:pStyle w:val="Heading1"/>
        <w:rPr>
          <w:lang w:eastAsia="en-US"/>
        </w:rPr>
      </w:pPr>
      <w:bookmarkStart w:id="12" w:name="_Toc22116249"/>
      <w:r>
        <w:rPr>
          <w:lang w:eastAsia="en-US"/>
        </w:rPr>
        <w:t>Maintain a focus on</w:t>
      </w:r>
      <w:r w:rsidR="00A256FE">
        <w:rPr>
          <w:lang w:eastAsia="en-US"/>
        </w:rPr>
        <w:t xml:space="preserve"> </w:t>
      </w:r>
      <w:r>
        <w:rPr>
          <w:lang w:eastAsia="en-US"/>
        </w:rPr>
        <w:t>prevention of abuse</w:t>
      </w:r>
      <w:bookmarkEnd w:id="12"/>
    </w:p>
    <w:p w:rsidR="002C3748" w:rsidRDefault="00417000" w:rsidP="00A256FE">
      <w:pPr>
        <w:pStyle w:val="Heading2"/>
        <w:rPr>
          <w:lang w:eastAsia="en-US"/>
        </w:rPr>
      </w:pPr>
      <w:r>
        <w:rPr>
          <w:lang w:eastAsia="en-US"/>
        </w:rPr>
        <w:t>Recommendation 4</w:t>
      </w:r>
      <w:r w:rsidR="00A256FE">
        <w:rPr>
          <w:lang w:eastAsia="en-US"/>
        </w:rPr>
        <w:t xml:space="preserve">: </w:t>
      </w:r>
      <w:r>
        <w:rPr>
          <w:lang w:eastAsia="en-US"/>
        </w:rPr>
        <w:t>Maintain focus on safe and quality disability services</w:t>
      </w:r>
    </w:p>
    <w:p w:rsidR="002C3748" w:rsidRDefault="00417000">
      <w:pPr>
        <w:rPr>
          <w:lang w:eastAsia="en-US"/>
        </w:rPr>
      </w:pPr>
      <w:r>
        <w:rPr>
          <w:lang w:eastAsia="en-US"/>
        </w:rPr>
        <w:t>From 1 July 2020, the NDIS Quality and Safeguards Commission will start overseeing quality and safeguards in Western Australia. Until then, the current state requirements for quality and safeguards will continue to apply.</w:t>
      </w:r>
    </w:p>
    <w:p w:rsidR="002C3748" w:rsidRDefault="00417000">
      <w:pPr>
        <w:rPr>
          <w:lang w:eastAsia="en-US"/>
        </w:rPr>
      </w:pPr>
      <w:r>
        <w:rPr>
          <w:lang w:eastAsia="en-US"/>
        </w:rPr>
        <w:t>NDS WA highlights the need to build the sector’s capacity to respond to and comply with the NDIS new Quality and Safeguarding Legislation and Framework by 2020.</w:t>
      </w:r>
    </w:p>
    <w:p w:rsidR="002C3748" w:rsidRDefault="00417000">
      <w:pPr>
        <w:rPr>
          <w:lang w:eastAsia="en-US"/>
        </w:rPr>
      </w:pPr>
      <w:r>
        <w:rPr>
          <w:lang w:eastAsia="en-US"/>
        </w:rPr>
        <w:t>It is critical that transition to the national NDIS</w:t>
      </w:r>
      <w:r w:rsidR="00A256FE">
        <w:rPr>
          <w:lang w:eastAsia="en-US"/>
        </w:rPr>
        <w:t xml:space="preserve"> </w:t>
      </w:r>
      <w:r>
        <w:rPr>
          <w:lang w:eastAsia="en-US"/>
        </w:rPr>
        <w:t xml:space="preserve">Quality and Safeguarding Framework arrangements, registration and ongoing compliance will not impose added costs for providers who will need to adapt internal systems and processes to comply with these new standards. The State Government’s commitment to subsidise the significant cost of </w:t>
      </w:r>
      <w:r>
        <w:rPr>
          <w:lang w:eastAsia="en-US"/>
        </w:rPr>
        <w:lastRenderedPageBreak/>
        <w:t>quality assurance in the new system does not extend beyond organisations operating in ‘thin markets’.</w:t>
      </w:r>
    </w:p>
    <w:p w:rsidR="002C3748" w:rsidRDefault="00417000">
      <w:pPr>
        <w:rPr>
          <w:lang w:eastAsia="en-US"/>
        </w:rPr>
      </w:pPr>
      <w:r>
        <w:rPr>
          <w:lang w:eastAsia="en-US"/>
        </w:rPr>
        <w:t>The McKinsey Independent Pricing Report notes that in the short term, the new framework represents an added compliance cost for providers, who will have to adapt internal systems and processes to comply with these new standards. In the longer term, the report highlights the framework may represent a cost efficiency for national providers – who will only need to comply with one set of standards, as opposed to one in each jurisdiction, with estimated savings of $23</w:t>
      </w:r>
      <w:r w:rsidR="00A256FE">
        <w:rPr>
          <w:lang w:eastAsia="en-US"/>
        </w:rPr>
        <w:t xml:space="preserve"> </w:t>
      </w:r>
      <w:r>
        <w:rPr>
          <w:lang w:eastAsia="en-US"/>
        </w:rPr>
        <w:t>M</w:t>
      </w:r>
      <w:r w:rsidR="00A256FE">
        <w:rPr>
          <w:lang w:eastAsia="en-US"/>
        </w:rPr>
        <w:t>illion</w:t>
      </w:r>
      <w:r>
        <w:rPr>
          <w:lang w:eastAsia="en-US"/>
        </w:rPr>
        <w:t xml:space="preserve"> p</w:t>
      </w:r>
      <w:r w:rsidR="00A256FE">
        <w:rPr>
          <w:lang w:eastAsia="en-US"/>
        </w:rPr>
        <w:t xml:space="preserve">er </w:t>
      </w:r>
      <w:r>
        <w:rPr>
          <w:lang w:eastAsia="en-US"/>
        </w:rPr>
        <w:t>a</w:t>
      </w:r>
      <w:r w:rsidR="00A256FE">
        <w:rPr>
          <w:lang w:eastAsia="en-US"/>
        </w:rPr>
        <w:t>nnum</w:t>
      </w:r>
      <w:r>
        <w:rPr>
          <w:lang w:eastAsia="en-US"/>
        </w:rPr>
        <w:t xml:space="preserve"> nationally. There is no substantive analysis on the projected $23</w:t>
      </w:r>
      <w:r w:rsidR="00A256FE">
        <w:rPr>
          <w:lang w:eastAsia="en-US"/>
        </w:rPr>
        <w:t xml:space="preserve"> </w:t>
      </w:r>
      <w:r>
        <w:rPr>
          <w:lang w:eastAsia="en-US"/>
        </w:rPr>
        <w:t>m</w:t>
      </w:r>
      <w:r w:rsidR="00A256FE">
        <w:rPr>
          <w:lang w:eastAsia="en-US"/>
        </w:rPr>
        <w:t>illion</w:t>
      </w:r>
      <w:r>
        <w:rPr>
          <w:lang w:eastAsia="en-US"/>
        </w:rPr>
        <w:t xml:space="preserve"> saving to validate this assumption. In addition, the report makes no recommendations in relation to assisting organisations with implementation or providing a price adjustment to factor the cost of additional compliance.</w:t>
      </w:r>
    </w:p>
    <w:p w:rsidR="002C3748" w:rsidRDefault="00417000">
      <w:pPr>
        <w:rPr>
          <w:lang w:eastAsia="en-US"/>
        </w:rPr>
      </w:pPr>
      <w:r>
        <w:rPr>
          <w:lang w:eastAsia="en-US"/>
        </w:rPr>
        <w:t>In WA, the State Government has historically funded the cost of administering a quality system, the training of evaluators and scheduling of evaluation and reporting.</w:t>
      </w:r>
    </w:p>
    <w:p w:rsidR="002C3748" w:rsidRDefault="00417000">
      <w:pPr>
        <w:rPr>
          <w:lang w:eastAsia="en-US"/>
        </w:rPr>
      </w:pPr>
      <w:r>
        <w:rPr>
          <w:lang w:eastAsia="en-US"/>
        </w:rPr>
        <w:t>The State Government has a continued responsibility to drive the strengthening of rights and improved</w:t>
      </w:r>
      <w:r w:rsidR="00A256FE">
        <w:rPr>
          <w:lang w:eastAsia="en-US"/>
        </w:rPr>
        <w:t xml:space="preserve"> </w:t>
      </w:r>
      <w:r>
        <w:rPr>
          <w:lang w:eastAsia="en-US"/>
        </w:rPr>
        <w:t>access to and choice about services for people with all types of disability. The cost of registration and compliance with the new national NDIS Quality and Safeguarding Framework should not act as disincentive to providers to operate as registered providers.</w:t>
      </w:r>
    </w:p>
    <w:p w:rsidR="00A256FE" w:rsidRDefault="00A256FE" w:rsidP="00A256FE">
      <w:pPr>
        <w:pStyle w:val="Heading3"/>
        <w:rPr>
          <w:lang w:eastAsia="en-US"/>
        </w:rPr>
      </w:pPr>
      <w:r>
        <w:rPr>
          <w:lang w:eastAsia="en-US"/>
        </w:rPr>
        <w:t>Key Issues</w:t>
      </w:r>
    </w:p>
    <w:p w:rsidR="00A256FE" w:rsidRDefault="00A256FE" w:rsidP="00A256FE">
      <w:pPr>
        <w:rPr>
          <w:lang w:eastAsia="en-US"/>
        </w:rPr>
      </w:pPr>
      <w:r>
        <w:rPr>
          <w:lang w:eastAsia="en-US"/>
        </w:rPr>
        <w:t>Sector’s capacity to respond to and comply with the national NDIS Quality and Safeguarding Legislation and Framework by 2020 should not be compromised.</w:t>
      </w:r>
    </w:p>
    <w:p w:rsidR="00A256FE" w:rsidRDefault="00A256FE" w:rsidP="00A256FE">
      <w:pPr>
        <w:rPr>
          <w:lang w:eastAsia="en-US"/>
        </w:rPr>
      </w:pPr>
      <w:r>
        <w:rPr>
          <w:lang w:eastAsia="en-US"/>
        </w:rPr>
        <w:t>Cost shifting to the sector must be minimised.</w:t>
      </w:r>
    </w:p>
    <w:p w:rsidR="00A256FE" w:rsidRDefault="00A256FE" w:rsidP="00A256FE">
      <w:pPr>
        <w:rPr>
          <w:lang w:eastAsia="en-US"/>
        </w:rPr>
      </w:pPr>
      <w:r>
        <w:rPr>
          <w:lang w:eastAsia="en-US"/>
        </w:rPr>
        <w:t>Compliance cost of administering NDIS quality system should not be passed on to providers.</w:t>
      </w:r>
    </w:p>
    <w:p w:rsidR="00A256FE" w:rsidRPr="00A256FE" w:rsidRDefault="00A256FE" w:rsidP="00A256FE">
      <w:pPr>
        <w:pStyle w:val="Heading3"/>
      </w:pPr>
      <w:r w:rsidRPr="00A256FE">
        <w:t>Why</w:t>
      </w:r>
    </w:p>
    <w:p w:rsidR="00A256FE" w:rsidRPr="00A256FE" w:rsidRDefault="00A256FE" w:rsidP="00836206">
      <w:pPr>
        <w:pStyle w:val="ListParagraph"/>
        <w:numPr>
          <w:ilvl w:val="0"/>
          <w:numId w:val="41"/>
        </w:numPr>
      </w:pPr>
      <w:r w:rsidRPr="00A256FE">
        <w:t>Compliance costs in WA have historically been subsidised by Government.</w:t>
      </w:r>
    </w:p>
    <w:p w:rsidR="00A256FE" w:rsidRPr="00A256FE" w:rsidRDefault="00A256FE" w:rsidP="00836206">
      <w:pPr>
        <w:pStyle w:val="ListParagraph"/>
        <w:numPr>
          <w:ilvl w:val="0"/>
          <w:numId w:val="41"/>
        </w:numPr>
      </w:pPr>
      <w:r w:rsidRPr="00A256FE">
        <w:t>The estimated total cost is</w:t>
      </w:r>
      <w:r>
        <w:t xml:space="preserve"> </w:t>
      </w:r>
      <w:r w:rsidRPr="00A256FE">
        <w:t>$11,000 per evaluation.</w:t>
      </w:r>
    </w:p>
    <w:p w:rsidR="002C3748" w:rsidRDefault="00A256FE" w:rsidP="00A256FE">
      <w:pPr>
        <w:pStyle w:val="Heading3"/>
        <w:rPr>
          <w:lang w:eastAsia="en-US"/>
        </w:rPr>
      </w:pPr>
      <w:r>
        <w:rPr>
          <w:lang w:eastAsia="en-US"/>
        </w:rPr>
        <w:lastRenderedPageBreak/>
        <w:t>Critical Action Required</w:t>
      </w:r>
    </w:p>
    <w:p w:rsidR="002C3748" w:rsidRPr="00A256FE" w:rsidRDefault="00417000" w:rsidP="00836206">
      <w:pPr>
        <w:pStyle w:val="ListParagraph"/>
        <w:numPr>
          <w:ilvl w:val="0"/>
          <w:numId w:val="42"/>
        </w:numPr>
      </w:pPr>
      <w:r w:rsidRPr="00A256FE">
        <w:t>Maintain focus on safe and quality disability services by subsidising the cost of registration and compliance with the new national NDIS Quality and Safeguarding.</w:t>
      </w:r>
    </w:p>
    <w:p w:rsidR="00A256FE" w:rsidRDefault="00A256FE" w:rsidP="00A256FE">
      <w:pPr>
        <w:pStyle w:val="Heading2"/>
        <w:rPr>
          <w:lang w:eastAsia="en-US"/>
        </w:rPr>
      </w:pPr>
      <w:r>
        <w:rPr>
          <w:lang w:eastAsia="en-US"/>
        </w:rPr>
        <w:t>Recommendation 4 (continued)</w:t>
      </w:r>
    </w:p>
    <w:p w:rsidR="002C3748" w:rsidRPr="00A256FE" w:rsidRDefault="00417000" w:rsidP="00A256FE">
      <w:r w:rsidRPr="00A256FE">
        <w:t>Organisations will also face the additional costs of training staff to support registration, prepare documentation assist auditors and undertaking data entry and reporting.</w:t>
      </w:r>
    </w:p>
    <w:p w:rsidR="002C3748" w:rsidRPr="00A256FE" w:rsidRDefault="00417000" w:rsidP="00A256FE">
      <w:r w:rsidRPr="00A256FE">
        <w:t>Cost shifting to the disability sector must be minimised.</w:t>
      </w:r>
    </w:p>
    <w:p w:rsidR="002C3748" w:rsidRDefault="00417000" w:rsidP="001951A3">
      <w:pPr>
        <w:pStyle w:val="Heading3"/>
        <w:rPr>
          <w:lang w:eastAsia="en-US"/>
        </w:rPr>
      </w:pPr>
      <w:r>
        <w:rPr>
          <w:lang w:eastAsia="en-US"/>
        </w:rPr>
        <w:t>Strengthening the State’s commitment to disability abuse prevention</w:t>
      </w:r>
    </w:p>
    <w:p w:rsidR="002C3748" w:rsidRDefault="00417000">
      <w:pPr>
        <w:rPr>
          <w:lang w:eastAsia="en-US"/>
        </w:rPr>
      </w:pPr>
      <w:r>
        <w:rPr>
          <w:lang w:eastAsia="en-US"/>
        </w:rPr>
        <w:t xml:space="preserve">Abuse and neglect of people with disability will be a national focus in 2019-20 and for at least the next 2 years, given the commencement of the Royal Commission into Violence, Abuse and Neglect of People with Disability. The Royal Commission is </w:t>
      </w:r>
      <w:r w:rsidR="006E192E">
        <w:rPr>
          <w:lang w:eastAsia="en-US"/>
        </w:rPr>
        <w:t>occurring</w:t>
      </w:r>
      <w:r>
        <w:rPr>
          <w:lang w:eastAsia="en-US"/>
        </w:rPr>
        <w:t xml:space="preserve"> at the same time as NDIS roll out (and providers implement and embed NDIS processes within their organisations). Western Australia is the only State where Commission hearings are likely to occur at the same time as NDIS roll out.</w:t>
      </w:r>
    </w:p>
    <w:p w:rsidR="002C3748" w:rsidRDefault="00417000">
      <w:pPr>
        <w:rPr>
          <w:lang w:eastAsia="en-US"/>
        </w:rPr>
      </w:pPr>
      <w:r>
        <w:rPr>
          <w:lang w:eastAsia="en-US"/>
        </w:rPr>
        <w:t>In this context, NDS urges the WA Government to maintain a commitment to a strong disability abuse prevention strategy and continue investment in initiatives which prevent and respond to abuse and neglect.</w:t>
      </w:r>
    </w:p>
    <w:p w:rsidR="002C3748" w:rsidRDefault="00417000">
      <w:pPr>
        <w:rPr>
          <w:lang w:eastAsia="en-US"/>
        </w:rPr>
      </w:pPr>
      <w:r>
        <w:rPr>
          <w:lang w:eastAsia="en-US"/>
        </w:rPr>
        <w:t>NDS hosted a Royal Commission Forum in May 2019 which was attended by 100 Board Members, CEOs and Senior Managers including representatives from regional and remote provider organisations. The disability services sector highlighted the important role a peak organisation could play in supporting the sector during a Royal Commission.</w:t>
      </w:r>
    </w:p>
    <w:p w:rsidR="002C3748" w:rsidRDefault="00417000">
      <w:pPr>
        <w:rPr>
          <w:lang w:eastAsia="en-US"/>
        </w:rPr>
      </w:pPr>
      <w:r>
        <w:rPr>
          <w:lang w:eastAsia="en-US"/>
        </w:rPr>
        <w:t>Some of the areas of potential investment by NDS include:</w:t>
      </w:r>
    </w:p>
    <w:p w:rsidR="002C3748" w:rsidRPr="006E192E" w:rsidRDefault="00417000" w:rsidP="00836206">
      <w:pPr>
        <w:pStyle w:val="ListParagraph"/>
        <w:numPr>
          <w:ilvl w:val="0"/>
          <w:numId w:val="43"/>
        </w:numPr>
      </w:pPr>
      <w:r w:rsidRPr="006E192E">
        <w:t>Development of a targeted Royal Commission learning and development initiative;</w:t>
      </w:r>
    </w:p>
    <w:p w:rsidR="002C3748" w:rsidRPr="006E192E" w:rsidRDefault="00417000" w:rsidP="00836206">
      <w:pPr>
        <w:pStyle w:val="ListParagraph"/>
        <w:numPr>
          <w:ilvl w:val="0"/>
          <w:numId w:val="43"/>
        </w:numPr>
      </w:pPr>
      <w:r w:rsidRPr="006E192E">
        <w:t xml:space="preserve">Curation of a </w:t>
      </w:r>
      <w:r w:rsidR="006E192E" w:rsidRPr="006E192E">
        <w:t>“</w:t>
      </w:r>
      <w:r w:rsidRPr="006E192E">
        <w:t>resources hub” with samples, templates and tools that may assist Boards, CEOs and senior managers in preparing their organisations for the impact of the Royal Commission;</w:t>
      </w:r>
    </w:p>
    <w:p w:rsidR="002C3748" w:rsidRPr="006E192E" w:rsidRDefault="00417000" w:rsidP="00836206">
      <w:pPr>
        <w:pStyle w:val="ListParagraph"/>
        <w:numPr>
          <w:ilvl w:val="0"/>
          <w:numId w:val="43"/>
        </w:numPr>
      </w:pPr>
      <w:r w:rsidRPr="006E192E">
        <w:lastRenderedPageBreak/>
        <w:t>Facilitation of resource sharing by large members with the capacity to offer project support for small or very small providers or any other opportunities for providers to work together;</w:t>
      </w:r>
    </w:p>
    <w:p w:rsidR="002C3748" w:rsidRPr="006E192E" w:rsidRDefault="00417000" w:rsidP="00836206">
      <w:pPr>
        <w:pStyle w:val="ListParagraph"/>
        <w:numPr>
          <w:ilvl w:val="0"/>
          <w:numId w:val="43"/>
        </w:numPr>
      </w:pPr>
      <w:r w:rsidRPr="006E192E">
        <w:t>Development of submissions to the hearing on sector wide issues such as finance;</w:t>
      </w:r>
    </w:p>
    <w:p w:rsidR="002C3748" w:rsidRPr="006E192E" w:rsidRDefault="00417000" w:rsidP="00836206">
      <w:pPr>
        <w:pStyle w:val="ListParagraph"/>
        <w:numPr>
          <w:ilvl w:val="0"/>
          <w:numId w:val="43"/>
        </w:numPr>
      </w:pPr>
      <w:r w:rsidRPr="006E192E">
        <w:t>Monitoring of emerging issues and trends during hearings;</w:t>
      </w:r>
    </w:p>
    <w:p w:rsidR="002C3748" w:rsidRPr="006E192E" w:rsidRDefault="00417000" w:rsidP="00836206">
      <w:pPr>
        <w:pStyle w:val="ListParagraph"/>
        <w:numPr>
          <w:ilvl w:val="0"/>
          <w:numId w:val="43"/>
        </w:numPr>
      </w:pPr>
      <w:r w:rsidRPr="006E192E">
        <w:t>Research and development of policy submissions on issues arising from the Commission and future directions;</w:t>
      </w:r>
    </w:p>
    <w:p w:rsidR="002C3748" w:rsidRPr="006E192E" w:rsidRDefault="00417000" w:rsidP="00836206">
      <w:pPr>
        <w:pStyle w:val="ListParagraph"/>
        <w:numPr>
          <w:ilvl w:val="0"/>
          <w:numId w:val="43"/>
        </w:numPr>
      </w:pPr>
      <w:r w:rsidRPr="006E192E">
        <w:t>Advocacy for priority actions required of government including any financial requirements; and</w:t>
      </w:r>
    </w:p>
    <w:p w:rsidR="002C3748" w:rsidRPr="006E192E" w:rsidRDefault="00417000" w:rsidP="00836206">
      <w:pPr>
        <w:pStyle w:val="ListParagraph"/>
        <w:numPr>
          <w:ilvl w:val="0"/>
          <w:numId w:val="43"/>
        </w:numPr>
      </w:pPr>
      <w:r w:rsidRPr="006E192E">
        <w:t>Providing a space for peer to peer “well-being” support for CEOs and staff wanting to share their experiences at the Commission.</w:t>
      </w:r>
    </w:p>
    <w:p w:rsidR="002C3748" w:rsidRPr="006E192E" w:rsidRDefault="00417000" w:rsidP="006E192E">
      <w:r w:rsidRPr="006E192E">
        <w:t>NDS in WA seeks core funding for local learning and development to provide stewardship and support sector development. Wherever possible, access will be provided via video for regional and remote providers.</w:t>
      </w:r>
    </w:p>
    <w:p w:rsidR="002C3748" w:rsidRDefault="00417000">
      <w:pPr>
        <w:rPr>
          <w:lang w:eastAsia="en-US"/>
        </w:rPr>
      </w:pPr>
      <w:r>
        <w:rPr>
          <w:lang w:eastAsia="en-US"/>
        </w:rPr>
        <w:t>The range of activities will include:</w:t>
      </w:r>
    </w:p>
    <w:p w:rsidR="002C3748" w:rsidRPr="006E192E" w:rsidRDefault="00417000" w:rsidP="00836206">
      <w:pPr>
        <w:pStyle w:val="ListParagraph"/>
        <w:numPr>
          <w:ilvl w:val="0"/>
          <w:numId w:val="44"/>
        </w:numPr>
      </w:pPr>
      <w:r w:rsidRPr="006E192E">
        <w:t>Master Classes;</w:t>
      </w:r>
    </w:p>
    <w:p w:rsidR="002C3748" w:rsidRPr="006E192E" w:rsidRDefault="00417000" w:rsidP="00836206">
      <w:pPr>
        <w:pStyle w:val="ListParagraph"/>
        <w:numPr>
          <w:ilvl w:val="0"/>
          <w:numId w:val="44"/>
        </w:numPr>
      </w:pPr>
      <w:r w:rsidRPr="006E192E">
        <w:t>Practical safeguarding workshops;</w:t>
      </w:r>
    </w:p>
    <w:p w:rsidR="002C3748" w:rsidRPr="006E192E" w:rsidRDefault="00417000" w:rsidP="00836206">
      <w:pPr>
        <w:pStyle w:val="ListParagraph"/>
        <w:numPr>
          <w:ilvl w:val="0"/>
          <w:numId w:val="44"/>
        </w:numPr>
      </w:pPr>
      <w:r w:rsidRPr="006E192E">
        <w:t>Quality and Safeguarding forums and events; and</w:t>
      </w:r>
    </w:p>
    <w:p w:rsidR="002C3748" w:rsidRPr="006E192E" w:rsidRDefault="00417000" w:rsidP="00836206">
      <w:pPr>
        <w:pStyle w:val="ListParagraph"/>
        <w:numPr>
          <w:ilvl w:val="0"/>
          <w:numId w:val="44"/>
        </w:numPr>
      </w:pPr>
      <w:r w:rsidRPr="006E192E">
        <w:t>Resources (Royal Commission updates and links) and development resources such as the NDS WA Safer Services Tool Kit, NDS Quality and Safeguarding Hub and Zero Tolerance resources.</w:t>
      </w:r>
    </w:p>
    <w:p w:rsidR="002C3748" w:rsidRDefault="00417000" w:rsidP="001951A3">
      <w:pPr>
        <w:pStyle w:val="Heading3"/>
        <w:rPr>
          <w:lang w:eastAsia="en-US"/>
        </w:rPr>
      </w:pPr>
      <w:r>
        <w:rPr>
          <w:lang w:eastAsia="en-US"/>
        </w:rPr>
        <w:t>NDS Safer Services project in WA</w:t>
      </w:r>
    </w:p>
    <w:p w:rsidR="002C3748" w:rsidRDefault="00417000">
      <w:pPr>
        <w:rPr>
          <w:lang w:eastAsia="en-US"/>
        </w:rPr>
      </w:pPr>
      <w:r>
        <w:rPr>
          <w:lang w:eastAsia="en-US"/>
        </w:rPr>
        <w:t>NDS has developed and promoted the highly effective and successful Safer Services project with a suite of practical and portable resources. This complements NDS’s Zero Tolerance Framework and initiative. It is critical that this work and the expertise be maintained and built upon going forward.</w:t>
      </w:r>
    </w:p>
    <w:p w:rsidR="002C3748" w:rsidRDefault="00417000">
      <w:pPr>
        <w:rPr>
          <w:lang w:eastAsia="en-US"/>
        </w:rPr>
      </w:pPr>
      <w:r>
        <w:rPr>
          <w:lang w:eastAsia="en-US"/>
        </w:rPr>
        <w:t xml:space="preserve">The Safer Services Toolkit was launched in February 2019 at the Quality and Safeguarding Forum. The Toolkit is an evidence-based resource that promotes a whole </w:t>
      </w:r>
      <w:r>
        <w:rPr>
          <w:lang w:eastAsia="en-US"/>
        </w:rPr>
        <w:lastRenderedPageBreak/>
        <w:t>of organisation approach to safeguarding. NDS in partnership with the disability sector in WA developed two suites of tools and resources focused on practice improvement and change readiness and it was tested by more</w:t>
      </w:r>
      <w:r w:rsidR="006E192E">
        <w:rPr>
          <w:lang w:eastAsia="en-US"/>
        </w:rPr>
        <w:t xml:space="preserve"> </w:t>
      </w:r>
      <w:r>
        <w:rPr>
          <w:lang w:eastAsia="en-US"/>
        </w:rPr>
        <w:t>than 237 people including 10 disability service providers, consumer consultants and an advocacy organisation.</w:t>
      </w:r>
    </w:p>
    <w:p w:rsidR="002C3748" w:rsidRDefault="00417000">
      <w:pPr>
        <w:rPr>
          <w:lang w:eastAsia="en-US"/>
        </w:rPr>
      </w:pPr>
      <w:r>
        <w:rPr>
          <w:lang w:eastAsia="en-US"/>
        </w:rPr>
        <w:t>The Safeguarding in Practice tools are aimed at assisting organisations to proactively prevent abuse and neglect and respond appropriately when abuse or neglect has occurred.</w:t>
      </w:r>
    </w:p>
    <w:p w:rsidR="002C3748" w:rsidRDefault="00417000">
      <w:pPr>
        <w:rPr>
          <w:lang w:eastAsia="en-US"/>
        </w:rPr>
      </w:pPr>
      <w:r>
        <w:rPr>
          <w:lang w:eastAsia="en-US"/>
        </w:rPr>
        <w:t>The Change Readiness tools are designed to assist service providers to implement organisational changes to improve quality and safeguarding.</w:t>
      </w:r>
    </w:p>
    <w:p w:rsidR="002C3748" w:rsidRDefault="00417000">
      <w:pPr>
        <w:rPr>
          <w:lang w:eastAsia="en-US"/>
        </w:rPr>
      </w:pPr>
      <w:r>
        <w:rPr>
          <w:lang w:eastAsia="en-US"/>
        </w:rPr>
        <w:t>The Safer Services Toolkit has been well received by the disability sector in WA. Large organisations are mostly using the Toolkit as a benchmark of the quality and safeguarding tools that they use in their own organisations, while small to medium size organisations are using the tools to fill the gaps they have due to their limited resources. The disability sector in WA needs to be supported to continue embedding safeguarding best practice as a whole of organisation approach and to implement the use of the Safer Services Toolkit. This will require an investment of $200,000 per year for the next three years.</w:t>
      </w:r>
    </w:p>
    <w:p w:rsidR="002C3748" w:rsidRDefault="00417000">
      <w:pPr>
        <w:rPr>
          <w:lang w:eastAsia="en-US"/>
        </w:rPr>
      </w:pPr>
      <w:r>
        <w:rPr>
          <w:lang w:eastAsia="en-US"/>
        </w:rPr>
        <w:t>The above quality and safeguarding initiatives will cement WA’s reputation as a leader in this space.</w:t>
      </w:r>
    </w:p>
    <w:p w:rsidR="002C3748" w:rsidRDefault="00417000" w:rsidP="001951A3">
      <w:pPr>
        <w:pStyle w:val="Heading3"/>
        <w:rPr>
          <w:lang w:eastAsia="en-US"/>
        </w:rPr>
      </w:pPr>
      <w:r>
        <w:rPr>
          <w:lang w:eastAsia="en-US"/>
        </w:rPr>
        <w:t>WA Disability Commissioner</w:t>
      </w:r>
    </w:p>
    <w:p w:rsidR="002C3748" w:rsidRDefault="00417000">
      <w:pPr>
        <w:rPr>
          <w:lang w:eastAsia="en-US"/>
        </w:rPr>
      </w:pPr>
      <w:r>
        <w:rPr>
          <w:lang w:eastAsia="en-US"/>
        </w:rPr>
        <w:t xml:space="preserve">NDS believes the State Government should establish a WA Disability Commissioner who strives to establish inclusive disability systems that meet the needs of all people with disability in Western Australia and to deliver quality outcomes for those individuals </w:t>
      </w:r>
      <w:r w:rsidR="006E192E">
        <w:rPr>
          <w:lang w:eastAsia="en-US"/>
        </w:rPr>
        <w:t>a</w:t>
      </w:r>
      <w:r>
        <w:rPr>
          <w:lang w:eastAsia="en-US"/>
        </w:rPr>
        <w:t>nd their families. A key responsibility of the Commissioner should be to oversee the implementation of the State Disability Plan and drive innovation initiatives for an Inclusive WA.</w:t>
      </w:r>
    </w:p>
    <w:p w:rsidR="002C3748" w:rsidRDefault="00417000">
      <w:pPr>
        <w:rPr>
          <w:lang w:eastAsia="en-US"/>
        </w:rPr>
      </w:pPr>
      <w:r>
        <w:rPr>
          <w:lang w:eastAsia="en-US"/>
        </w:rPr>
        <w:t>NDS envisages that the Commissioner would undertake similar duties and functions as the NSW Ageing and Disability Commissioner focussing on:</w:t>
      </w:r>
    </w:p>
    <w:p w:rsidR="002C3748" w:rsidRPr="006E192E" w:rsidRDefault="00417000" w:rsidP="00836206">
      <w:pPr>
        <w:pStyle w:val="ListParagraph"/>
        <w:numPr>
          <w:ilvl w:val="0"/>
          <w:numId w:val="45"/>
        </w:numPr>
      </w:pPr>
      <w:r w:rsidRPr="006E192E">
        <w:t>Providing support to those at need;</w:t>
      </w:r>
    </w:p>
    <w:p w:rsidR="002C3748" w:rsidRPr="006E192E" w:rsidRDefault="00417000" w:rsidP="00836206">
      <w:pPr>
        <w:pStyle w:val="ListParagraph"/>
        <w:numPr>
          <w:ilvl w:val="0"/>
          <w:numId w:val="45"/>
        </w:numPr>
      </w:pPr>
      <w:r w:rsidRPr="006E192E">
        <w:t>Reporting and advising government on related systemic issues;</w:t>
      </w:r>
    </w:p>
    <w:p w:rsidR="002C3748" w:rsidRPr="006E192E" w:rsidRDefault="00417000" w:rsidP="00836206">
      <w:pPr>
        <w:pStyle w:val="ListParagraph"/>
        <w:numPr>
          <w:ilvl w:val="0"/>
          <w:numId w:val="45"/>
        </w:numPr>
      </w:pPr>
      <w:r w:rsidRPr="006E192E">
        <w:t>Raising the community awareness to reduce and prevent abuse, neglect and exploitation toward older peo</w:t>
      </w:r>
      <w:r w:rsidR="006E192E">
        <w:t>ple and adults with disability;</w:t>
      </w:r>
      <w:r w:rsidRPr="006E192E">
        <w:t xml:space="preserve"> and</w:t>
      </w:r>
    </w:p>
    <w:p w:rsidR="002C3748" w:rsidRPr="006E192E" w:rsidRDefault="00417000" w:rsidP="00836206">
      <w:pPr>
        <w:pStyle w:val="ListParagraph"/>
        <w:numPr>
          <w:ilvl w:val="0"/>
          <w:numId w:val="45"/>
        </w:numPr>
      </w:pPr>
      <w:r w:rsidRPr="006E192E">
        <w:lastRenderedPageBreak/>
        <w:t>Investigating concerns and allegations of abuse, neglect and exploitation.</w:t>
      </w:r>
    </w:p>
    <w:p w:rsidR="002C3748" w:rsidRDefault="00417000">
      <w:pPr>
        <w:rPr>
          <w:lang w:eastAsia="en-US"/>
        </w:rPr>
      </w:pPr>
      <w:r>
        <w:rPr>
          <w:lang w:eastAsia="en-US"/>
        </w:rPr>
        <w:t>NDS also highlights that the Victorian Government has a Disability Services Commissioner and Disability Services Board which provide independent oversight and safeguards to ensure the public can confidently seek advice and make complaints about workers who do not meet the standards or mistreat vulnerable people. The Commission is responsive to community needs by providing information and educating the public about the conduct and care they can expect from disability workers. This includes maintaining a public register of disability workers, and information on prohibited workers.</w:t>
      </w:r>
    </w:p>
    <w:p w:rsidR="002C3748" w:rsidRDefault="00417000">
      <w:pPr>
        <w:rPr>
          <w:lang w:eastAsia="en-US"/>
        </w:rPr>
      </w:pPr>
      <w:r>
        <w:rPr>
          <w:lang w:eastAsia="en-US"/>
        </w:rPr>
        <w:t>The Victorian Government is also rolling out the Disability Worker Registration Scheme with funding of $9.45 million allocated in the Victorian Budget 2019-20. The Disability Service Safeguards Act 2018, due to become operational on 1 July 2020, established a voluntary Disability Worker Registration Scheme and Victorian Disability Worker Commission which will introduce a mandatory code of conduct for all disability workers in the state.</w:t>
      </w:r>
    </w:p>
    <w:p w:rsidR="002C3748" w:rsidRDefault="00417000" w:rsidP="001951A3">
      <w:pPr>
        <w:pStyle w:val="Heading3"/>
        <w:rPr>
          <w:lang w:eastAsia="en-US"/>
        </w:rPr>
      </w:pPr>
      <w:r>
        <w:rPr>
          <w:lang w:eastAsia="en-US"/>
        </w:rPr>
        <w:t>McGowan Government Priority</w:t>
      </w:r>
    </w:p>
    <w:p w:rsidR="002C3748" w:rsidRDefault="00417000">
      <w:pPr>
        <w:rPr>
          <w:lang w:eastAsia="en-US"/>
        </w:rPr>
      </w:pPr>
      <w:r>
        <w:rPr>
          <w:lang w:eastAsia="en-US"/>
        </w:rPr>
        <w:t>A safer community</w:t>
      </w:r>
    </w:p>
    <w:p w:rsidR="002C3748" w:rsidRDefault="006E192E" w:rsidP="001951A3">
      <w:pPr>
        <w:pStyle w:val="Heading3"/>
        <w:rPr>
          <w:lang w:eastAsia="en-US"/>
        </w:rPr>
      </w:pPr>
      <w:r>
        <w:rPr>
          <w:lang w:eastAsia="en-US"/>
        </w:rPr>
        <w:t>Critical Action Required</w:t>
      </w:r>
    </w:p>
    <w:p w:rsidR="002C3748" w:rsidRPr="006E192E" w:rsidRDefault="00417000" w:rsidP="00836206">
      <w:pPr>
        <w:pStyle w:val="ListParagraph"/>
        <w:numPr>
          <w:ilvl w:val="0"/>
          <w:numId w:val="46"/>
        </w:numPr>
      </w:pPr>
      <w:r w:rsidRPr="006E192E">
        <w:t>Invest $200,000 per year for the next three years to implement the use of the NDS WA Safer Services Toolkit</w:t>
      </w:r>
    </w:p>
    <w:p w:rsidR="002C3748" w:rsidRPr="006E192E" w:rsidRDefault="00417000" w:rsidP="00836206">
      <w:pPr>
        <w:pStyle w:val="ListParagraph"/>
        <w:numPr>
          <w:ilvl w:val="0"/>
          <w:numId w:val="46"/>
        </w:numPr>
      </w:pPr>
      <w:r w:rsidRPr="006E192E">
        <w:t>Establish a Disability Commissioner</w:t>
      </w:r>
      <w:r w:rsidR="006E192E">
        <w:t xml:space="preserve"> </w:t>
      </w:r>
      <w:r w:rsidRPr="006E192E">
        <w:t>to work with a responsible agency.</w:t>
      </w:r>
    </w:p>
    <w:p w:rsidR="002C3748" w:rsidRDefault="00417000" w:rsidP="001951A3">
      <w:pPr>
        <w:pStyle w:val="Heading1"/>
        <w:rPr>
          <w:lang w:eastAsia="en-US"/>
        </w:rPr>
      </w:pPr>
      <w:bookmarkStart w:id="13" w:name="_Toc22116250"/>
      <w:r>
        <w:rPr>
          <w:lang w:eastAsia="en-US"/>
        </w:rPr>
        <w:t>Local Emergency/Crisis Response</w:t>
      </w:r>
      <w:bookmarkEnd w:id="13"/>
    </w:p>
    <w:p w:rsidR="001951A3" w:rsidRDefault="001951A3" w:rsidP="001951A3">
      <w:pPr>
        <w:pStyle w:val="Heading2"/>
        <w:rPr>
          <w:lang w:eastAsia="en-US"/>
        </w:rPr>
      </w:pPr>
      <w:r>
        <w:rPr>
          <w:lang w:eastAsia="en-US"/>
        </w:rPr>
        <w:t>Recommendation 5: Fund emergency and crisis supports including for people with complex needs</w:t>
      </w:r>
    </w:p>
    <w:p w:rsidR="001951A3" w:rsidRDefault="001951A3" w:rsidP="001951A3">
      <w:pPr>
        <w:rPr>
          <w:lang w:eastAsia="en-US"/>
        </w:rPr>
      </w:pPr>
      <w:r>
        <w:rPr>
          <w:lang w:eastAsia="en-US"/>
        </w:rPr>
        <w:t>There are signs emerging of serious market failure risks with the implementation of the NDIS in WA which will increase over the next two years unless the State Government takes a stronger stewardship approach to ensure the supply of services into the future.</w:t>
      </w:r>
    </w:p>
    <w:p w:rsidR="001951A3" w:rsidRDefault="001951A3" w:rsidP="001951A3">
      <w:pPr>
        <w:rPr>
          <w:lang w:eastAsia="en-US"/>
        </w:rPr>
      </w:pPr>
      <w:r>
        <w:rPr>
          <w:lang w:eastAsia="en-US"/>
        </w:rPr>
        <w:t xml:space="preserve">People most at risk of market failure are those with complex and challenging needs for ongoing support, those living in regional and remote communities where thin markets </w:t>
      </w:r>
      <w:r>
        <w:rPr>
          <w:lang w:eastAsia="en-US"/>
        </w:rPr>
        <w:lastRenderedPageBreak/>
        <w:t>exist and people who might potentially slip through gaps between State and Commonwealth systems such as those requiring emergency or crisis service responses.</w:t>
      </w:r>
    </w:p>
    <w:p w:rsidR="001951A3" w:rsidRDefault="001951A3" w:rsidP="001951A3">
      <w:pPr>
        <w:rPr>
          <w:lang w:eastAsia="en-US"/>
        </w:rPr>
      </w:pPr>
      <w:r>
        <w:rPr>
          <w:lang w:eastAsia="en-US"/>
        </w:rPr>
        <w:t>The State Government must tackle this issue and work with the sector, people living with disability and their families to bridge the inefficiencies and ineffectiveness of the NDIS over the medium term.</w:t>
      </w:r>
    </w:p>
    <w:p w:rsidR="001951A3" w:rsidRDefault="001951A3" w:rsidP="001951A3">
      <w:pPr>
        <w:pStyle w:val="Heading3"/>
        <w:rPr>
          <w:lang w:eastAsia="en-US"/>
        </w:rPr>
      </w:pPr>
      <w:r>
        <w:rPr>
          <w:lang w:eastAsia="en-US"/>
        </w:rPr>
        <w:t>The Way Forward</w:t>
      </w:r>
    </w:p>
    <w:p w:rsidR="001951A3" w:rsidRDefault="001951A3" w:rsidP="001951A3">
      <w:pPr>
        <w:rPr>
          <w:lang w:eastAsia="en-US"/>
        </w:rPr>
      </w:pPr>
      <w:r>
        <w:rPr>
          <w:lang w:eastAsia="en-US"/>
        </w:rPr>
        <w:t>NDS urges the State Government to provide funding for emergency and crisis responses. It must consider maintaining specialist services for people with complex disability, utilising NDIS funding, but ensuring that areas such as provider of last resort, training for staff, risk management and clinical governance elements are supported by the State.</w:t>
      </w:r>
    </w:p>
    <w:p w:rsidR="002C3748" w:rsidRDefault="001951A3" w:rsidP="001951A3">
      <w:pPr>
        <w:pStyle w:val="Heading3"/>
      </w:pPr>
      <w:r>
        <w:rPr>
          <w:lang w:eastAsia="en-US"/>
        </w:rPr>
        <w:t>Key Issues</w:t>
      </w:r>
    </w:p>
    <w:p w:rsidR="002C3748" w:rsidRDefault="00417000">
      <w:pPr>
        <w:rPr>
          <w:lang w:eastAsia="en-US"/>
        </w:rPr>
      </w:pPr>
      <w:r>
        <w:rPr>
          <w:lang w:eastAsia="en-US"/>
        </w:rPr>
        <w:t>Stronger market stewardship approach required to ensure the supply of emergency and critical services.</w:t>
      </w:r>
    </w:p>
    <w:p w:rsidR="002C3748" w:rsidRDefault="00417000" w:rsidP="001951A3">
      <w:pPr>
        <w:pStyle w:val="Heading3"/>
        <w:rPr>
          <w:lang w:eastAsia="en-US"/>
        </w:rPr>
      </w:pPr>
      <w:r>
        <w:rPr>
          <w:lang w:eastAsia="en-US"/>
        </w:rPr>
        <w:t>Why</w:t>
      </w:r>
    </w:p>
    <w:p w:rsidR="002C3748" w:rsidRDefault="00417000">
      <w:pPr>
        <w:rPr>
          <w:lang w:eastAsia="en-US"/>
        </w:rPr>
      </w:pPr>
      <w:r>
        <w:rPr>
          <w:lang w:eastAsia="en-US"/>
        </w:rPr>
        <w:t>Most vulnerable people will be put at significant risk.</w:t>
      </w:r>
    </w:p>
    <w:p w:rsidR="002C3748" w:rsidRPr="001951A3" w:rsidRDefault="00417000" w:rsidP="00836206">
      <w:pPr>
        <w:pStyle w:val="ListParagraph"/>
        <w:numPr>
          <w:ilvl w:val="0"/>
          <w:numId w:val="47"/>
        </w:numPr>
      </w:pPr>
      <w:r w:rsidRPr="001951A3">
        <w:t>People with complex and challenging needs for ongoing support.</w:t>
      </w:r>
    </w:p>
    <w:p w:rsidR="002C3748" w:rsidRPr="001951A3" w:rsidRDefault="00417000" w:rsidP="00836206">
      <w:pPr>
        <w:pStyle w:val="ListParagraph"/>
        <w:numPr>
          <w:ilvl w:val="0"/>
          <w:numId w:val="47"/>
        </w:numPr>
      </w:pPr>
      <w:r w:rsidRPr="001951A3">
        <w:t>People living in regional and remote communities where thin markets exist.</w:t>
      </w:r>
    </w:p>
    <w:p w:rsidR="002C3748" w:rsidRPr="001951A3" w:rsidRDefault="00417000" w:rsidP="00836206">
      <w:pPr>
        <w:pStyle w:val="ListParagraph"/>
        <w:numPr>
          <w:ilvl w:val="0"/>
          <w:numId w:val="47"/>
        </w:numPr>
      </w:pPr>
      <w:r w:rsidRPr="001951A3">
        <w:t>People caught between State and Commonwealth human services systems who might potentially slip through gaps.</w:t>
      </w:r>
    </w:p>
    <w:p w:rsidR="002C3748" w:rsidRDefault="00417000" w:rsidP="001951A3">
      <w:pPr>
        <w:pStyle w:val="Heading3"/>
        <w:rPr>
          <w:lang w:eastAsia="en-US"/>
        </w:rPr>
      </w:pPr>
      <w:r>
        <w:rPr>
          <w:lang w:eastAsia="en-US"/>
        </w:rPr>
        <w:t>McGowan Government Priority</w:t>
      </w:r>
    </w:p>
    <w:p w:rsidR="002C3748" w:rsidRDefault="00417000" w:rsidP="00836206">
      <w:pPr>
        <w:pStyle w:val="ListParagraph"/>
        <w:numPr>
          <w:ilvl w:val="0"/>
          <w:numId w:val="48"/>
        </w:numPr>
        <w:rPr>
          <w:lang w:eastAsia="en-US"/>
        </w:rPr>
      </w:pPr>
      <w:r>
        <w:rPr>
          <w:lang w:eastAsia="en-US"/>
        </w:rPr>
        <w:t>Regional prosperity</w:t>
      </w:r>
    </w:p>
    <w:p w:rsidR="002C3748" w:rsidRDefault="00417000" w:rsidP="00836206">
      <w:pPr>
        <w:pStyle w:val="ListParagraph"/>
        <w:numPr>
          <w:ilvl w:val="0"/>
          <w:numId w:val="48"/>
        </w:numPr>
        <w:rPr>
          <w:lang w:eastAsia="en-US"/>
        </w:rPr>
      </w:pPr>
      <w:r>
        <w:rPr>
          <w:lang w:eastAsia="en-US"/>
        </w:rPr>
        <w:t>A safer community</w:t>
      </w:r>
    </w:p>
    <w:p w:rsidR="001951A3" w:rsidRPr="001951A3" w:rsidRDefault="001951A3" w:rsidP="001951A3">
      <w:pPr>
        <w:pStyle w:val="Heading3"/>
      </w:pPr>
      <w:r w:rsidRPr="001951A3">
        <w:t>Critical</w:t>
      </w:r>
      <w:r>
        <w:t xml:space="preserve"> </w:t>
      </w:r>
      <w:r w:rsidRPr="001951A3">
        <w:t>Action Required</w:t>
      </w:r>
    </w:p>
    <w:p w:rsidR="002C3748" w:rsidRPr="001951A3" w:rsidRDefault="001951A3" w:rsidP="00836206">
      <w:pPr>
        <w:pStyle w:val="ListParagraph"/>
        <w:numPr>
          <w:ilvl w:val="0"/>
          <w:numId w:val="49"/>
        </w:numPr>
      </w:pPr>
      <w:r w:rsidRPr="001951A3">
        <w:t>State Government’s to fund emergency and crisis service response needs.</w:t>
      </w:r>
    </w:p>
    <w:p w:rsidR="002C3748" w:rsidRDefault="002C3748">
      <w:pPr>
        <w:spacing w:after="160" w:line="20" w:lineRule="exact"/>
      </w:pPr>
    </w:p>
    <w:p w:rsidR="002C3748" w:rsidRDefault="00417000" w:rsidP="001951A3">
      <w:pPr>
        <w:pStyle w:val="Heading1"/>
        <w:rPr>
          <w:lang w:eastAsia="en-US"/>
        </w:rPr>
      </w:pPr>
      <w:bookmarkStart w:id="14" w:name="_Toc22116251"/>
      <w:r>
        <w:rPr>
          <w:lang w:eastAsia="en-US"/>
        </w:rPr>
        <w:lastRenderedPageBreak/>
        <w:t>Mainstream Services</w:t>
      </w:r>
      <w:bookmarkEnd w:id="14"/>
    </w:p>
    <w:p w:rsidR="002C3748" w:rsidRDefault="00417000" w:rsidP="001951A3">
      <w:pPr>
        <w:pStyle w:val="Heading2"/>
        <w:rPr>
          <w:lang w:eastAsia="en-US"/>
        </w:rPr>
      </w:pPr>
      <w:r>
        <w:rPr>
          <w:lang w:eastAsia="en-US"/>
        </w:rPr>
        <w:t>Recommendation 6</w:t>
      </w:r>
      <w:r w:rsidR="001951A3">
        <w:rPr>
          <w:lang w:eastAsia="en-US"/>
        </w:rPr>
        <w:t xml:space="preserve">: </w:t>
      </w:r>
      <w:r>
        <w:rPr>
          <w:lang w:eastAsia="en-US"/>
        </w:rPr>
        <w:t>Invest in effective interface between NDIS and mainstream services including adequate transitional arrangements for Specialist Disability Housing (SDA)</w:t>
      </w:r>
    </w:p>
    <w:p w:rsidR="002C3748" w:rsidRDefault="00417000">
      <w:pPr>
        <w:rPr>
          <w:lang w:eastAsia="en-US"/>
        </w:rPr>
      </w:pPr>
      <w:r>
        <w:rPr>
          <w:lang w:eastAsia="en-US"/>
        </w:rPr>
        <w:t>The introduction of the NDIS has disrupted the relationships, processes and protocols developed over many years which helped knit the disability and other service sectors together.</w:t>
      </w:r>
    </w:p>
    <w:p w:rsidR="002C3748" w:rsidRDefault="00417000">
      <w:pPr>
        <w:rPr>
          <w:lang w:eastAsia="en-US"/>
        </w:rPr>
      </w:pPr>
      <w:r>
        <w:rPr>
          <w:lang w:eastAsia="en-US"/>
        </w:rPr>
        <w:t>At the interface between the NDIS and health, housing, transport, justice, protective services and other areas, we are seeing people caught between contested funding responsibilities. This is often resulting in people relying on acute services, with reports of people with disability entering residential aged care, or residing in hospitals or remand services for longer than they should due to a lack of appropriate housing options. It is taking time and effort to develop effective new processes and relationships.</w:t>
      </w:r>
    </w:p>
    <w:p w:rsidR="002C3748" w:rsidRDefault="00417000">
      <w:pPr>
        <w:rPr>
          <w:lang w:eastAsia="en-US"/>
        </w:rPr>
      </w:pPr>
      <w:r>
        <w:rPr>
          <w:lang w:eastAsia="en-US"/>
        </w:rPr>
        <w:t>There is particular concern that people with complex needs – often requiring integrated services across several systems – are the most vulnerable in this regard. The underlying causes include a breakdown in relationships between services, and a lack of investment in a comprehensive suite of preventative measures.</w:t>
      </w:r>
    </w:p>
    <w:p w:rsidR="002C3748" w:rsidRDefault="00417000">
      <w:pPr>
        <w:rPr>
          <w:lang w:eastAsia="en-US"/>
        </w:rPr>
      </w:pPr>
      <w:r>
        <w:rPr>
          <w:lang w:eastAsia="en-US"/>
        </w:rPr>
        <w:t>NDS is receiving many reports of significant concerns at every interface. It is acknowledged that some targeted funding (e.g. health interface improvements) has been invested in bringing key stakeholders together and developing new processes and protocols which can then be promoted across the system. However, we are calling for further targeted investment in projects to develop vital processes and protocols to resolve these issues. These important processes need further investment.</w:t>
      </w:r>
    </w:p>
    <w:p w:rsidR="001951A3" w:rsidRPr="001951A3" w:rsidRDefault="001951A3" w:rsidP="001951A3">
      <w:pPr>
        <w:pStyle w:val="Heading3"/>
      </w:pPr>
      <w:r w:rsidRPr="001951A3">
        <w:t>Key Issues</w:t>
      </w:r>
    </w:p>
    <w:p w:rsidR="002C3748" w:rsidRDefault="002C3748">
      <w:pPr>
        <w:spacing w:after="52" w:line="20" w:lineRule="exact"/>
      </w:pPr>
    </w:p>
    <w:p w:rsidR="002C3748" w:rsidRDefault="00417000">
      <w:pPr>
        <w:rPr>
          <w:lang w:eastAsia="en-US"/>
        </w:rPr>
      </w:pPr>
      <w:r>
        <w:rPr>
          <w:lang w:eastAsia="en-US"/>
        </w:rPr>
        <w:t>Ineffective interfaces between NDIS and mainstream services.</w:t>
      </w:r>
    </w:p>
    <w:p w:rsidR="002C3748" w:rsidRPr="001951A3" w:rsidRDefault="00417000" w:rsidP="001951A3">
      <w:pPr>
        <w:pStyle w:val="Heading3"/>
      </w:pPr>
      <w:r w:rsidRPr="001951A3">
        <w:t>Why</w:t>
      </w:r>
    </w:p>
    <w:p w:rsidR="002C3748" w:rsidRDefault="00417000">
      <w:pPr>
        <w:rPr>
          <w:lang w:eastAsia="en-US"/>
        </w:rPr>
      </w:pPr>
      <w:r>
        <w:rPr>
          <w:lang w:eastAsia="en-US"/>
        </w:rPr>
        <w:t>There is considerable complexity about the interface between eligible supports for the NDIS and mainstream services - in particular, with the health system.</w:t>
      </w:r>
    </w:p>
    <w:p w:rsidR="002C3748" w:rsidRPr="001951A3" w:rsidRDefault="00417000" w:rsidP="00836206">
      <w:pPr>
        <w:pStyle w:val="ListParagraph"/>
        <w:numPr>
          <w:ilvl w:val="0"/>
          <w:numId w:val="50"/>
        </w:numPr>
      </w:pPr>
      <w:r w:rsidRPr="001951A3">
        <w:lastRenderedPageBreak/>
        <w:t>The poorly defined interface between the NDIS and for example health services, may result in people losing access to community-based disability services and requiring more costly, acute health services leading to poorer outcomes for people with disability.</w:t>
      </w:r>
    </w:p>
    <w:p w:rsidR="002C3748" w:rsidRPr="001951A3" w:rsidRDefault="00417000" w:rsidP="00836206">
      <w:pPr>
        <w:pStyle w:val="ListParagraph"/>
        <w:numPr>
          <w:ilvl w:val="0"/>
          <w:numId w:val="50"/>
        </w:numPr>
      </w:pPr>
      <w:r w:rsidRPr="001951A3">
        <w:t>Lack of clarity on issue of who is responsible for what.</w:t>
      </w:r>
    </w:p>
    <w:p w:rsidR="002C3748" w:rsidRPr="001951A3" w:rsidRDefault="00417000" w:rsidP="00836206">
      <w:pPr>
        <w:pStyle w:val="ListParagraph"/>
        <w:numPr>
          <w:ilvl w:val="0"/>
          <w:numId w:val="50"/>
        </w:numPr>
      </w:pPr>
      <w:r w:rsidRPr="001951A3">
        <w:t>Cost shifting between the State Government and Commonwealth may lead to service gaps. For example, there are now instances where health services are no longer accepting responsibility for supporting safe discharge from hospital back into the home if the person is an NDIS Participant.</w:t>
      </w:r>
    </w:p>
    <w:p w:rsidR="002C3748" w:rsidRDefault="001951A3" w:rsidP="001951A3">
      <w:pPr>
        <w:pStyle w:val="Heading3"/>
        <w:rPr>
          <w:lang w:eastAsia="en-US"/>
        </w:rPr>
      </w:pPr>
      <w:r>
        <w:rPr>
          <w:lang w:eastAsia="en-US"/>
        </w:rPr>
        <w:t xml:space="preserve">Significant </w:t>
      </w:r>
      <w:r w:rsidR="00417000">
        <w:rPr>
          <w:lang w:eastAsia="en-US"/>
        </w:rPr>
        <w:t>Action Required</w:t>
      </w:r>
    </w:p>
    <w:p w:rsidR="002C3748" w:rsidRDefault="00417000">
      <w:pPr>
        <w:rPr>
          <w:lang w:eastAsia="en-US"/>
        </w:rPr>
      </w:pPr>
      <w:r>
        <w:rPr>
          <w:lang w:eastAsia="en-US"/>
        </w:rPr>
        <w:t>More investment required to ensure effective interfaces between NDIS and mainstream services. This should include:</w:t>
      </w:r>
    </w:p>
    <w:p w:rsidR="002C3748" w:rsidRPr="001951A3" w:rsidRDefault="00417000" w:rsidP="00836206">
      <w:pPr>
        <w:pStyle w:val="ListParagraph"/>
        <w:numPr>
          <w:ilvl w:val="0"/>
          <w:numId w:val="51"/>
        </w:numPr>
      </w:pPr>
      <w:r w:rsidRPr="001951A3">
        <w:t>Reviewing interface gaps between NDIS and health, housing, transport, justice, protective services and other areas where people are caught between contested funding responsibilities.</w:t>
      </w:r>
    </w:p>
    <w:p w:rsidR="002C3748" w:rsidRPr="001951A3" w:rsidRDefault="00417000" w:rsidP="00836206">
      <w:pPr>
        <w:pStyle w:val="ListParagraph"/>
        <w:numPr>
          <w:ilvl w:val="0"/>
          <w:numId w:val="51"/>
        </w:numPr>
      </w:pPr>
      <w:r w:rsidRPr="001951A3">
        <w:t>A targeted funding and action plan to 2023 to close these gaps.</w:t>
      </w:r>
    </w:p>
    <w:p w:rsidR="004610C3" w:rsidRDefault="004610C3" w:rsidP="004610C3">
      <w:pPr>
        <w:pStyle w:val="Heading3"/>
        <w:rPr>
          <w:lang w:eastAsia="en-US"/>
        </w:rPr>
      </w:pPr>
      <w:r>
        <w:rPr>
          <w:lang w:eastAsia="en-US"/>
        </w:rPr>
        <w:t>Special Disability Housing</w:t>
      </w:r>
    </w:p>
    <w:p w:rsidR="004610C3" w:rsidRDefault="004610C3" w:rsidP="004610C3">
      <w:pPr>
        <w:rPr>
          <w:lang w:eastAsia="en-US"/>
        </w:rPr>
      </w:pPr>
      <w:r>
        <w:rPr>
          <w:lang w:eastAsia="en-US"/>
        </w:rPr>
        <w:t>The NDIS provides $700 Million annually (recurrent) for Specialist Disability Accommodation (SDA) at full scheme. This is intended to support about 28,000 (6 per cent) of NDIS participants nationally, of which about 2,800 will be Western Australians. To connect demand for SDA with supply within a very small market is very difficult. National growth is estimated at 500 units annually rising to 900 in 2019, and back below 500 in 2022. Developers need sophisticated demand information to make investment decisions that are compatible with participant needs and preferences.</w:t>
      </w:r>
    </w:p>
    <w:p w:rsidR="004610C3" w:rsidRDefault="004610C3" w:rsidP="004610C3">
      <w:pPr>
        <w:rPr>
          <w:lang w:eastAsia="en-US"/>
        </w:rPr>
      </w:pPr>
      <w:r>
        <w:rPr>
          <w:lang w:eastAsia="en-US"/>
        </w:rPr>
        <w:t>The SDA pricing framework is also far too complex with a large array of pricing matrices for many housing development types. It is very difficult to connect the supply and demand for housing for those eligible participants and accessibility is poorly defined. The SDA participant funding approach also provides incentives for co-housing of people based on disability type rather than individual needs, preferences or choice.</w:t>
      </w:r>
    </w:p>
    <w:p w:rsidR="004610C3" w:rsidRDefault="004610C3" w:rsidP="004610C3">
      <w:pPr>
        <w:rPr>
          <w:lang w:eastAsia="en-US"/>
        </w:rPr>
      </w:pPr>
      <w:r>
        <w:rPr>
          <w:lang w:eastAsia="en-US"/>
        </w:rPr>
        <w:t xml:space="preserve">Greater certainty of SDA prices beyond 2021 is needed. Prospective developers have indicated their reluctance to invest in SDA as they require greater surety around the term of investment. The SDA initiative requires a minimum 20-year lifecycle of funding </w:t>
      </w:r>
      <w:r>
        <w:rPr>
          <w:lang w:eastAsia="en-US"/>
        </w:rPr>
        <w:lastRenderedPageBreak/>
        <w:t>and consistent participant application, if financiers and developers are to invest in this new market with sustainable risk. The time limited 10-year funding period for SDA is inhibiting Community Housing Provider and property developer investment in affordable SDA housing stock due to the lack of surety around participant residents retaining funding over longer periods.</w:t>
      </w:r>
    </w:p>
    <w:p w:rsidR="004610C3" w:rsidRDefault="004610C3" w:rsidP="004610C3">
      <w:pPr>
        <w:rPr>
          <w:lang w:eastAsia="en-US"/>
        </w:rPr>
      </w:pPr>
      <w:r>
        <w:rPr>
          <w:lang w:eastAsia="en-US"/>
        </w:rPr>
        <w:t>SDA properties will not attract prospective developers because of the higher risk profile, resulting in limited interest in investing to build more affordable SDA homes for people with disability, as well as, a lack of more creative housing arrangements. An additional consideration is the insufficient geographic weighting being applied in SDA price funding.</w:t>
      </w:r>
    </w:p>
    <w:p w:rsidR="004610C3" w:rsidRDefault="004610C3" w:rsidP="004610C3">
      <w:pPr>
        <w:pStyle w:val="Heading3"/>
        <w:rPr>
          <w:lang w:eastAsia="en-US"/>
        </w:rPr>
      </w:pPr>
      <w:r>
        <w:rPr>
          <w:lang w:eastAsia="en-US"/>
        </w:rPr>
        <w:t>Key Issues</w:t>
      </w:r>
    </w:p>
    <w:p w:rsidR="002C3748" w:rsidRDefault="00417000">
      <w:pPr>
        <w:rPr>
          <w:lang w:eastAsia="en-US"/>
        </w:rPr>
      </w:pPr>
      <w:r>
        <w:rPr>
          <w:lang w:eastAsia="en-US"/>
        </w:rPr>
        <w:t>Connecting demand and supply for SDA housing within a SDA pricing framework that does not adequately incentivise investment to grow supply.</w:t>
      </w:r>
    </w:p>
    <w:p w:rsidR="002C3748" w:rsidRDefault="00417000">
      <w:pPr>
        <w:rPr>
          <w:lang w:eastAsia="en-US"/>
        </w:rPr>
      </w:pPr>
      <w:r w:rsidRPr="004610C3">
        <w:rPr>
          <w:b/>
          <w:lang w:eastAsia="en-US"/>
        </w:rPr>
        <w:t>Only 2,800</w:t>
      </w:r>
      <w:r w:rsidR="004610C3">
        <w:rPr>
          <w:lang w:eastAsia="en-US"/>
        </w:rPr>
        <w:t xml:space="preserve"> </w:t>
      </w:r>
      <w:r>
        <w:rPr>
          <w:lang w:eastAsia="en-US"/>
        </w:rPr>
        <w:t>participants in WA will be supported by SDA.</w:t>
      </w:r>
    </w:p>
    <w:p w:rsidR="002C3748" w:rsidRPr="004610C3" w:rsidRDefault="00417000" w:rsidP="004610C3">
      <w:pPr>
        <w:pStyle w:val="Heading3"/>
      </w:pPr>
      <w:r w:rsidRPr="004610C3">
        <w:t>Why</w:t>
      </w:r>
    </w:p>
    <w:p w:rsidR="002C3748" w:rsidRPr="004610C3" w:rsidRDefault="00417000" w:rsidP="00836206">
      <w:pPr>
        <w:pStyle w:val="ListParagraph"/>
        <w:numPr>
          <w:ilvl w:val="0"/>
          <w:numId w:val="52"/>
        </w:numPr>
      </w:pPr>
      <w:r w:rsidRPr="004610C3">
        <w:t>The NDIA has specified that</w:t>
      </w:r>
      <w:r w:rsidR="004610C3">
        <w:t xml:space="preserve"> </w:t>
      </w:r>
      <w:r w:rsidRPr="004610C3">
        <w:t>SDA will only support 6% of all NDIS</w:t>
      </w:r>
      <w:r w:rsidR="004610C3">
        <w:t xml:space="preserve"> </w:t>
      </w:r>
      <w:r w:rsidRPr="004610C3">
        <w:t>participants nationally.</w:t>
      </w:r>
    </w:p>
    <w:p w:rsidR="002C3748" w:rsidRPr="004610C3" w:rsidRDefault="00417000" w:rsidP="00836206">
      <w:pPr>
        <w:pStyle w:val="ListParagraph"/>
        <w:numPr>
          <w:ilvl w:val="0"/>
          <w:numId w:val="52"/>
        </w:numPr>
      </w:pPr>
      <w:r w:rsidRPr="004610C3">
        <w:t>Lack of sophisticated information to connect demand and supply.</w:t>
      </w:r>
    </w:p>
    <w:p w:rsidR="002C3748" w:rsidRPr="004610C3" w:rsidRDefault="00417000" w:rsidP="00836206">
      <w:pPr>
        <w:pStyle w:val="ListParagraph"/>
        <w:numPr>
          <w:ilvl w:val="0"/>
          <w:numId w:val="52"/>
        </w:numPr>
      </w:pPr>
      <w:r w:rsidRPr="004610C3">
        <w:t>SDA pricing and funding framework does not attract investors into the SDA market nor sufficient new construction.</w:t>
      </w:r>
    </w:p>
    <w:p w:rsidR="002C3748" w:rsidRDefault="00417000" w:rsidP="004610C3">
      <w:pPr>
        <w:pStyle w:val="Heading3"/>
        <w:rPr>
          <w:lang w:eastAsia="en-US"/>
        </w:rPr>
      </w:pPr>
      <w:r>
        <w:rPr>
          <w:lang w:eastAsia="en-US"/>
        </w:rPr>
        <w:t>McGowan Government Priority</w:t>
      </w:r>
    </w:p>
    <w:p w:rsidR="002C3748" w:rsidRDefault="00417000">
      <w:pPr>
        <w:rPr>
          <w:lang w:eastAsia="en-US"/>
        </w:rPr>
      </w:pPr>
      <w:r>
        <w:rPr>
          <w:lang w:eastAsia="en-US"/>
        </w:rPr>
        <w:t>A liveable environment</w:t>
      </w:r>
    </w:p>
    <w:p w:rsidR="002C3748" w:rsidRDefault="004610C3" w:rsidP="004610C3">
      <w:pPr>
        <w:pStyle w:val="Heading3"/>
        <w:rPr>
          <w:lang w:eastAsia="en-US"/>
        </w:rPr>
      </w:pPr>
      <w:r>
        <w:rPr>
          <w:lang w:eastAsia="en-US"/>
        </w:rPr>
        <w:t>Significant Action Required</w:t>
      </w:r>
    </w:p>
    <w:p w:rsidR="002C3748" w:rsidRPr="004610C3" w:rsidRDefault="00417000" w:rsidP="004610C3">
      <w:r w:rsidRPr="004610C3">
        <w:t>State Government to advocate that the NDIA must:</w:t>
      </w:r>
    </w:p>
    <w:p w:rsidR="002C3748" w:rsidRPr="004610C3" w:rsidRDefault="00417000" w:rsidP="00836206">
      <w:pPr>
        <w:pStyle w:val="ListParagraph"/>
        <w:numPr>
          <w:ilvl w:val="0"/>
          <w:numId w:val="53"/>
        </w:numPr>
      </w:pPr>
      <w:r w:rsidRPr="004610C3">
        <w:t>Provide greater surety around the term of investment to attract invest in affordable SDA housing stock.</w:t>
      </w:r>
    </w:p>
    <w:p w:rsidR="002C3748" w:rsidRPr="004610C3" w:rsidRDefault="00417000" w:rsidP="00836206">
      <w:pPr>
        <w:pStyle w:val="ListParagraph"/>
        <w:numPr>
          <w:ilvl w:val="0"/>
          <w:numId w:val="53"/>
        </w:numPr>
      </w:pPr>
      <w:r w:rsidRPr="004610C3">
        <w:t>Simplify the SDA pricing framework to provide greater incentive for developers to enter the housing market.</w:t>
      </w:r>
    </w:p>
    <w:p w:rsidR="002C3748" w:rsidRPr="004610C3" w:rsidRDefault="00417000" w:rsidP="00836206">
      <w:pPr>
        <w:pStyle w:val="ListParagraph"/>
        <w:numPr>
          <w:ilvl w:val="0"/>
          <w:numId w:val="53"/>
        </w:numPr>
      </w:pPr>
      <w:r w:rsidRPr="004610C3">
        <w:lastRenderedPageBreak/>
        <w:t>Ensure SDA pricing that adequately provisions for the cost of building and higher risk profile in different geographic locations.</w:t>
      </w:r>
    </w:p>
    <w:p w:rsidR="004610C3" w:rsidRDefault="004610C3" w:rsidP="004610C3">
      <w:pPr>
        <w:pStyle w:val="Heading3"/>
        <w:rPr>
          <w:lang w:eastAsia="en-US"/>
        </w:rPr>
      </w:pPr>
      <w:r>
        <w:rPr>
          <w:lang w:eastAsia="en-US"/>
        </w:rPr>
        <w:t>Special Disability Housing (continued)</w:t>
      </w:r>
    </w:p>
    <w:p w:rsidR="002C3748" w:rsidRDefault="00417000">
      <w:pPr>
        <w:rPr>
          <w:lang w:eastAsia="en-US"/>
        </w:rPr>
      </w:pPr>
      <w:r>
        <w:rPr>
          <w:lang w:eastAsia="en-US"/>
        </w:rPr>
        <w:t>An immediate NDIS transition problem relates to how existing and legacy State Government housing assets can best be utilised in the SDA framework, minimising service disruption for the people most impacted – typically those with high support needs while still providing incentive for growth in the supply of suitable housing.</w:t>
      </w:r>
    </w:p>
    <w:p w:rsidR="002C3748" w:rsidRDefault="00417000">
      <w:pPr>
        <w:rPr>
          <w:lang w:eastAsia="en-US"/>
        </w:rPr>
      </w:pPr>
      <w:r>
        <w:rPr>
          <w:lang w:eastAsia="en-US"/>
        </w:rPr>
        <w:t>NDS is keen for the State Government to work collaboratively with providers in its sector stewardship role to find a sensible solution to integrating these assets into the SDA stock recognising that there are some potential risks. These include high needs participants who may be locked into a property that does not suit their needs, and in particular ageing assets which may result in less emphasis on investment in the development of new fit for purpose SDA properties.</w:t>
      </w:r>
    </w:p>
    <w:p w:rsidR="002C3748" w:rsidRDefault="00417000">
      <w:pPr>
        <w:rPr>
          <w:lang w:eastAsia="en-US"/>
        </w:rPr>
      </w:pPr>
      <w:r>
        <w:rPr>
          <w:lang w:eastAsia="en-US"/>
        </w:rPr>
        <w:t>NDS notes that stakeholders have expressed a preference during the NDIS transition to enrol all supported accommodation properties as SDA and then enable providers to register as SDA providers and receive SDA payments (SDA DoC workshop held 13 June 2019).</w:t>
      </w:r>
    </w:p>
    <w:p w:rsidR="002C3748" w:rsidRDefault="00417000">
      <w:pPr>
        <w:rPr>
          <w:lang w:eastAsia="en-US"/>
        </w:rPr>
      </w:pPr>
      <w:r>
        <w:rPr>
          <w:lang w:eastAsia="en-US"/>
        </w:rPr>
        <w:t>A potential further option is to enrol all properties for a limited timeframe as an interim option while implementing a more comprehensive strategy to identify peoples individual housing needs and assessed SDA category. The transference of this stock to non</w:t>
      </w:r>
      <w:r w:rsidR="004610C3">
        <w:rPr>
          <w:lang w:eastAsia="en-US"/>
        </w:rPr>
        <w:t xml:space="preserve"> </w:t>
      </w:r>
      <w:r>
        <w:rPr>
          <w:lang w:eastAsia="en-US"/>
        </w:rPr>
        <w:t>government organisations will also provide some leverage for these providers to further invest in new fit for purpose SDA.</w:t>
      </w:r>
    </w:p>
    <w:p w:rsidR="002C3748" w:rsidRDefault="00417000">
      <w:pPr>
        <w:rPr>
          <w:lang w:eastAsia="en-US"/>
        </w:rPr>
      </w:pPr>
      <w:r>
        <w:rPr>
          <w:lang w:eastAsia="en-US"/>
        </w:rPr>
        <w:t>NDS requests the DoC quickly address this issue to maximise the benefit to those most impacted - people with disability, their families and carers.</w:t>
      </w:r>
    </w:p>
    <w:p w:rsidR="002C3748" w:rsidRDefault="00417000">
      <w:pPr>
        <w:rPr>
          <w:lang w:eastAsia="en-US"/>
        </w:rPr>
      </w:pPr>
      <w:r>
        <w:rPr>
          <w:lang w:eastAsia="en-US"/>
        </w:rPr>
        <w:t>Further clarity is also required around the vacancy management policy that dictates how vacancies will be managed and allocated during NDIS transition.</w:t>
      </w:r>
    </w:p>
    <w:p w:rsidR="002C3748" w:rsidRDefault="00417000" w:rsidP="004610C3">
      <w:pPr>
        <w:pStyle w:val="Heading3"/>
        <w:rPr>
          <w:lang w:eastAsia="en-US"/>
        </w:rPr>
      </w:pPr>
      <w:r>
        <w:rPr>
          <w:lang w:eastAsia="en-US"/>
        </w:rPr>
        <w:t>The Way Forward</w:t>
      </w:r>
    </w:p>
    <w:p w:rsidR="002C3748" w:rsidRDefault="00417000">
      <w:pPr>
        <w:rPr>
          <w:lang w:eastAsia="en-US"/>
        </w:rPr>
      </w:pPr>
      <w:r>
        <w:rPr>
          <w:lang w:eastAsia="en-US"/>
        </w:rPr>
        <w:t>NDS urges the DoC to expediently finalise a policy position on SDA issues and in particular to focus on the priority of establishing SDA eligibility for highest needs participants as a key step. This will require a more comprehensive understanding of providers disability property portfolios including the state of existing assets, identification of assets with redevelopment opportunities or in need of refurbishment/upgrades and/or assets no longer fit for purpose etc.</w:t>
      </w:r>
    </w:p>
    <w:p w:rsidR="002C3748" w:rsidRDefault="00417000">
      <w:pPr>
        <w:rPr>
          <w:lang w:eastAsia="en-US"/>
        </w:rPr>
      </w:pPr>
      <w:r>
        <w:rPr>
          <w:lang w:eastAsia="en-US"/>
        </w:rPr>
        <w:lastRenderedPageBreak/>
        <w:t>The Department has already committed to consult with current providers (managers of CDHP Group Homes) to identify people who should be prioritised for individual SDA assessment as well as identifying people who may not be SDA eligible but have urgent housing needs.</w:t>
      </w:r>
    </w:p>
    <w:p w:rsidR="002C3748" w:rsidRDefault="00417000">
      <w:pPr>
        <w:rPr>
          <w:lang w:eastAsia="en-US"/>
        </w:rPr>
      </w:pPr>
      <w:r>
        <w:rPr>
          <w:lang w:eastAsia="en-US"/>
        </w:rPr>
        <w:t>This consultation will also inform the potential for development partnerships with DoC and/or private sector to address SDA housing supply.</w:t>
      </w:r>
    </w:p>
    <w:p w:rsidR="002C3748" w:rsidRDefault="00417000">
      <w:pPr>
        <w:rPr>
          <w:lang w:eastAsia="en-US"/>
        </w:rPr>
      </w:pPr>
      <w:r>
        <w:rPr>
          <w:lang w:eastAsia="en-US"/>
        </w:rPr>
        <w:t>It is critical that the Department quickly negotiates with the NDIA to establish the process for fast tracking SDA assessment of people with priority needs.</w:t>
      </w:r>
    </w:p>
    <w:p w:rsidR="002C3748" w:rsidRDefault="00417000" w:rsidP="004610C3">
      <w:pPr>
        <w:pStyle w:val="Heading3"/>
        <w:rPr>
          <w:lang w:eastAsia="en-US"/>
        </w:rPr>
      </w:pPr>
      <w:r>
        <w:rPr>
          <w:lang w:eastAsia="en-US"/>
        </w:rPr>
        <w:t>McGowan Government Priority</w:t>
      </w:r>
    </w:p>
    <w:p w:rsidR="002C3748" w:rsidRDefault="00417000">
      <w:pPr>
        <w:rPr>
          <w:lang w:eastAsia="en-US"/>
        </w:rPr>
      </w:pPr>
      <w:r>
        <w:rPr>
          <w:lang w:eastAsia="en-US"/>
        </w:rPr>
        <w:t>A liveable environment</w:t>
      </w:r>
    </w:p>
    <w:p w:rsidR="002C3748" w:rsidRPr="004610C3" w:rsidRDefault="004610C3" w:rsidP="004610C3">
      <w:pPr>
        <w:pStyle w:val="Heading3"/>
      </w:pPr>
      <w:r w:rsidRPr="004610C3">
        <w:t>Significant Action Required</w:t>
      </w:r>
    </w:p>
    <w:p w:rsidR="002C3748" w:rsidRDefault="00417000">
      <w:pPr>
        <w:rPr>
          <w:lang w:eastAsia="en-US"/>
        </w:rPr>
      </w:pPr>
      <w:r>
        <w:rPr>
          <w:lang w:eastAsia="en-US"/>
        </w:rPr>
        <w:t>State Government to provide:</w:t>
      </w:r>
    </w:p>
    <w:p w:rsidR="002C3748" w:rsidRPr="004610C3" w:rsidRDefault="00417000" w:rsidP="00836206">
      <w:pPr>
        <w:pStyle w:val="ListParagraph"/>
        <w:numPr>
          <w:ilvl w:val="0"/>
          <w:numId w:val="54"/>
        </w:numPr>
      </w:pPr>
      <w:r w:rsidRPr="004610C3">
        <w:t>Dedicated resourcing for the DoC and the disability sector for coordination of vacancy management to leverage the best outcomes for people with disability.</w:t>
      </w:r>
    </w:p>
    <w:p w:rsidR="002C3748" w:rsidRDefault="004610C3" w:rsidP="004610C3">
      <w:pPr>
        <w:pStyle w:val="Heading1"/>
      </w:pPr>
      <w:bookmarkStart w:id="15" w:name="_Toc22116252"/>
      <w:r w:rsidRPr="004610C3">
        <w:t>Priority 2: Building an inclusive WA community</w:t>
      </w:r>
      <w:bookmarkEnd w:id="15"/>
    </w:p>
    <w:p w:rsidR="004610C3" w:rsidRDefault="004610C3">
      <w:pPr>
        <w:rPr>
          <w:lang w:eastAsia="en-US"/>
        </w:rPr>
      </w:pPr>
      <w:r>
        <w:rPr>
          <w:noProof/>
        </w:rPr>
        <w:drawing>
          <wp:inline distT="0" distB="0" distL="0" distR="0" wp14:anchorId="550DE903" wp14:editId="596C0702">
            <wp:extent cx="3576064" cy="2428875"/>
            <wp:effectExtent l="0" t="0" r="5715" b="0"/>
            <wp:docPr id="2" name="Picture 2" descr="Two people, including one using a cane, stand beside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91796" cy="2439560"/>
                    </a:xfrm>
                    <a:prstGeom prst="rect">
                      <a:avLst/>
                    </a:prstGeom>
                  </pic:spPr>
                </pic:pic>
              </a:graphicData>
            </a:graphic>
          </wp:inline>
        </w:drawing>
      </w:r>
    </w:p>
    <w:p w:rsidR="002C3748" w:rsidRDefault="00417000" w:rsidP="004610C3">
      <w:pPr>
        <w:pStyle w:val="Heading1"/>
        <w:rPr>
          <w:lang w:eastAsia="en-US"/>
        </w:rPr>
      </w:pPr>
      <w:bookmarkStart w:id="16" w:name="_Toc22116253"/>
      <w:r>
        <w:rPr>
          <w:lang w:eastAsia="en-US"/>
        </w:rPr>
        <w:lastRenderedPageBreak/>
        <w:t>Maintaining high-quality disability</w:t>
      </w:r>
      <w:r w:rsidR="004610C3">
        <w:rPr>
          <w:lang w:eastAsia="en-US"/>
        </w:rPr>
        <w:t xml:space="preserve"> </w:t>
      </w:r>
      <w:r>
        <w:rPr>
          <w:lang w:eastAsia="en-US"/>
        </w:rPr>
        <w:t>services for Western Australians with</w:t>
      </w:r>
      <w:r w:rsidR="004610C3">
        <w:rPr>
          <w:lang w:eastAsia="en-US"/>
        </w:rPr>
        <w:t xml:space="preserve"> </w:t>
      </w:r>
      <w:r>
        <w:rPr>
          <w:lang w:eastAsia="en-US"/>
        </w:rPr>
        <w:t>disability not eligible for the NDIS</w:t>
      </w:r>
      <w:bookmarkEnd w:id="16"/>
    </w:p>
    <w:p w:rsidR="002C3748" w:rsidRDefault="00417000">
      <w:pPr>
        <w:rPr>
          <w:lang w:eastAsia="en-US"/>
        </w:rPr>
      </w:pPr>
      <w:r>
        <w:rPr>
          <w:lang w:eastAsia="en-US"/>
        </w:rPr>
        <w:t>One in five Western Australians has a disability, and disability services are integral to the complex fabric of community services in our State. The majority of these Western Australians, over 360,000 will not be eligible for individualised funding from the NDIS.</w:t>
      </w:r>
    </w:p>
    <w:p w:rsidR="002C3748" w:rsidRDefault="00417000">
      <w:pPr>
        <w:rPr>
          <w:lang w:eastAsia="en-US"/>
        </w:rPr>
      </w:pPr>
      <w:r>
        <w:rPr>
          <w:lang w:eastAsia="en-US"/>
        </w:rPr>
        <w:t>Over many decades, the WA Government has invested in an array of supports for people with disability, resulting in a service system with deep expertise and strong connections which have significantly contributed to the state’s social capital.</w:t>
      </w:r>
    </w:p>
    <w:p w:rsidR="002C3748" w:rsidRDefault="00417000">
      <w:pPr>
        <w:rPr>
          <w:lang w:eastAsia="en-US"/>
        </w:rPr>
      </w:pPr>
      <w:r>
        <w:rPr>
          <w:lang w:eastAsia="en-US"/>
        </w:rPr>
        <w:t>NDS commends this investment which helped to build an individualised support system long before the introduction of the NDIS. We are very pleased with the McGowan Government’s clearly stated and continued commitment to people with disability through last year’s announcement to develop a ten year Western Australian State Disability Plan, an initiative first championed by NDS in our Pre Budget Submissions.</w:t>
      </w:r>
    </w:p>
    <w:p w:rsidR="002C3748" w:rsidRDefault="00417000">
      <w:pPr>
        <w:rPr>
          <w:lang w:eastAsia="en-US"/>
        </w:rPr>
      </w:pPr>
      <w:r>
        <w:rPr>
          <w:lang w:eastAsia="en-US"/>
        </w:rPr>
        <w:t>NDS now calls for a funding commitment in 2020-21 for implementation of this Strategy to make WA the most inclusive state. The implementation plan must be funded, measured and supported and strongly aligned to a revitalised National Disability Strategy and Agreement. It should aim to ensure people with disability access their community, fulfil their rights as citizens, and engage with opportunities in education and work opportunities. This includes both NDIS participants and those many Western Australians with disability who are not eligible to receive individualised NDIS packages.</w:t>
      </w:r>
    </w:p>
    <w:p w:rsidR="002C3748" w:rsidRDefault="00417000">
      <w:pPr>
        <w:rPr>
          <w:lang w:eastAsia="en-US"/>
        </w:rPr>
      </w:pPr>
      <w:r>
        <w:rPr>
          <w:lang w:eastAsia="en-US"/>
        </w:rPr>
        <w:t>People with disability will continue to need ongoing and equitable access to mainstream community and health services, but also continuing access to disability supports. In most cases, this will require specialists to be located within Government agencies and a well-resourced agency within the DoC, supported by a dedicated State Minister for Disability and the retention of improved existing structures such as the Disability Services Board and the Ministerial Advisory Council on Disability (MACD).</w:t>
      </w:r>
    </w:p>
    <w:p w:rsidR="002C3748" w:rsidRDefault="00417000">
      <w:pPr>
        <w:rPr>
          <w:lang w:eastAsia="en-US"/>
        </w:rPr>
      </w:pPr>
      <w:r>
        <w:rPr>
          <w:lang w:eastAsia="en-US"/>
        </w:rPr>
        <w:t>NDS recommends the State Government should establish a Disability Commissioner with broad functional responsibility to steward disability services in WA including the activity of a relevant disability agency, the Disability Services Board and the MACD.</w:t>
      </w:r>
    </w:p>
    <w:p w:rsidR="002C3748" w:rsidRDefault="00417000">
      <w:pPr>
        <w:rPr>
          <w:lang w:eastAsia="en-US"/>
        </w:rPr>
      </w:pPr>
      <w:r>
        <w:rPr>
          <w:lang w:eastAsia="en-US"/>
        </w:rPr>
        <w:t>The 2019 Functional Review of the DoC must ensure the continuation of these supporting structures as well providing adequate resourcing. Disability effort in mainstream services must be funded and regulated by the WA Government not diluted or shifted to the Commonwealth.</w:t>
      </w:r>
    </w:p>
    <w:p w:rsidR="002C3748" w:rsidRDefault="00417000">
      <w:pPr>
        <w:rPr>
          <w:lang w:eastAsia="en-US"/>
        </w:rPr>
      </w:pPr>
      <w:r>
        <w:rPr>
          <w:lang w:eastAsia="en-US"/>
        </w:rPr>
        <w:lastRenderedPageBreak/>
        <w:t>The recommendations in this budget submission expand on particular initiatives that will contribute to the achievement of the State Disability Plan vision.</w:t>
      </w:r>
    </w:p>
    <w:p w:rsidR="002C3748" w:rsidRDefault="00417000" w:rsidP="005515CB">
      <w:pPr>
        <w:pStyle w:val="Heading1"/>
        <w:rPr>
          <w:lang w:eastAsia="en-US"/>
        </w:rPr>
      </w:pPr>
      <w:bookmarkStart w:id="17" w:name="_Toc22116254"/>
      <w:r>
        <w:rPr>
          <w:lang w:eastAsia="en-US"/>
        </w:rPr>
        <w:t>State Disability Plan</w:t>
      </w:r>
      <w:bookmarkEnd w:id="17"/>
    </w:p>
    <w:p w:rsidR="002C3748" w:rsidRDefault="00417000" w:rsidP="005515CB">
      <w:pPr>
        <w:pStyle w:val="Heading2"/>
        <w:rPr>
          <w:lang w:eastAsia="en-US"/>
        </w:rPr>
      </w:pPr>
      <w:r>
        <w:rPr>
          <w:lang w:eastAsia="en-US"/>
        </w:rPr>
        <w:t>Recommendation 7</w:t>
      </w:r>
      <w:r w:rsidR="005515CB">
        <w:rPr>
          <w:lang w:eastAsia="en-US"/>
        </w:rPr>
        <w:t xml:space="preserve">: </w:t>
      </w:r>
      <w:r>
        <w:rPr>
          <w:lang w:eastAsia="en-US"/>
        </w:rPr>
        <w:t>Finalise the 10 year State Disability Plan and fund the implementation of the first two year action plan</w:t>
      </w:r>
    </w:p>
    <w:p w:rsidR="002C3748" w:rsidRDefault="00417000">
      <w:pPr>
        <w:rPr>
          <w:lang w:eastAsia="en-US"/>
        </w:rPr>
      </w:pPr>
      <w:r>
        <w:rPr>
          <w:lang w:eastAsia="en-US"/>
        </w:rPr>
        <w:t>At full rollout, the NDIS is expected to provide individual packages to about 47,941 of the approximately 410,000 Western Australians with disability, meaning the vast majority of Western Australians with disability will not benefit from an individual NDIS package. Additionally, NDIS participants have a range of needs that will remain the responsibility of the WA Government. As such, NDS has a number of recommendations to assist the State Government to ensure the inclusion of all people with disability in the WA community.</w:t>
      </w:r>
    </w:p>
    <w:p w:rsidR="002C3748" w:rsidRDefault="00417000">
      <w:pPr>
        <w:rPr>
          <w:lang w:eastAsia="en-US"/>
        </w:rPr>
      </w:pPr>
      <w:r>
        <w:rPr>
          <w:lang w:eastAsia="en-US"/>
        </w:rPr>
        <w:t>Priority areas include:</w:t>
      </w:r>
    </w:p>
    <w:p w:rsidR="002C3748" w:rsidRPr="005515CB" w:rsidRDefault="00417000" w:rsidP="00836206">
      <w:pPr>
        <w:pStyle w:val="ListParagraph"/>
        <w:numPr>
          <w:ilvl w:val="0"/>
          <w:numId w:val="55"/>
        </w:numPr>
      </w:pPr>
      <w:r w:rsidRPr="005515CB">
        <w:t>A stronger commitment to the National Disability Strategy and Agreement</w:t>
      </w:r>
    </w:p>
    <w:p w:rsidR="002C3748" w:rsidRPr="005515CB" w:rsidRDefault="00417000" w:rsidP="00836206">
      <w:pPr>
        <w:pStyle w:val="ListParagraph"/>
        <w:numPr>
          <w:ilvl w:val="0"/>
          <w:numId w:val="55"/>
        </w:numPr>
      </w:pPr>
      <w:r w:rsidRPr="005515CB">
        <w:t>Building strong mainstream interfaces</w:t>
      </w:r>
    </w:p>
    <w:p w:rsidR="002C3748" w:rsidRPr="005515CB" w:rsidRDefault="00417000" w:rsidP="00836206">
      <w:pPr>
        <w:pStyle w:val="ListParagraph"/>
        <w:numPr>
          <w:ilvl w:val="0"/>
          <w:numId w:val="55"/>
        </w:numPr>
      </w:pPr>
      <w:r w:rsidRPr="005515CB">
        <w:t>A Disability Housing Strategy</w:t>
      </w:r>
    </w:p>
    <w:p w:rsidR="002C3748" w:rsidRPr="005515CB" w:rsidRDefault="00417000" w:rsidP="00836206">
      <w:pPr>
        <w:pStyle w:val="ListParagraph"/>
        <w:numPr>
          <w:ilvl w:val="0"/>
          <w:numId w:val="55"/>
        </w:numPr>
      </w:pPr>
      <w:r w:rsidRPr="005515CB">
        <w:t>Whole of journey transport</w:t>
      </w:r>
    </w:p>
    <w:p w:rsidR="002C3748" w:rsidRPr="005515CB" w:rsidRDefault="00417000" w:rsidP="00836206">
      <w:pPr>
        <w:pStyle w:val="ListParagraph"/>
        <w:numPr>
          <w:ilvl w:val="0"/>
          <w:numId w:val="55"/>
        </w:numPr>
      </w:pPr>
      <w:r w:rsidRPr="005515CB">
        <w:t>Employment participation</w:t>
      </w:r>
    </w:p>
    <w:p w:rsidR="002C3748" w:rsidRPr="005515CB" w:rsidRDefault="00417000" w:rsidP="00836206">
      <w:pPr>
        <w:pStyle w:val="ListParagraph"/>
        <w:numPr>
          <w:ilvl w:val="0"/>
          <w:numId w:val="55"/>
        </w:numPr>
      </w:pPr>
      <w:r w:rsidRPr="005515CB">
        <w:t>Health and well being</w:t>
      </w:r>
    </w:p>
    <w:p w:rsidR="002C3748" w:rsidRPr="005515CB" w:rsidRDefault="00417000" w:rsidP="00836206">
      <w:pPr>
        <w:pStyle w:val="ListParagraph"/>
        <w:numPr>
          <w:ilvl w:val="0"/>
          <w:numId w:val="55"/>
        </w:numPr>
      </w:pPr>
      <w:r w:rsidRPr="005515CB">
        <w:t>Safety and Justice</w:t>
      </w:r>
    </w:p>
    <w:p w:rsidR="002C3748" w:rsidRPr="005515CB" w:rsidRDefault="00417000" w:rsidP="00836206">
      <w:pPr>
        <w:pStyle w:val="ListParagraph"/>
        <w:numPr>
          <w:ilvl w:val="0"/>
          <w:numId w:val="55"/>
        </w:numPr>
      </w:pPr>
      <w:r w:rsidRPr="005515CB">
        <w:t>Accessible and inclusive communities</w:t>
      </w:r>
    </w:p>
    <w:p w:rsidR="002C3748" w:rsidRDefault="00417000">
      <w:pPr>
        <w:rPr>
          <w:lang w:eastAsia="en-US"/>
        </w:rPr>
      </w:pPr>
      <w:r>
        <w:rPr>
          <w:lang w:eastAsia="en-US"/>
        </w:rPr>
        <w:t>All Western Australians with disability – both eligible and those not eligible to be NDIS participants – look to the State Government to create the supportive environment and infrastructure to make WA inclusive.</w:t>
      </w:r>
    </w:p>
    <w:p w:rsidR="002C3748" w:rsidRDefault="00417000">
      <w:pPr>
        <w:rPr>
          <w:lang w:eastAsia="en-US"/>
        </w:rPr>
      </w:pPr>
      <w:r>
        <w:rPr>
          <w:lang w:eastAsia="en-US"/>
        </w:rPr>
        <w:t xml:space="preserve">NDS is looking for a stronger commitment from the State Government to a reinvigorated endorsement of the National Disability Strategy as well ensuring seamless interface with the NDIS. The finalisation and progressive implementation of the ten year State </w:t>
      </w:r>
      <w:r>
        <w:rPr>
          <w:lang w:eastAsia="en-US"/>
        </w:rPr>
        <w:lastRenderedPageBreak/>
        <w:t>Disability Plan will demonstrate the Government’s commitment to this. Ongoing, targeted investment directed to each of the goals in the Plan is critical.</w:t>
      </w:r>
    </w:p>
    <w:p w:rsidR="002C3748" w:rsidRDefault="00417000">
      <w:pPr>
        <w:rPr>
          <w:lang w:eastAsia="en-US"/>
        </w:rPr>
      </w:pPr>
      <w:r>
        <w:rPr>
          <w:lang w:eastAsia="en-US"/>
        </w:rPr>
        <w:t>NDS particularly highlights that the Functional Review of the DoC must not lead to a dilution of state effort in disability mainstream services.</w:t>
      </w:r>
    </w:p>
    <w:p w:rsidR="002C3748" w:rsidRDefault="00417000">
      <w:pPr>
        <w:rPr>
          <w:lang w:eastAsia="en-US"/>
        </w:rPr>
      </w:pPr>
      <w:r>
        <w:rPr>
          <w:lang w:eastAsia="en-US"/>
        </w:rPr>
        <w:t>NDS understands that the future of the disability services sector going forward is under the NDIS, but we also highlight the important legacy we have in WA of very progressive thinking, in relation to disability services.</w:t>
      </w:r>
    </w:p>
    <w:p w:rsidR="002C3748" w:rsidRDefault="00417000">
      <w:pPr>
        <w:rPr>
          <w:lang w:eastAsia="en-US"/>
        </w:rPr>
      </w:pPr>
      <w:r>
        <w:rPr>
          <w:lang w:eastAsia="en-US"/>
        </w:rPr>
        <w:t>We would like to see a structural dedicated way that this can be observed and advanced in the new disability landscape. The Functional Review should reinvigorate some of the leadership functions of the former Disability Services Commission as a discrete body within the DoC to assist the Minister for Disability in his ongoing work on behalf of people with disability and the sector to provide a much-needed reference point to people in WA to ensure that their collective and individual voice is heard.</w:t>
      </w:r>
    </w:p>
    <w:p w:rsidR="002C3748" w:rsidRDefault="00417000">
      <w:pPr>
        <w:rPr>
          <w:lang w:eastAsia="en-US"/>
        </w:rPr>
      </w:pPr>
      <w:r>
        <w:rPr>
          <w:lang w:eastAsia="en-US"/>
        </w:rPr>
        <w:t>The sustainability of the disability sector is a fundamental consideration for the WA Government and this also should be part of the Functional Review. NDS advocates that WA must retain a Minister for Disability Services to work on protecting the human rights of people with disability and to ensure that we have a world leading system of supports and services, to ensure that all Western Australians can flourish, and play a strong stewardship role with the NDIS in this State.</w:t>
      </w:r>
    </w:p>
    <w:p w:rsidR="002C3748" w:rsidRDefault="00417000">
      <w:pPr>
        <w:rPr>
          <w:lang w:eastAsia="en-US"/>
        </w:rPr>
      </w:pPr>
      <w:r>
        <w:rPr>
          <w:lang w:eastAsia="en-US"/>
        </w:rPr>
        <w:t>The Minister must be supported by a well-resourced agency within the Department of Communities (DoC), and the retention of improved existing governance structures including the Disability Services Board and the MACD.</w:t>
      </w:r>
    </w:p>
    <w:p w:rsidR="005515CB" w:rsidRDefault="00417000" w:rsidP="005515CB">
      <w:pPr>
        <w:rPr>
          <w:lang w:eastAsia="en-US"/>
        </w:rPr>
      </w:pPr>
      <w:r>
        <w:rPr>
          <w:lang w:eastAsia="en-US"/>
        </w:rPr>
        <w:t>NDS is calling for government investment and a refreshed commitment to finalise, fund and implement the goals of the State Disability Plan – in part by investing in key policy areas of the National Disability Strategy – housing, education,</w:t>
      </w:r>
      <w:r w:rsidR="005515CB" w:rsidRPr="005515CB">
        <w:rPr>
          <w:lang w:eastAsia="en-US"/>
        </w:rPr>
        <w:t xml:space="preserve"> </w:t>
      </w:r>
      <w:r w:rsidR="005515CB">
        <w:rPr>
          <w:lang w:eastAsia="en-US"/>
        </w:rPr>
        <w:t>training, employment, access and inclusion, health and justice. This would also align with the McGowan Government Six Priorities: Sharing Prosperity: Whole-of-Government targets to deliver better outcomes for all Western Australians.</w:t>
      </w:r>
    </w:p>
    <w:p w:rsidR="005515CB" w:rsidRDefault="005515CB" w:rsidP="005515CB">
      <w:pPr>
        <w:pStyle w:val="Heading3"/>
        <w:rPr>
          <w:lang w:eastAsia="en-US"/>
        </w:rPr>
      </w:pPr>
      <w:r w:rsidRPr="005515CB">
        <w:rPr>
          <w:lang w:eastAsia="en-US"/>
        </w:rPr>
        <w:t>McGowan Government Priority</w:t>
      </w:r>
    </w:p>
    <w:p w:rsidR="005515CB" w:rsidRDefault="005515CB" w:rsidP="00836206">
      <w:pPr>
        <w:pStyle w:val="ListParagraph"/>
        <w:numPr>
          <w:ilvl w:val="0"/>
          <w:numId w:val="56"/>
        </w:numPr>
        <w:rPr>
          <w:lang w:eastAsia="en-US"/>
        </w:rPr>
      </w:pPr>
      <w:r>
        <w:rPr>
          <w:lang w:eastAsia="en-US"/>
        </w:rPr>
        <w:t>A strong economy</w:t>
      </w:r>
    </w:p>
    <w:p w:rsidR="005515CB" w:rsidRDefault="005515CB" w:rsidP="00836206">
      <w:pPr>
        <w:pStyle w:val="ListParagraph"/>
        <w:numPr>
          <w:ilvl w:val="0"/>
          <w:numId w:val="56"/>
        </w:numPr>
        <w:rPr>
          <w:lang w:eastAsia="en-US"/>
        </w:rPr>
      </w:pPr>
      <w:r>
        <w:rPr>
          <w:lang w:eastAsia="en-US"/>
        </w:rPr>
        <w:t>A bright future</w:t>
      </w:r>
    </w:p>
    <w:p w:rsidR="005515CB" w:rsidRDefault="005515CB" w:rsidP="00836206">
      <w:pPr>
        <w:pStyle w:val="ListParagraph"/>
        <w:numPr>
          <w:ilvl w:val="0"/>
          <w:numId w:val="56"/>
        </w:numPr>
        <w:rPr>
          <w:lang w:eastAsia="en-US"/>
        </w:rPr>
      </w:pPr>
      <w:r>
        <w:rPr>
          <w:lang w:eastAsia="en-US"/>
        </w:rPr>
        <w:t>A safer community</w:t>
      </w:r>
    </w:p>
    <w:p w:rsidR="005515CB" w:rsidRDefault="005515CB" w:rsidP="00836206">
      <w:pPr>
        <w:pStyle w:val="ListParagraph"/>
        <w:numPr>
          <w:ilvl w:val="0"/>
          <w:numId w:val="56"/>
        </w:numPr>
        <w:rPr>
          <w:lang w:eastAsia="en-US"/>
        </w:rPr>
      </w:pPr>
      <w:r>
        <w:rPr>
          <w:lang w:eastAsia="en-US"/>
        </w:rPr>
        <w:lastRenderedPageBreak/>
        <w:t>A liveable environment</w:t>
      </w:r>
    </w:p>
    <w:p w:rsidR="005515CB" w:rsidRDefault="005515CB" w:rsidP="00836206">
      <w:pPr>
        <w:pStyle w:val="ListParagraph"/>
        <w:numPr>
          <w:ilvl w:val="0"/>
          <w:numId w:val="56"/>
        </w:numPr>
        <w:rPr>
          <w:lang w:eastAsia="en-US"/>
        </w:rPr>
      </w:pPr>
      <w:r>
        <w:rPr>
          <w:lang w:eastAsia="en-US"/>
        </w:rPr>
        <w:t>Aboriginal wellbeing</w:t>
      </w:r>
    </w:p>
    <w:p w:rsidR="002C3748" w:rsidRDefault="005515CB" w:rsidP="00836206">
      <w:pPr>
        <w:pStyle w:val="ListParagraph"/>
        <w:numPr>
          <w:ilvl w:val="0"/>
          <w:numId w:val="56"/>
        </w:numPr>
        <w:rPr>
          <w:lang w:eastAsia="en-US"/>
        </w:rPr>
      </w:pPr>
      <w:r>
        <w:rPr>
          <w:lang w:eastAsia="en-US"/>
        </w:rPr>
        <w:t>Regional prosperity</w:t>
      </w:r>
    </w:p>
    <w:p w:rsidR="005515CB" w:rsidRPr="005515CB" w:rsidRDefault="005515CB" w:rsidP="005515CB">
      <w:pPr>
        <w:pStyle w:val="Heading3"/>
      </w:pPr>
      <w:r w:rsidRPr="005515CB">
        <w:t>Critical</w:t>
      </w:r>
      <w:r>
        <w:t xml:space="preserve"> </w:t>
      </w:r>
      <w:r w:rsidRPr="005515CB">
        <w:t>Action Required</w:t>
      </w:r>
    </w:p>
    <w:p w:rsidR="005515CB" w:rsidRPr="005515CB" w:rsidRDefault="005515CB" w:rsidP="00836206">
      <w:pPr>
        <w:pStyle w:val="ListParagraph"/>
        <w:numPr>
          <w:ilvl w:val="0"/>
          <w:numId w:val="54"/>
        </w:numPr>
      </w:pPr>
      <w:r w:rsidRPr="005515CB">
        <w:t>Finalise the 10 year State Disability Plan and fund the implementation of the first two year action plan.</w:t>
      </w:r>
    </w:p>
    <w:p w:rsidR="005515CB" w:rsidRDefault="00826E2C" w:rsidP="005515CB">
      <w:r>
        <w:rPr>
          <w:noProof/>
        </w:rPr>
        <w:drawing>
          <wp:inline distT="0" distB="0" distL="0" distR="0" wp14:anchorId="008C911F" wp14:editId="4148AF8A">
            <wp:extent cx="3686175" cy="2924175"/>
            <wp:effectExtent l="0" t="0" r="9525" b="9525"/>
            <wp:docPr id="5" name="Picture 5" descr="A person using a wheelchair talks to 2 people across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86175" cy="2924175"/>
                    </a:xfrm>
                    <a:prstGeom prst="rect">
                      <a:avLst/>
                    </a:prstGeom>
                  </pic:spPr>
                </pic:pic>
              </a:graphicData>
            </a:graphic>
          </wp:inline>
        </w:drawing>
      </w:r>
    </w:p>
    <w:p w:rsidR="00826E2C" w:rsidRDefault="00826E2C" w:rsidP="005515CB">
      <w:r>
        <w:rPr>
          <w:noProof/>
        </w:rPr>
        <w:drawing>
          <wp:inline distT="0" distB="0" distL="0" distR="0" wp14:anchorId="12766004" wp14:editId="427A5C5A">
            <wp:extent cx="3657600" cy="2790825"/>
            <wp:effectExtent l="0" t="0" r="0" b="9525"/>
            <wp:docPr id="6" name="Picture 6" descr="A man speaks at a lectern while another translates into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57600" cy="2790825"/>
                    </a:xfrm>
                    <a:prstGeom prst="rect">
                      <a:avLst/>
                    </a:prstGeom>
                  </pic:spPr>
                </pic:pic>
              </a:graphicData>
            </a:graphic>
          </wp:inline>
        </w:drawing>
      </w:r>
    </w:p>
    <w:p w:rsidR="00826E2C" w:rsidRPr="005515CB" w:rsidRDefault="00826E2C" w:rsidP="005515CB">
      <w:r>
        <w:rPr>
          <w:noProof/>
        </w:rPr>
        <w:lastRenderedPageBreak/>
        <w:drawing>
          <wp:inline distT="0" distB="0" distL="0" distR="0" wp14:anchorId="3125D005" wp14:editId="1C91065D">
            <wp:extent cx="5943600" cy="3754120"/>
            <wp:effectExtent l="0" t="0" r="0" b="0"/>
            <wp:docPr id="7" name="Picture 7" descr="Presentation at an NDS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754120"/>
                    </a:xfrm>
                    <a:prstGeom prst="rect">
                      <a:avLst/>
                    </a:prstGeom>
                  </pic:spPr>
                </pic:pic>
              </a:graphicData>
            </a:graphic>
          </wp:inline>
        </w:drawing>
      </w:r>
    </w:p>
    <w:p w:rsidR="002C3748" w:rsidRDefault="00417000" w:rsidP="00826E2C">
      <w:pPr>
        <w:pStyle w:val="Heading1"/>
      </w:pPr>
      <w:bookmarkStart w:id="18" w:name="_Toc22116255"/>
      <w:r w:rsidRPr="00826E2C">
        <w:t>Housing</w:t>
      </w:r>
      <w:bookmarkEnd w:id="18"/>
    </w:p>
    <w:p w:rsidR="00826E2C" w:rsidRDefault="00826E2C" w:rsidP="00826E2C">
      <w:pPr>
        <w:pStyle w:val="Heading2"/>
        <w:rPr>
          <w:lang w:eastAsia="en-US"/>
        </w:rPr>
      </w:pPr>
      <w:r>
        <w:rPr>
          <w:lang w:eastAsia="en-US"/>
        </w:rPr>
        <w:t>Recommendation 8: Develop, fund and implement a comprehensive WA Housing Strategy including requirements for disability housing and three year targets</w:t>
      </w:r>
    </w:p>
    <w:p w:rsidR="00826E2C" w:rsidRDefault="00826E2C" w:rsidP="00826E2C">
      <w:pPr>
        <w:rPr>
          <w:lang w:eastAsia="en-US"/>
        </w:rPr>
      </w:pPr>
      <w:r>
        <w:rPr>
          <w:lang w:eastAsia="en-US"/>
        </w:rPr>
        <w:t>A comprehensive Disability Housing Strategy is required to address the multifaceted and long</w:t>
      </w:r>
      <w:r>
        <w:rPr>
          <w:lang w:eastAsia="en-US"/>
        </w:rPr>
        <w:softHyphen/>
        <w:t>standing systemic issues associated with finding affordable and accessible housing. This should form part of the State Government’s new WA Housing Strategy 2020-2030 which will set the direction for the next ten years, aiming to create a more sustainable and responsive housing system for WA.</w:t>
      </w:r>
    </w:p>
    <w:p w:rsidR="00826E2C" w:rsidRDefault="00826E2C" w:rsidP="00826E2C">
      <w:pPr>
        <w:rPr>
          <w:lang w:eastAsia="en-US"/>
        </w:rPr>
      </w:pPr>
      <w:r>
        <w:rPr>
          <w:lang w:eastAsia="en-US"/>
        </w:rPr>
        <w:t>The Strategy would need to provide clarity around the future of community housing, with a clear policy position on the availability and maintenance of existing stock and actions to grow future supply to meet the well documented need for housing for people with disability.</w:t>
      </w:r>
    </w:p>
    <w:p w:rsidR="00826E2C" w:rsidRDefault="00826E2C" w:rsidP="00826E2C">
      <w:pPr>
        <w:rPr>
          <w:lang w:eastAsia="en-US"/>
        </w:rPr>
      </w:pPr>
      <w:r>
        <w:rPr>
          <w:lang w:eastAsia="en-US"/>
        </w:rPr>
        <w:t xml:space="preserve">Funding for public housing needs to increase to deliver direct housing options for those households in greatest need and to provide a safety net for households falling out of the </w:t>
      </w:r>
      <w:r>
        <w:rPr>
          <w:lang w:eastAsia="en-US"/>
        </w:rPr>
        <w:lastRenderedPageBreak/>
        <w:t>private market. Better information is needed about current waitlists to inform strategies to address the scarcity of suitable housing.</w:t>
      </w:r>
    </w:p>
    <w:p w:rsidR="00826E2C" w:rsidRDefault="00826E2C" w:rsidP="00826E2C">
      <w:pPr>
        <w:rPr>
          <w:lang w:eastAsia="en-US"/>
        </w:rPr>
      </w:pPr>
      <w:r>
        <w:rPr>
          <w:lang w:eastAsia="en-US"/>
        </w:rPr>
        <w:t>Government could consider incentives, such as exemptions from stamp duty to improve housing affordability and continue to find opportunities for government to deliver best practice examples of diverse developments around transport hubs, such as METRONET. Government land should be provided as an affordable housing contribution wherever possible to reduce the overall cost of housing development for people with disability. All new housing developments around th</w:t>
      </w:r>
      <w:r w:rsidR="00D37133">
        <w:rPr>
          <w:lang w:eastAsia="en-US"/>
        </w:rPr>
        <w:t xml:space="preserve">ese </w:t>
      </w:r>
      <w:r>
        <w:rPr>
          <w:lang w:eastAsia="en-US"/>
        </w:rPr>
        <w:t>transpor</w:t>
      </w:r>
      <w:r w:rsidR="00D37133">
        <w:rPr>
          <w:lang w:eastAsia="en-US"/>
        </w:rPr>
        <w:t>t</w:t>
      </w:r>
      <w:r>
        <w:rPr>
          <w:lang w:eastAsia="en-US"/>
        </w:rPr>
        <w:t xml:space="preserve"> hubs could include and set mandated targets for inclusive housing for people with d</w:t>
      </w:r>
      <w:r w:rsidR="00D37133">
        <w:rPr>
          <w:lang w:eastAsia="en-US"/>
        </w:rPr>
        <w:t>isability.</w:t>
      </w:r>
      <w:r>
        <w:rPr>
          <w:lang w:eastAsia="en-US"/>
        </w:rPr>
        <w:t xml:space="preserve"> Developers could be offered the incen</w:t>
      </w:r>
      <w:r w:rsidR="00D37133">
        <w:rPr>
          <w:lang w:eastAsia="en-US"/>
        </w:rPr>
        <w:t xml:space="preserve">tive </w:t>
      </w:r>
      <w:r>
        <w:rPr>
          <w:lang w:eastAsia="en-US"/>
        </w:rPr>
        <w:t>of reduced development infrastructure fees to build homes that meet safer ‘universal building</w:t>
      </w:r>
      <w:r w:rsidRPr="00826E2C">
        <w:t xml:space="preserve"> </w:t>
      </w:r>
      <w:r>
        <w:rPr>
          <w:lang w:eastAsia="en-US"/>
        </w:rPr>
        <w:t>build homes that meet safer ‘universal building standards’ for people with disability.</w:t>
      </w:r>
    </w:p>
    <w:p w:rsidR="00826E2C" w:rsidRPr="00D37133" w:rsidRDefault="00D37133" w:rsidP="00D37133">
      <w:pPr>
        <w:pStyle w:val="Heading3"/>
      </w:pPr>
      <w:r w:rsidRPr="00D37133">
        <w:t>Key Issues</w:t>
      </w:r>
    </w:p>
    <w:p w:rsidR="002C3748" w:rsidRDefault="00417000">
      <w:pPr>
        <w:rPr>
          <w:lang w:eastAsia="en-US"/>
        </w:rPr>
      </w:pPr>
      <w:r>
        <w:rPr>
          <w:lang w:eastAsia="en-US"/>
        </w:rPr>
        <w:t>Long-standing systemic issues with finding affordable, accessible housing for people with disability.</w:t>
      </w:r>
    </w:p>
    <w:p w:rsidR="002C3748" w:rsidRDefault="00417000">
      <w:pPr>
        <w:rPr>
          <w:lang w:eastAsia="en-US"/>
        </w:rPr>
      </w:pPr>
      <w:r>
        <w:rPr>
          <w:lang w:eastAsia="en-US"/>
        </w:rPr>
        <w:t>Lack of a systemic plan to address housing shortages.</w:t>
      </w:r>
    </w:p>
    <w:p w:rsidR="00D37133" w:rsidRPr="00D37133" w:rsidRDefault="00D37133" w:rsidP="00D37133">
      <w:r w:rsidRPr="00D37133">
        <w:t>94% of West Australians with disability are not eligible for NDIS housing funding.</w:t>
      </w:r>
    </w:p>
    <w:p w:rsidR="002C3748" w:rsidRDefault="002C3748">
      <w:pPr>
        <w:spacing w:after="160" w:line="20" w:lineRule="exact"/>
      </w:pPr>
    </w:p>
    <w:p w:rsidR="002C3748" w:rsidRDefault="00417000">
      <w:pPr>
        <w:rPr>
          <w:lang w:eastAsia="en-US"/>
        </w:rPr>
      </w:pPr>
      <w:r>
        <w:rPr>
          <w:lang w:eastAsia="en-US"/>
        </w:rPr>
        <w:t>West Australians with Disability:</w:t>
      </w:r>
    </w:p>
    <w:p w:rsidR="002C3748" w:rsidRDefault="00417000" w:rsidP="00836206">
      <w:pPr>
        <w:pStyle w:val="ListParagraph"/>
        <w:numPr>
          <w:ilvl w:val="0"/>
          <w:numId w:val="57"/>
        </w:numPr>
        <w:rPr>
          <w:lang w:eastAsia="en-US"/>
        </w:rPr>
      </w:pPr>
      <w:r w:rsidRPr="00F9435E">
        <w:rPr>
          <w:lang w:eastAsia="en-US"/>
        </w:rPr>
        <w:t>Twice as likely</w:t>
      </w:r>
      <w:r>
        <w:rPr>
          <w:lang w:eastAsia="en-US"/>
        </w:rPr>
        <w:t xml:space="preserve"> to be in bottom</w:t>
      </w:r>
      <w:r w:rsidR="00D37133">
        <w:rPr>
          <w:lang w:eastAsia="en-US"/>
        </w:rPr>
        <w:t xml:space="preserve"> </w:t>
      </w:r>
      <w:r>
        <w:rPr>
          <w:lang w:eastAsia="en-US"/>
        </w:rPr>
        <w:t>20% gross income households, where 60% of income is spent on rental housing.</w:t>
      </w:r>
    </w:p>
    <w:p w:rsidR="002C3748" w:rsidRDefault="00417000" w:rsidP="00836206">
      <w:pPr>
        <w:pStyle w:val="ListParagraph"/>
        <w:numPr>
          <w:ilvl w:val="0"/>
          <w:numId w:val="57"/>
        </w:numPr>
        <w:rPr>
          <w:lang w:eastAsia="en-US"/>
        </w:rPr>
      </w:pPr>
      <w:r w:rsidRPr="00F9435E">
        <w:rPr>
          <w:lang w:eastAsia="en-US"/>
        </w:rPr>
        <w:t>Over represented</w:t>
      </w:r>
      <w:r>
        <w:rPr>
          <w:lang w:eastAsia="en-US"/>
        </w:rPr>
        <w:t xml:space="preserve"> in housing</w:t>
      </w:r>
      <w:r w:rsidR="00D37133">
        <w:rPr>
          <w:lang w:eastAsia="en-US"/>
        </w:rPr>
        <w:t xml:space="preserve"> </w:t>
      </w:r>
      <w:r>
        <w:rPr>
          <w:lang w:eastAsia="en-US"/>
        </w:rPr>
        <w:t>assistance programs, waiting lists and rentals. 20% rent from a State Housing Authority, compared to 5% for those without disability.</w:t>
      </w:r>
    </w:p>
    <w:p w:rsidR="002C3748" w:rsidRDefault="00417000" w:rsidP="00836206">
      <w:pPr>
        <w:pStyle w:val="ListParagraph"/>
        <w:numPr>
          <w:ilvl w:val="0"/>
          <w:numId w:val="57"/>
        </w:numPr>
        <w:rPr>
          <w:lang w:eastAsia="en-US"/>
        </w:rPr>
      </w:pPr>
      <w:r w:rsidRPr="00F9435E">
        <w:rPr>
          <w:lang w:eastAsia="en-US"/>
        </w:rPr>
        <w:t>Face many barriers</w:t>
      </w:r>
      <w:r w:rsidR="00D37133" w:rsidRPr="00F9435E">
        <w:rPr>
          <w:lang w:eastAsia="en-US"/>
        </w:rPr>
        <w:t xml:space="preserve"> -</w:t>
      </w:r>
      <w:r w:rsidR="00D37133" w:rsidRPr="00D37133">
        <w:rPr>
          <w:b/>
          <w:lang w:eastAsia="en-US"/>
        </w:rPr>
        <w:t xml:space="preserve"> </w:t>
      </w:r>
      <w:r>
        <w:rPr>
          <w:lang w:eastAsia="en-US"/>
        </w:rPr>
        <w:t>Perth is one of Australia’s least affordable cities for renters and there is a lack of supply of suitable and accessible housing options for people with disability.</w:t>
      </w:r>
    </w:p>
    <w:p w:rsidR="002C3748" w:rsidRDefault="00417000" w:rsidP="00D37133">
      <w:pPr>
        <w:pStyle w:val="Heading3"/>
        <w:rPr>
          <w:lang w:eastAsia="en-US"/>
        </w:rPr>
      </w:pPr>
      <w:r>
        <w:rPr>
          <w:lang w:eastAsia="en-US"/>
        </w:rPr>
        <w:t>McGowan Government Priority</w:t>
      </w:r>
    </w:p>
    <w:p w:rsidR="002C3748" w:rsidRDefault="00417000">
      <w:pPr>
        <w:rPr>
          <w:lang w:eastAsia="en-US"/>
        </w:rPr>
      </w:pPr>
      <w:r>
        <w:rPr>
          <w:lang w:eastAsia="en-US"/>
        </w:rPr>
        <w:t>A liveable environment</w:t>
      </w:r>
    </w:p>
    <w:p w:rsidR="002C3748" w:rsidRDefault="00D37133" w:rsidP="00D37133">
      <w:pPr>
        <w:pStyle w:val="Heading3"/>
        <w:rPr>
          <w:lang w:eastAsia="en-US"/>
        </w:rPr>
      </w:pPr>
      <w:r>
        <w:rPr>
          <w:lang w:eastAsia="en-US"/>
        </w:rPr>
        <w:lastRenderedPageBreak/>
        <w:t xml:space="preserve">Significant </w:t>
      </w:r>
      <w:r w:rsidR="00417000">
        <w:rPr>
          <w:lang w:eastAsia="en-US"/>
        </w:rPr>
        <w:t>Action Required</w:t>
      </w:r>
    </w:p>
    <w:p w:rsidR="002C3748" w:rsidRPr="00D37133" w:rsidRDefault="00417000" w:rsidP="00836206">
      <w:pPr>
        <w:pStyle w:val="ListParagraph"/>
        <w:numPr>
          <w:ilvl w:val="0"/>
          <w:numId w:val="58"/>
        </w:numPr>
      </w:pPr>
      <w:r w:rsidRPr="00D37133">
        <w:t>Develop and fund a comprehensive Disability Housing Strategy as part of the WA Housing Strategy 2020-2030.</w:t>
      </w:r>
    </w:p>
    <w:p w:rsidR="002C3748" w:rsidRDefault="00D37133" w:rsidP="00D37133">
      <w:pPr>
        <w:pStyle w:val="Heading2"/>
      </w:pPr>
      <w:r w:rsidRPr="00D37133">
        <w:t>Recommendation 8</w:t>
      </w:r>
      <w:r>
        <w:t xml:space="preserve"> (continued)</w:t>
      </w:r>
    </w:p>
    <w:p w:rsidR="00D37133" w:rsidRPr="00D37133" w:rsidRDefault="00D37133" w:rsidP="00D37133">
      <w:r>
        <w:rPr>
          <w:noProof/>
        </w:rPr>
        <w:drawing>
          <wp:inline distT="0" distB="0" distL="0" distR="0" wp14:anchorId="287D7C95" wp14:editId="1DB06C1F">
            <wp:extent cx="5943600" cy="4575175"/>
            <wp:effectExtent l="0" t="0" r="0" b="0"/>
            <wp:docPr id="8" name="Picture 8" descr="2 people stand in a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575175"/>
                    </a:xfrm>
                    <a:prstGeom prst="rect">
                      <a:avLst/>
                    </a:prstGeom>
                  </pic:spPr>
                </pic:pic>
              </a:graphicData>
            </a:graphic>
          </wp:inline>
        </w:drawing>
      </w:r>
    </w:p>
    <w:p w:rsidR="002C3748" w:rsidRDefault="00417000">
      <w:pPr>
        <w:rPr>
          <w:lang w:eastAsia="en-US"/>
        </w:rPr>
      </w:pPr>
      <w:r>
        <w:rPr>
          <w:lang w:eastAsia="en-US"/>
        </w:rPr>
        <w:t>With an increased focus on ageing in place, proactive planning with people with disability is needed well before people turn 65. This planning should be focused on maintaining connection and wellbeing rather than being driven by which programs or government department might provide the service or funding.</w:t>
      </w:r>
    </w:p>
    <w:p w:rsidR="002C3748" w:rsidRDefault="00417000">
      <w:pPr>
        <w:rPr>
          <w:lang w:eastAsia="en-US"/>
        </w:rPr>
      </w:pPr>
      <w:r>
        <w:rPr>
          <w:lang w:eastAsia="en-US"/>
        </w:rPr>
        <w:t>Funding should also be directed toward a community partnership project between the disability sector and housing sector to implement a new ‘access’ filter for housing websites like REIWA to increase awareness of available private accessible housing stock. In partnership with the building sector, consideration should also be given to applying universal ratings to new builds and developing a universal star rating system for new residential developments.</w:t>
      </w:r>
    </w:p>
    <w:p w:rsidR="00D37133" w:rsidRDefault="00D37133">
      <w:pPr>
        <w:rPr>
          <w:lang w:eastAsia="en-US"/>
        </w:rPr>
      </w:pPr>
      <w:r>
        <w:rPr>
          <w:noProof/>
        </w:rPr>
        <w:lastRenderedPageBreak/>
        <w:drawing>
          <wp:inline distT="0" distB="0" distL="0" distR="0" wp14:anchorId="31D67CC1" wp14:editId="0C7CD2B4">
            <wp:extent cx="3686175" cy="3914775"/>
            <wp:effectExtent l="0" t="0" r="9525" b="9525"/>
            <wp:docPr id="9" name="Picture 9" descr="A man stands in front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86175" cy="3914775"/>
                    </a:xfrm>
                    <a:prstGeom prst="rect">
                      <a:avLst/>
                    </a:prstGeom>
                  </pic:spPr>
                </pic:pic>
              </a:graphicData>
            </a:graphic>
          </wp:inline>
        </w:drawing>
      </w:r>
    </w:p>
    <w:p w:rsidR="002C3748" w:rsidRDefault="00417000" w:rsidP="00D37133">
      <w:pPr>
        <w:pStyle w:val="Heading1"/>
        <w:rPr>
          <w:lang w:eastAsia="en-US"/>
        </w:rPr>
      </w:pPr>
      <w:bookmarkStart w:id="19" w:name="_Toc22116256"/>
      <w:r>
        <w:rPr>
          <w:lang w:eastAsia="en-US"/>
        </w:rPr>
        <w:t>Economic</w:t>
      </w:r>
      <w:r w:rsidR="00D37133">
        <w:rPr>
          <w:lang w:eastAsia="en-US"/>
        </w:rPr>
        <w:t xml:space="preserve"> </w:t>
      </w:r>
      <w:r>
        <w:rPr>
          <w:lang w:eastAsia="en-US"/>
        </w:rPr>
        <w:t>Opportunity</w:t>
      </w:r>
      <w:bookmarkEnd w:id="19"/>
    </w:p>
    <w:p w:rsidR="002C3748" w:rsidRDefault="00417000" w:rsidP="00D37133">
      <w:pPr>
        <w:pStyle w:val="Heading2"/>
        <w:rPr>
          <w:lang w:eastAsia="en-US"/>
        </w:rPr>
      </w:pPr>
      <w:r>
        <w:rPr>
          <w:lang w:eastAsia="en-US"/>
        </w:rPr>
        <w:t>Recommendation 9</w:t>
      </w:r>
      <w:r w:rsidR="00D37133">
        <w:rPr>
          <w:lang w:eastAsia="en-US"/>
        </w:rPr>
        <w:t xml:space="preserve">: </w:t>
      </w:r>
      <w:r>
        <w:rPr>
          <w:lang w:eastAsia="en-US"/>
        </w:rPr>
        <w:t>Ensure equal access to education and training outcomes</w:t>
      </w:r>
    </w:p>
    <w:p w:rsidR="002C3748" w:rsidRDefault="00417000">
      <w:pPr>
        <w:rPr>
          <w:lang w:eastAsia="en-US"/>
        </w:rPr>
      </w:pPr>
      <w:r>
        <w:rPr>
          <w:lang w:eastAsia="en-US"/>
        </w:rPr>
        <w:t>Children and adults with disability do not experience equal access to education and training. Given the competitive nature of the labour market, people with disability must be supported to acquire adequate skills and educational qualifications. This would help improve employment outcomes, as well as increasing employment opportunities.</w:t>
      </w:r>
    </w:p>
    <w:p w:rsidR="002C3748" w:rsidRDefault="00417000">
      <w:pPr>
        <w:rPr>
          <w:lang w:eastAsia="en-US"/>
        </w:rPr>
      </w:pPr>
      <w:r>
        <w:rPr>
          <w:lang w:eastAsia="en-US"/>
        </w:rPr>
        <w:t>The State Government needs to detail its commitment to the Disability Standards for Education 2005 and support education and training providers fulfil their obligations so students with disability can access and participate in education on the same basis as other students.</w:t>
      </w:r>
    </w:p>
    <w:p w:rsidR="002C3748" w:rsidRDefault="00417000">
      <w:pPr>
        <w:rPr>
          <w:lang w:eastAsia="en-US"/>
        </w:rPr>
      </w:pPr>
      <w:r>
        <w:rPr>
          <w:lang w:eastAsia="en-US"/>
        </w:rPr>
        <w:t xml:space="preserve">Investment is needed to raise awareness by Principals and Registrars on the legal and policy requirements to ensure a consistent approach to education for students with disability who require supports during school and school-based activities. This includes </w:t>
      </w:r>
      <w:r>
        <w:rPr>
          <w:lang w:eastAsia="en-US"/>
        </w:rPr>
        <w:lastRenderedPageBreak/>
        <w:t>consistent application of policies such as the use of behavioural supports on school transport to and from school.</w:t>
      </w:r>
    </w:p>
    <w:p w:rsidR="002C3748" w:rsidRDefault="00417000">
      <w:pPr>
        <w:rPr>
          <w:lang w:eastAsia="en-US"/>
        </w:rPr>
      </w:pPr>
      <w:r>
        <w:rPr>
          <w:lang w:eastAsia="en-US"/>
        </w:rPr>
        <w:t>School communities and teachers need to be educated on inclusive education. School funding should be dependent on progress towards inclusive education that is benchmarked against a school-based disability action plan.</w:t>
      </w:r>
    </w:p>
    <w:p w:rsidR="002C3748" w:rsidRDefault="00417000">
      <w:pPr>
        <w:rPr>
          <w:lang w:eastAsia="en-US"/>
        </w:rPr>
      </w:pPr>
      <w:r>
        <w:rPr>
          <w:lang w:eastAsia="en-US"/>
        </w:rPr>
        <w:t>Students with disability also need pathways to continued learning beyond school that include further education, employment and life-long learning. For example, the Vocational Training Sector could do more to improve the availability of Life Skills vocational training for people with disability and ensure there are other learning and training opportunities for people with disability. While training continues to be geared to a particular job role, people seeking to improve their employability through training are excluded.</w:t>
      </w:r>
    </w:p>
    <w:p w:rsidR="002C3748" w:rsidRDefault="00417000">
      <w:pPr>
        <w:rPr>
          <w:lang w:eastAsia="en-US"/>
        </w:rPr>
      </w:pPr>
      <w:r>
        <w:rPr>
          <w:lang w:eastAsia="en-US"/>
        </w:rPr>
        <w:t>Training organisations should be encouraged to seek collaborative partnerships with employers to support people experiencing disadvantaged to find work.</w:t>
      </w:r>
    </w:p>
    <w:p w:rsidR="002C3748" w:rsidRPr="00F0249F" w:rsidRDefault="00F0249F" w:rsidP="00F0249F">
      <w:pPr>
        <w:pStyle w:val="Heading3"/>
      </w:pPr>
      <w:r w:rsidRPr="00F0249F">
        <w:t>Key Issues</w:t>
      </w:r>
    </w:p>
    <w:p w:rsidR="002C3748" w:rsidRDefault="00417000">
      <w:pPr>
        <w:rPr>
          <w:lang w:eastAsia="en-US"/>
        </w:rPr>
      </w:pPr>
      <w:r>
        <w:rPr>
          <w:lang w:eastAsia="en-US"/>
        </w:rPr>
        <w:t>People with disability have lower levels of educational attainment.</w:t>
      </w:r>
    </w:p>
    <w:p w:rsidR="00F0249F" w:rsidRDefault="00417000" w:rsidP="00EF2C04">
      <w:pPr>
        <w:pStyle w:val="ListParagraph"/>
        <w:numPr>
          <w:ilvl w:val="0"/>
          <w:numId w:val="101"/>
        </w:numPr>
        <w:rPr>
          <w:lang w:eastAsia="en-US"/>
        </w:rPr>
      </w:pPr>
      <w:r w:rsidRPr="00F9435E">
        <w:rPr>
          <w:lang w:eastAsia="en-US"/>
        </w:rPr>
        <w:t>1 in 10</w:t>
      </w:r>
      <w:r>
        <w:rPr>
          <w:lang w:eastAsia="en-US"/>
        </w:rPr>
        <w:t xml:space="preserve"> school students have a disability</w:t>
      </w:r>
      <w:r w:rsidR="00F0249F">
        <w:rPr>
          <w:lang w:eastAsia="en-US"/>
        </w:rPr>
        <w:t>.</w:t>
      </w:r>
      <w:r w:rsidR="00DF4292">
        <w:rPr>
          <w:lang w:eastAsia="en-US"/>
        </w:rPr>
        <w:t xml:space="preserve"> </w:t>
      </w:r>
      <w:r w:rsidR="00F0249F" w:rsidRPr="00DF4292">
        <w:rPr>
          <w:b/>
          <w:lang w:eastAsia="en-US"/>
        </w:rPr>
        <w:t>32%</w:t>
      </w:r>
      <w:r w:rsidR="00F0249F">
        <w:rPr>
          <w:lang w:eastAsia="en-US"/>
        </w:rPr>
        <w:t xml:space="preserve"> of people with disability over age 20 completed year 12 compared to 62 % without disability.</w:t>
      </w:r>
    </w:p>
    <w:p w:rsidR="002C3748" w:rsidRDefault="00417000" w:rsidP="00EF2C04">
      <w:pPr>
        <w:pStyle w:val="ListParagraph"/>
        <w:numPr>
          <w:ilvl w:val="0"/>
          <w:numId w:val="101"/>
        </w:numPr>
        <w:rPr>
          <w:lang w:eastAsia="en-US"/>
        </w:rPr>
      </w:pPr>
      <w:r w:rsidRPr="00F9435E">
        <w:rPr>
          <w:lang w:eastAsia="en-US"/>
        </w:rPr>
        <w:t>2 in 3</w:t>
      </w:r>
      <w:r>
        <w:rPr>
          <w:lang w:eastAsia="en-US"/>
        </w:rPr>
        <w:t xml:space="preserve"> students with disability (64%) had difficulties at school because of their disability.</w:t>
      </w:r>
      <w:r w:rsidR="00DF4292">
        <w:rPr>
          <w:lang w:eastAsia="en-US"/>
        </w:rPr>
        <w:t xml:space="preserve"> </w:t>
      </w:r>
      <w:r>
        <w:rPr>
          <w:lang w:eastAsia="en-US"/>
        </w:rPr>
        <w:t>Many of these student are not adequately supported in their schools.</w:t>
      </w:r>
    </w:p>
    <w:p w:rsidR="002C3748" w:rsidRDefault="00417000" w:rsidP="00EF2C04">
      <w:pPr>
        <w:pStyle w:val="ListParagraph"/>
        <w:numPr>
          <w:ilvl w:val="0"/>
          <w:numId w:val="101"/>
        </w:numPr>
        <w:rPr>
          <w:lang w:eastAsia="en-US"/>
        </w:rPr>
      </w:pPr>
      <w:r w:rsidRPr="00F9435E">
        <w:rPr>
          <w:lang w:eastAsia="en-US"/>
        </w:rPr>
        <w:t>Only 6.2%</w:t>
      </w:r>
      <w:r>
        <w:rPr>
          <w:lang w:eastAsia="en-US"/>
        </w:rPr>
        <w:t xml:space="preserve"> participated in VET in WA, compared to 9.5% nationally and 11.1% in NSW and 10.2% in Victoria.</w:t>
      </w:r>
    </w:p>
    <w:p w:rsidR="002C3748" w:rsidRDefault="00417000" w:rsidP="00F0249F">
      <w:pPr>
        <w:pStyle w:val="Heading3"/>
        <w:rPr>
          <w:lang w:eastAsia="en-US"/>
        </w:rPr>
      </w:pPr>
      <w:r>
        <w:rPr>
          <w:lang w:eastAsia="en-US"/>
        </w:rPr>
        <w:t>McGowan Government Priority</w:t>
      </w:r>
    </w:p>
    <w:p w:rsidR="002C3748" w:rsidRDefault="00417000">
      <w:pPr>
        <w:rPr>
          <w:lang w:eastAsia="en-US"/>
        </w:rPr>
      </w:pPr>
      <w:r>
        <w:rPr>
          <w:lang w:eastAsia="en-US"/>
        </w:rPr>
        <w:t>A bright future</w:t>
      </w:r>
    </w:p>
    <w:p w:rsidR="002C3748" w:rsidRPr="00F0249F" w:rsidRDefault="00F0249F" w:rsidP="00F0249F">
      <w:pPr>
        <w:pStyle w:val="Heading3"/>
      </w:pPr>
      <w:r w:rsidRPr="00F0249F">
        <w:t>Significant Action Required</w:t>
      </w:r>
    </w:p>
    <w:p w:rsidR="002C3748" w:rsidRPr="00F0249F" w:rsidRDefault="00417000" w:rsidP="00F0249F">
      <w:r w:rsidRPr="00F0249F">
        <w:t>Stronger commitment to:</w:t>
      </w:r>
    </w:p>
    <w:p w:rsidR="002C3748" w:rsidRPr="00F0249F" w:rsidRDefault="00417000" w:rsidP="00836206">
      <w:pPr>
        <w:pStyle w:val="ListParagraph"/>
        <w:numPr>
          <w:ilvl w:val="0"/>
          <w:numId w:val="59"/>
        </w:numPr>
      </w:pPr>
      <w:r w:rsidRPr="00F0249F">
        <w:t>Strengthen teacher training/professional development regarding disability</w:t>
      </w:r>
    </w:p>
    <w:p w:rsidR="002C3748" w:rsidRPr="00F0249F" w:rsidRDefault="00417000" w:rsidP="00836206">
      <w:pPr>
        <w:pStyle w:val="ListParagraph"/>
        <w:numPr>
          <w:ilvl w:val="0"/>
          <w:numId w:val="59"/>
        </w:numPr>
      </w:pPr>
      <w:r w:rsidRPr="00F0249F">
        <w:t>Promote positive behaviour and reduce the use of restrictive interventions</w:t>
      </w:r>
    </w:p>
    <w:p w:rsidR="002C3748" w:rsidRPr="00F0249F" w:rsidRDefault="00417000" w:rsidP="00836206">
      <w:pPr>
        <w:pStyle w:val="ListParagraph"/>
        <w:numPr>
          <w:ilvl w:val="0"/>
          <w:numId w:val="59"/>
        </w:numPr>
      </w:pPr>
      <w:r w:rsidRPr="00F0249F">
        <w:lastRenderedPageBreak/>
        <w:t>Establish joint planning between schools, families and the NDIA</w:t>
      </w:r>
    </w:p>
    <w:p w:rsidR="002C3748" w:rsidRDefault="00417000" w:rsidP="00F0249F">
      <w:pPr>
        <w:pStyle w:val="Heading2"/>
        <w:rPr>
          <w:lang w:eastAsia="en-US"/>
        </w:rPr>
      </w:pPr>
      <w:r>
        <w:rPr>
          <w:lang w:eastAsia="en-US"/>
        </w:rPr>
        <w:t>Recommendation 10</w:t>
      </w:r>
      <w:r w:rsidR="00F0249F">
        <w:rPr>
          <w:lang w:eastAsia="en-US"/>
        </w:rPr>
        <w:t xml:space="preserve">: </w:t>
      </w:r>
      <w:r>
        <w:rPr>
          <w:lang w:eastAsia="en-US"/>
        </w:rPr>
        <w:t>Expand employment opportunities and build capacity</w:t>
      </w:r>
    </w:p>
    <w:p w:rsidR="002C3748" w:rsidRDefault="00417000">
      <w:pPr>
        <w:rPr>
          <w:lang w:eastAsia="en-US"/>
        </w:rPr>
      </w:pPr>
      <w:r>
        <w:rPr>
          <w:lang w:eastAsia="en-US"/>
        </w:rPr>
        <w:t>Continued investment is needed to overcome attitudinal barriers preventing people with disability from being employed. Community organisations and potential employers should be supported to adopt a proactive and planned approach in the employment of people with disability.</w:t>
      </w:r>
    </w:p>
    <w:p w:rsidR="002C3748" w:rsidRDefault="00417000">
      <w:pPr>
        <w:rPr>
          <w:lang w:eastAsia="en-US"/>
        </w:rPr>
      </w:pPr>
      <w:r>
        <w:rPr>
          <w:lang w:eastAsia="en-US"/>
        </w:rPr>
        <w:t>Government can lead the way by funding and implementing recommendations arising from the Public Sector Employment initiative that is due to report in late 2019. However, authorities in general are not proactive in providing mentoring programs or other formal support networks for their employees with disability. In 2018, only 26 per cent of all authorities reported having a particular focus on employees with disability.</w:t>
      </w:r>
    </w:p>
    <w:p w:rsidR="002C3748" w:rsidRDefault="00417000">
      <w:pPr>
        <w:rPr>
          <w:lang w:eastAsia="en-US"/>
        </w:rPr>
      </w:pPr>
      <w:r>
        <w:rPr>
          <w:lang w:eastAsia="en-US"/>
        </w:rPr>
        <w:t>Sustained significant investment is required to ensure people with disability are attracted to the public service and retained over the longer term and to ensure people with disability can work at all levels from traineeships to senior positions and leadership roles. State Government should continue to actively promote government procurement from businesses that employ people with disability.</w:t>
      </w:r>
    </w:p>
    <w:p w:rsidR="002C3748" w:rsidRDefault="00417000">
      <w:pPr>
        <w:rPr>
          <w:lang w:eastAsia="en-US"/>
        </w:rPr>
      </w:pPr>
      <w:r>
        <w:rPr>
          <w:lang w:eastAsia="en-US"/>
        </w:rPr>
        <w:t>NDS welcomes the establishment of a Waste Recycling Facility in WA that will provide employment for people with disability - WA’s container deposit scheme, Containers for Change is scheduled to commence 2 June 2020. We note the Minister for Disability Services’ strong leadership in increasing employment opportunities for people with disability such as the Containers for Change initiative and now it is time to turn that support into more jobs.</w:t>
      </w:r>
    </w:p>
    <w:p w:rsidR="002C3748" w:rsidRDefault="00417000">
      <w:pPr>
        <w:rPr>
          <w:lang w:eastAsia="en-US"/>
        </w:rPr>
      </w:pPr>
      <w:r>
        <w:rPr>
          <w:lang w:eastAsia="en-US"/>
        </w:rPr>
        <w:t>Customised Employment is a proven strategy that supports young people with disability into work. Continued funding is required to support strengths-based youth transitions programs that can work with young people and their families if necessary.</w:t>
      </w:r>
    </w:p>
    <w:p w:rsidR="00F0249F" w:rsidRDefault="00F0249F" w:rsidP="00F0249F">
      <w:pPr>
        <w:pStyle w:val="Heading3"/>
        <w:rPr>
          <w:lang w:eastAsia="en-US"/>
        </w:rPr>
      </w:pPr>
      <w:r>
        <w:rPr>
          <w:lang w:eastAsia="en-US"/>
        </w:rPr>
        <w:t>Key Issues</w:t>
      </w:r>
    </w:p>
    <w:p w:rsidR="002C3748" w:rsidRDefault="002C3748">
      <w:pPr>
        <w:spacing w:after="52" w:line="20" w:lineRule="exact"/>
      </w:pPr>
    </w:p>
    <w:p w:rsidR="002C3748" w:rsidRDefault="00417000">
      <w:pPr>
        <w:rPr>
          <w:lang w:eastAsia="en-US"/>
        </w:rPr>
      </w:pPr>
      <w:r>
        <w:rPr>
          <w:lang w:eastAsia="en-US"/>
        </w:rPr>
        <w:t>People with disability are</w:t>
      </w:r>
      <w:r w:rsidR="00F0249F">
        <w:rPr>
          <w:lang w:eastAsia="en-US"/>
        </w:rPr>
        <w:t xml:space="preserve"> </w:t>
      </w:r>
      <w:r>
        <w:rPr>
          <w:lang w:eastAsia="en-US"/>
        </w:rPr>
        <w:t>underrepresented in WA’s workforce, have higher unemployment and lower participation rates.</w:t>
      </w:r>
    </w:p>
    <w:p w:rsidR="002C3748" w:rsidRDefault="00F0249F" w:rsidP="00EF2C04">
      <w:pPr>
        <w:pStyle w:val="ListParagraph"/>
        <w:numPr>
          <w:ilvl w:val="0"/>
          <w:numId w:val="102"/>
        </w:numPr>
        <w:rPr>
          <w:lang w:eastAsia="en-US"/>
        </w:rPr>
      </w:pPr>
      <w:r>
        <w:rPr>
          <w:lang w:eastAsia="en-US"/>
        </w:rPr>
        <w:t xml:space="preserve">People with disability have </w:t>
      </w:r>
      <w:r w:rsidR="00417000" w:rsidRPr="00F9435E">
        <w:rPr>
          <w:lang w:eastAsia="en-US"/>
        </w:rPr>
        <w:t>twice the unemployment</w:t>
      </w:r>
      <w:r>
        <w:rPr>
          <w:lang w:eastAsia="en-US"/>
        </w:rPr>
        <w:t xml:space="preserve"> </w:t>
      </w:r>
      <w:r w:rsidR="00417000">
        <w:rPr>
          <w:lang w:eastAsia="en-US"/>
        </w:rPr>
        <w:t>rate of the broader population (11% in WA) and</w:t>
      </w:r>
    </w:p>
    <w:p w:rsidR="002C3748" w:rsidRDefault="00417000" w:rsidP="00EF2C04">
      <w:pPr>
        <w:pStyle w:val="ListParagraph"/>
        <w:numPr>
          <w:ilvl w:val="0"/>
          <w:numId w:val="102"/>
        </w:numPr>
        <w:rPr>
          <w:lang w:eastAsia="en-US"/>
        </w:rPr>
      </w:pPr>
      <w:r w:rsidRPr="00F9435E">
        <w:rPr>
          <w:lang w:eastAsia="en-US"/>
        </w:rPr>
        <w:lastRenderedPageBreak/>
        <w:t>Have a much lower</w:t>
      </w:r>
      <w:r w:rsidR="00F0249F">
        <w:rPr>
          <w:lang w:eastAsia="en-US"/>
        </w:rPr>
        <w:t xml:space="preserve"> </w:t>
      </w:r>
      <w:r>
        <w:rPr>
          <w:lang w:eastAsia="en-US"/>
        </w:rPr>
        <w:t>workforce participation rate, 30 per cent lower than other people.</w:t>
      </w:r>
    </w:p>
    <w:p w:rsidR="002C3748" w:rsidRDefault="00417000" w:rsidP="00EF2C04">
      <w:pPr>
        <w:pStyle w:val="ListParagraph"/>
        <w:numPr>
          <w:ilvl w:val="0"/>
          <w:numId w:val="102"/>
        </w:numPr>
        <w:rPr>
          <w:lang w:eastAsia="en-US"/>
        </w:rPr>
      </w:pPr>
      <w:r>
        <w:rPr>
          <w:lang w:eastAsia="en-US"/>
        </w:rPr>
        <w:t>Only 48% of people with disability of working age 15-64 years are employed compared to 79% without disability.</w:t>
      </w:r>
    </w:p>
    <w:p w:rsidR="002C3748" w:rsidRDefault="00417000" w:rsidP="00EF2C04">
      <w:pPr>
        <w:pStyle w:val="ListParagraph"/>
        <w:numPr>
          <w:ilvl w:val="0"/>
          <w:numId w:val="102"/>
        </w:numPr>
        <w:rPr>
          <w:lang w:eastAsia="en-US"/>
        </w:rPr>
      </w:pPr>
      <w:r w:rsidRPr="00F9435E">
        <w:rPr>
          <w:lang w:eastAsia="en-US"/>
        </w:rPr>
        <w:t>More than one in four</w:t>
      </w:r>
      <w:r w:rsidR="00F0249F">
        <w:rPr>
          <w:lang w:eastAsia="en-US"/>
        </w:rPr>
        <w:t xml:space="preserve"> </w:t>
      </w:r>
      <w:r>
        <w:rPr>
          <w:lang w:eastAsia="en-US"/>
        </w:rPr>
        <w:t>people with disability report discrimination, said their employer as the main source.</w:t>
      </w:r>
    </w:p>
    <w:p w:rsidR="002C3748" w:rsidRDefault="00417000" w:rsidP="00EF2C04">
      <w:pPr>
        <w:pStyle w:val="ListParagraph"/>
        <w:numPr>
          <w:ilvl w:val="0"/>
          <w:numId w:val="102"/>
        </w:numPr>
        <w:rPr>
          <w:lang w:eastAsia="en-US"/>
        </w:rPr>
      </w:pPr>
      <w:r w:rsidRPr="00F9435E">
        <w:rPr>
          <w:lang w:eastAsia="en-US"/>
        </w:rPr>
        <w:t>Make up only 1.5%</w:t>
      </w:r>
      <w:r w:rsidR="00F0249F">
        <w:rPr>
          <w:lang w:eastAsia="en-US"/>
        </w:rPr>
        <w:t xml:space="preserve"> </w:t>
      </w:r>
      <w:r>
        <w:rPr>
          <w:lang w:eastAsia="en-US"/>
        </w:rPr>
        <w:t>of the WA Public Sector workforce (1.2% for local government, 1.3% public universities and 1.4% other public authorities), compared to Westpac at 12.1% and the APS at 9.9%.</w:t>
      </w:r>
    </w:p>
    <w:p w:rsidR="00836206" w:rsidRDefault="00836206" w:rsidP="00836206">
      <w:pPr>
        <w:pStyle w:val="Heading2"/>
        <w:rPr>
          <w:lang w:eastAsia="en-US"/>
        </w:rPr>
      </w:pPr>
      <w:r>
        <w:rPr>
          <w:lang w:eastAsia="en-US"/>
        </w:rPr>
        <w:t>Recommendation 10 (continued)</w:t>
      </w:r>
    </w:p>
    <w:p w:rsidR="00836206" w:rsidRDefault="00836206" w:rsidP="00836206">
      <w:pPr>
        <w:rPr>
          <w:lang w:eastAsia="en-US"/>
        </w:rPr>
      </w:pPr>
      <w:r>
        <w:rPr>
          <w:lang w:eastAsia="en-US"/>
        </w:rPr>
        <w:t>There needs to be equal investment in supporting people to build their skills to build their employment prospects. International evidence suggests that young people with disability who undertake work experience or part-time employment while still at school enhance their later employment prospects significantly.</w:t>
      </w:r>
    </w:p>
    <w:p w:rsidR="00836206" w:rsidRDefault="00836206">
      <w:pPr>
        <w:rPr>
          <w:lang w:eastAsia="en-US"/>
        </w:rPr>
      </w:pPr>
      <w:r>
        <w:rPr>
          <w:lang w:eastAsia="en-US"/>
        </w:rPr>
        <w:t>In addition, there is a need for national and state awareness campaigns to mobilise employers to recruit people with disability, as well as encouraging people with disability to disclose their disability to potential employers so that reasonable and necessary support can be provided to them.</w:t>
      </w:r>
    </w:p>
    <w:p w:rsidR="002C3748" w:rsidRDefault="00836206" w:rsidP="00836206">
      <w:pPr>
        <w:pStyle w:val="Heading3"/>
        <w:rPr>
          <w:lang w:eastAsia="en-US"/>
        </w:rPr>
      </w:pPr>
      <w:r>
        <w:rPr>
          <w:lang w:eastAsia="en-US"/>
        </w:rPr>
        <w:t>Critical Action Required</w:t>
      </w:r>
    </w:p>
    <w:p w:rsidR="002C3748" w:rsidRPr="00836206" w:rsidRDefault="00417000" w:rsidP="00836206">
      <w:pPr>
        <w:pStyle w:val="ListParagraph"/>
        <w:numPr>
          <w:ilvl w:val="0"/>
          <w:numId w:val="60"/>
        </w:numPr>
      </w:pPr>
      <w:r w:rsidRPr="00836206">
        <w:t>Invest in implementing the Public Sector Employment initiative, expanding it to other agencies across the Public Sector.</w:t>
      </w:r>
    </w:p>
    <w:p w:rsidR="002C3748" w:rsidRPr="00836206" w:rsidRDefault="00417000" w:rsidP="00836206">
      <w:pPr>
        <w:pStyle w:val="ListParagraph"/>
        <w:numPr>
          <w:ilvl w:val="0"/>
          <w:numId w:val="60"/>
        </w:numPr>
      </w:pPr>
      <w:r w:rsidRPr="00836206">
        <w:t>Invest in an educational campaign encouraging employment of people with disability.</w:t>
      </w:r>
    </w:p>
    <w:p w:rsidR="002C3748" w:rsidRPr="00836206" w:rsidRDefault="00417000" w:rsidP="00836206">
      <w:pPr>
        <w:pStyle w:val="ListParagraph"/>
        <w:numPr>
          <w:ilvl w:val="0"/>
          <w:numId w:val="60"/>
        </w:numPr>
      </w:pPr>
      <w:r w:rsidRPr="00836206">
        <w:t>Funding for customised employment.</w:t>
      </w:r>
    </w:p>
    <w:p w:rsidR="002C3748" w:rsidRDefault="00417000" w:rsidP="00836206">
      <w:pPr>
        <w:pStyle w:val="Heading3"/>
        <w:rPr>
          <w:lang w:eastAsia="en-US"/>
        </w:rPr>
      </w:pPr>
      <w:r>
        <w:rPr>
          <w:lang w:eastAsia="en-US"/>
        </w:rPr>
        <w:t>McGowan Government Priority</w:t>
      </w:r>
    </w:p>
    <w:p w:rsidR="00836206" w:rsidRDefault="00836206" w:rsidP="00836206">
      <w:pPr>
        <w:rPr>
          <w:lang w:eastAsia="en-US"/>
        </w:rPr>
      </w:pPr>
      <w:r>
        <w:rPr>
          <w:lang w:eastAsia="en-US"/>
        </w:rPr>
        <w:t>A strong economy</w:t>
      </w:r>
    </w:p>
    <w:p w:rsidR="002C3748" w:rsidRDefault="00836206">
      <w:r>
        <w:rPr>
          <w:noProof/>
        </w:rPr>
        <w:lastRenderedPageBreak/>
        <w:drawing>
          <wp:inline distT="0" distB="0" distL="0" distR="0" wp14:anchorId="107453E1" wp14:editId="7918F322">
            <wp:extent cx="5943600" cy="5235575"/>
            <wp:effectExtent l="0" t="0" r="0" b="3175"/>
            <wp:docPr id="10" name="Picture 10" descr="2 people, including one using a wheelchair, have coffee and a muf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235575"/>
                    </a:xfrm>
                    <a:prstGeom prst="rect">
                      <a:avLst/>
                    </a:prstGeom>
                  </pic:spPr>
                </pic:pic>
              </a:graphicData>
            </a:graphic>
          </wp:inline>
        </w:drawing>
      </w:r>
    </w:p>
    <w:p w:rsidR="002C3748" w:rsidRDefault="00417000" w:rsidP="00FD0E24">
      <w:pPr>
        <w:pStyle w:val="Heading1"/>
        <w:rPr>
          <w:lang w:eastAsia="en-US"/>
        </w:rPr>
      </w:pPr>
      <w:bookmarkStart w:id="20" w:name="_Toc22116257"/>
      <w:r>
        <w:rPr>
          <w:lang w:eastAsia="en-US"/>
        </w:rPr>
        <w:t>Employment Barriers</w:t>
      </w:r>
      <w:bookmarkEnd w:id="20"/>
    </w:p>
    <w:p w:rsidR="002C3748" w:rsidRDefault="00417000">
      <w:pPr>
        <w:rPr>
          <w:lang w:eastAsia="en-US"/>
        </w:rPr>
      </w:pPr>
      <w:r>
        <w:rPr>
          <w:lang w:eastAsia="en-US"/>
        </w:rPr>
        <w:t>An independent report on NDS’s Ticket to Work Post-School Outcomes shows that when given the opportunity, young people with significant disability are great workers. It reinforces the importance of the ‘work-first’ approach to supporting young people with significant disability. In our society, having a job is the norm and should be so for every member of society who chooses to follow this life pathway.</w:t>
      </w:r>
    </w:p>
    <w:p w:rsidR="002C3748" w:rsidRDefault="00417000">
      <w:pPr>
        <w:rPr>
          <w:lang w:eastAsia="en-US"/>
        </w:rPr>
      </w:pPr>
      <w:r>
        <w:rPr>
          <w:lang w:eastAsia="en-US"/>
        </w:rPr>
        <w:t>Students who have three or more work and career development experiences while at school are much more likely (77 per cent) to be in employment, participate in education and training, and be more socially independent.</w:t>
      </w:r>
    </w:p>
    <w:p w:rsidR="00FD0E24" w:rsidRDefault="00417000">
      <w:pPr>
        <w:rPr>
          <w:lang w:eastAsia="en-US"/>
        </w:rPr>
      </w:pPr>
      <w:r>
        <w:rPr>
          <w:lang w:eastAsia="en-US"/>
        </w:rPr>
        <w:lastRenderedPageBreak/>
        <w:t>Young people with disability are able to thrive in open employment when given opportunities to build employability whilst at school.</w:t>
      </w:r>
    </w:p>
    <w:p w:rsidR="002C3748" w:rsidRDefault="00FD0E24">
      <w:r>
        <w:rPr>
          <w:noProof/>
        </w:rPr>
        <w:drawing>
          <wp:inline distT="0" distB="0" distL="0" distR="0" wp14:anchorId="04CD7BC0" wp14:editId="5A1138C9">
            <wp:extent cx="5943600" cy="5319395"/>
            <wp:effectExtent l="0" t="0" r="0" b="0"/>
            <wp:docPr id="11" name="Picture 11" descr="Employment Barriers infographic. See below for a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319395"/>
                    </a:xfrm>
                    <a:prstGeom prst="rect">
                      <a:avLst/>
                    </a:prstGeom>
                  </pic:spPr>
                </pic:pic>
              </a:graphicData>
            </a:graphic>
          </wp:inline>
        </w:drawing>
      </w:r>
    </w:p>
    <w:p w:rsidR="00FD0E24" w:rsidRDefault="00FD0E24">
      <w:pPr>
        <w:rPr>
          <w:lang w:eastAsia="en-US"/>
        </w:rPr>
      </w:pPr>
      <w:r>
        <w:rPr>
          <w:lang w:eastAsia="en-US"/>
        </w:rPr>
        <w:t xml:space="preserve">The </w:t>
      </w:r>
      <w:r w:rsidRPr="004B277B">
        <w:rPr>
          <w:b/>
          <w:lang w:eastAsia="en-US"/>
        </w:rPr>
        <w:t>“Employment barriers” infographic</w:t>
      </w:r>
      <w:r w:rsidR="00BB100F">
        <w:rPr>
          <w:lang w:eastAsia="en-US"/>
        </w:rPr>
        <w:t xml:space="preserve"> </w:t>
      </w:r>
      <w:r w:rsidR="004B277B">
        <w:rPr>
          <w:lang w:eastAsia="en-US"/>
        </w:rPr>
        <w:t xml:space="preserve">above </w:t>
      </w:r>
      <w:r w:rsidR="00BB100F">
        <w:rPr>
          <w:lang w:eastAsia="en-US"/>
        </w:rPr>
        <w:t>illustrates factors that make it harder for people with disability to find work.</w:t>
      </w:r>
    </w:p>
    <w:p w:rsidR="009F5C9E" w:rsidRDefault="009F5C9E">
      <w:pPr>
        <w:rPr>
          <w:lang w:eastAsia="en-US"/>
        </w:rPr>
      </w:pPr>
      <w:r>
        <w:rPr>
          <w:lang w:eastAsia="en-US"/>
        </w:rPr>
        <w:t>The top of the infographic reads: Employment barriers prevent people with disability from applying for jobs and securing work.</w:t>
      </w:r>
    </w:p>
    <w:p w:rsidR="009F5C9E" w:rsidRDefault="009F5C9E">
      <w:pPr>
        <w:rPr>
          <w:lang w:eastAsia="en-US"/>
        </w:rPr>
      </w:pPr>
      <w:r>
        <w:rPr>
          <w:lang w:eastAsia="en-US"/>
        </w:rPr>
        <w:t>A person holding a cane and briefcase stands at the bottom of a staircase containing four steps. Each of these steps is labelled with a barrier or barriers to employment.</w:t>
      </w:r>
    </w:p>
    <w:p w:rsidR="009F5C9E" w:rsidRDefault="009F5C9E">
      <w:pPr>
        <w:rPr>
          <w:lang w:eastAsia="en-US"/>
        </w:rPr>
      </w:pPr>
      <w:r>
        <w:rPr>
          <w:lang w:eastAsia="en-US"/>
        </w:rPr>
        <w:t>The first step reads:</w:t>
      </w:r>
    </w:p>
    <w:p w:rsidR="009F5C9E" w:rsidRDefault="009F5C9E" w:rsidP="009F5C9E">
      <w:pPr>
        <w:pStyle w:val="ListParagraph"/>
        <w:numPr>
          <w:ilvl w:val="0"/>
          <w:numId w:val="61"/>
        </w:numPr>
        <w:rPr>
          <w:lang w:eastAsia="en-US"/>
        </w:rPr>
      </w:pPr>
      <w:r>
        <w:rPr>
          <w:lang w:eastAsia="en-US"/>
        </w:rPr>
        <w:t>Interview process</w:t>
      </w:r>
    </w:p>
    <w:p w:rsidR="009F5C9E" w:rsidRDefault="009F5C9E" w:rsidP="009F5C9E">
      <w:pPr>
        <w:rPr>
          <w:lang w:eastAsia="en-US"/>
        </w:rPr>
      </w:pPr>
      <w:r>
        <w:rPr>
          <w:lang w:eastAsia="en-US"/>
        </w:rPr>
        <w:lastRenderedPageBreak/>
        <w:t>The second step reads:</w:t>
      </w:r>
    </w:p>
    <w:p w:rsidR="009F5C9E" w:rsidRDefault="009F5C9E" w:rsidP="009F5C9E">
      <w:pPr>
        <w:pStyle w:val="ListParagraph"/>
        <w:numPr>
          <w:ilvl w:val="0"/>
          <w:numId w:val="61"/>
        </w:numPr>
        <w:rPr>
          <w:lang w:eastAsia="en-US"/>
        </w:rPr>
      </w:pPr>
      <w:r>
        <w:rPr>
          <w:lang w:eastAsia="en-US"/>
        </w:rPr>
        <w:t>Accessible transport</w:t>
      </w:r>
    </w:p>
    <w:p w:rsidR="009F5C9E" w:rsidRDefault="009F5C9E" w:rsidP="009F5C9E">
      <w:pPr>
        <w:pStyle w:val="ListParagraph"/>
        <w:numPr>
          <w:ilvl w:val="0"/>
          <w:numId w:val="61"/>
        </w:numPr>
        <w:rPr>
          <w:lang w:eastAsia="en-US"/>
        </w:rPr>
      </w:pPr>
      <w:r>
        <w:rPr>
          <w:lang w:eastAsia="en-US"/>
        </w:rPr>
        <w:t>Inadequate income support</w:t>
      </w:r>
    </w:p>
    <w:p w:rsidR="009F5C9E" w:rsidRDefault="009F5C9E" w:rsidP="009F5C9E">
      <w:pPr>
        <w:rPr>
          <w:lang w:eastAsia="en-US"/>
        </w:rPr>
      </w:pPr>
      <w:r>
        <w:rPr>
          <w:lang w:eastAsia="en-US"/>
        </w:rPr>
        <w:t>The third step reads:</w:t>
      </w:r>
    </w:p>
    <w:p w:rsidR="009F5C9E" w:rsidRDefault="009F5C9E" w:rsidP="009F5C9E">
      <w:pPr>
        <w:pStyle w:val="ListParagraph"/>
        <w:numPr>
          <w:ilvl w:val="0"/>
          <w:numId w:val="62"/>
        </w:numPr>
        <w:rPr>
          <w:lang w:eastAsia="en-US"/>
        </w:rPr>
      </w:pPr>
      <w:r>
        <w:rPr>
          <w:lang w:eastAsia="en-US"/>
        </w:rPr>
        <w:t>Building access</w:t>
      </w:r>
    </w:p>
    <w:p w:rsidR="009F5C9E" w:rsidRDefault="009F5C9E" w:rsidP="009F5C9E">
      <w:pPr>
        <w:pStyle w:val="ListParagraph"/>
        <w:numPr>
          <w:ilvl w:val="0"/>
          <w:numId w:val="62"/>
        </w:numPr>
        <w:rPr>
          <w:lang w:eastAsia="en-US"/>
        </w:rPr>
      </w:pPr>
      <w:r>
        <w:rPr>
          <w:lang w:eastAsia="en-US"/>
        </w:rPr>
        <w:t>Family concerns</w:t>
      </w:r>
    </w:p>
    <w:p w:rsidR="009F5C9E" w:rsidRDefault="009F5C9E" w:rsidP="009F5C9E">
      <w:pPr>
        <w:rPr>
          <w:lang w:eastAsia="en-US"/>
        </w:rPr>
      </w:pPr>
      <w:r>
        <w:rPr>
          <w:lang w:eastAsia="en-US"/>
        </w:rPr>
        <w:t>The fourth step reads:</w:t>
      </w:r>
    </w:p>
    <w:p w:rsidR="009F5C9E" w:rsidRDefault="009F5C9E" w:rsidP="009F5C9E">
      <w:pPr>
        <w:pStyle w:val="ListParagraph"/>
        <w:numPr>
          <w:ilvl w:val="0"/>
          <w:numId w:val="63"/>
        </w:numPr>
        <w:rPr>
          <w:lang w:eastAsia="en-US"/>
        </w:rPr>
      </w:pPr>
      <w:r>
        <w:rPr>
          <w:lang w:eastAsia="en-US"/>
        </w:rPr>
        <w:t>Lack of training</w:t>
      </w:r>
    </w:p>
    <w:p w:rsidR="009F5C9E" w:rsidRDefault="009F5C9E" w:rsidP="009F5C9E">
      <w:pPr>
        <w:pStyle w:val="ListParagraph"/>
        <w:numPr>
          <w:ilvl w:val="0"/>
          <w:numId w:val="63"/>
        </w:numPr>
        <w:rPr>
          <w:lang w:eastAsia="en-US"/>
        </w:rPr>
      </w:pPr>
      <w:r>
        <w:rPr>
          <w:lang w:eastAsia="en-US"/>
        </w:rPr>
        <w:t>Lack of ongoing support</w:t>
      </w:r>
    </w:p>
    <w:p w:rsidR="009F5C9E" w:rsidRDefault="009F5C9E" w:rsidP="009F5C9E">
      <w:pPr>
        <w:rPr>
          <w:lang w:eastAsia="en-US"/>
        </w:rPr>
      </w:pPr>
      <w:r>
        <w:rPr>
          <w:lang w:eastAsia="en-US"/>
        </w:rPr>
        <w:t>The bottom of the infographic reads:</w:t>
      </w:r>
    </w:p>
    <w:p w:rsidR="009F5C9E" w:rsidRDefault="009F5C9E" w:rsidP="009F5C9E">
      <w:pPr>
        <w:rPr>
          <w:lang w:eastAsia="en-US"/>
        </w:rPr>
      </w:pPr>
      <w:r>
        <w:rPr>
          <w:lang w:eastAsia="en-US"/>
        </w:rPr>
        <w:t>11% - The unemployment rate for people with disability is about twice as high as the general unemployment rate.</w:t>
      </w:r>
    </w:p>
    <w:p w:rsidR="002C3748" w:rsidRDefault="00417000" w:rsidP="009F5C9E">
      <w:pPr>
        <w:pStyle w:val="Heading1"/>
        <w:rPr>
          <w:lang w:eastAsia="en-US"/>
        </w:rPr>
      </w:pPr>
      <w:bookmarkStart w:id="21" w:name="_Toc22116258"/>
      <w:r>
        <w:rPr>
          <w:lang w:eastAsia="en-US"/>
        </w:rPr>
        <w:t>Access and Inclusion</w:t>
      </w:r>
      <w:bookmarkEnd w:id="21"/>
    </w:p>
    <w:p w:rsidR="002C3748" w:rsidRDefault="00417000" w:rsidP="009F5C9E">
      <w:pPr>
        <w:pStyle w:val="Heading2"/>
        <w:rPr>
          <w:lang w:eastAsia="en-US"/>
        </w:rPr>
      </w:pPr>
      <w:r>
        <w:rPr>
          <w:lang w:eastAsia="en-US"/>
        </w:rPr>
        <w:t>Recommendation 11</w:t>
      </w:r>
      <w:r w:rsidR="009F5C9E">
        <w:rPr>
          <w:lang w:eastAsia="en-US"/>
        </w:rPr>
        <w:t xml:space="preserve">: </w:t>
      </w:r>
      <w:r>
        <w:rPr>
          <w:lang w:eastAsia="en-US"/>
        </w:rPr>
        <w:t>Improve community infrastructure accessibility, address transport shortcomings, and promote inclusive tourism</w:t>
      </w:r>
    </w:p>
    <w:p w:rsidR="002C3748" w:rsidRDefault="00417000" w:rsidP="009F5C9E">
      <w:pPr>
        <w:pStyle w:val="Heading3"/>
        <w:rPr>
          <w:lang w:eastAsia="en-US"/>
        </w:rPr>
      </w:pPr>
      <w:r>
        <w:rPr>
          <w:lang w:eastAsia="en-US"/>
        </w:rPr>
        <w:t>Community Inclusion</w:t>
      </w:r>
    </w:p>
    <w:p w:rsidR="002C3748" w:rsidRDefault="00417000">
      <w:pPr>
        <w:rPr>
          <w:lang w:eastAsia="en-US"/>
        </w:rPr>
      </w:pPr>
      <w:r>
        <w:rPr>
          <w:lang w:eastAsia="en-US"/>
        </w:rPr>
        <w:t>More accessible environments and infrastructure can reduce reliance on paid support. State and Local governments need to work collaboratively to ensure access to local services, facilities and shops.</w:t>
      </w:r>
    </w:p>
    <w:p w:rsidR="002C3748" w:rsidRDefault="00417000">
      <w:pPr>
        <w:rPr>
          <w:lang w:eastAsia="en-US"/>
        </w:rPr>
      </w:pPr>
      <w:r>
        <w:rPr>
          <w:lang w:eastAsia="en-US"/>
        </w:rPr>
        <w:t>Access and inclusion has long been recognised in WA as a key part of successive policy frameworks. This means mainstream services being open, accessible and inclusive to people with disability.</w:t>
      </w:r>
    </w:p>
    <w:p w:rsidR="002C3748" w:rsidRDefault="00417000">
      <w:pPr>
        <w:rPr>
          <w:lang w:eastAsia="en-US"/>
        </w:rPr>
      </w:pPr>
      <w:r>
        <w:rPr>
          <w:lang w:eastAsia="en-US"/>
        </w:rPr>
        <w:t xml:space="preserve">The key challenge for the WA State Government is that all of the Government’s drive for access and inclusion has been led by the State’s former Disability Services </w:t>
      </w:r>
      <w:r>
        <w:rPr>
          <w:lang w:eastAsia="en-US"/>
        </w:rPr>
        <w:lastRenderedPageBreak/>
        <w:t>Commission. As the Commission withdraws from being the key facilitator of support programs for people with disability and is merged with the Department of Communities, the State Government cannot ignore its responsibility to facilitate the inclusion and support of people with disability and what that involvement looks like.</w:t>
      </w:r>
    </w:p>
    <w:p w:rsidR="002C3748" w:rsidRDefault="00417000">
      <w:pPr>
        <w:rPr>
          <w:lang w:eastAsia="en-US"/>
        </w:rPr>
      </w:pPr>
      <w:r>
        <w:rPr>
          <w:lang w:eastAsia="en-US"/>
        </w:rPr>
        <w:t>Disability Access and Inclusion Plans (DAIP) are the current policy tool for inclusive government agencies and local governments. There is currently no enforcement of timelines for implementation, or penalties for not implementing a DAIP. Often the items in a DAIP are not about fundamental policy shifts that can improve inclusion. For DAIPs to be taken seriously as tools to embed change in agencies, they must be part of integrated planning and reporting in local government and have higher compliance expectations, as well as the ability to inform major changes in policy.</w:t>
      </w:r>
    </w:p>
    <w:p w:rsidR="002C3748" w:rsidRDefault="00417000">
      <w:pPr>
        <w:rPr>
          <w:lang w:eastAsia="en-US"/>
        </w:rPr>
      </w:pPr>
      <w:r>
        <w:rPr>
          <w:lang w:eastAsia="en-US"/>
        </w:rPr>
        <w:t>At a time when the Local Government Act is under review, the Disability Services Act is changing, and the State Disability Plan is being developed, the time is ripe finally to give some teeth to DAIPs.</w:t>
      </w:r>
    </w:p>
    <w:p w:rsidR="009F5C9E" w:rsidRDefault="00417000" w:rsidP="009F5C9E">
      <w:pPr>
        <w:rPr>
          <w:lang w:eastAsia="en-US"/>
        </w:rPr>
      </w:pPr>
      <w:r>
        <w:rPr>
          <w:lang w:eastAsia="en-US"/>
        </w:rPr>
        <w:t>Existing social capital embedded in</w:t>
      </w:r>
      <w:r w:rsidR="009F5C9E">
        <w:rPr>
          <w:lang w:eastAsia="en-US"/>
        </w:rPr>
        <w:t xml:space="preserve"> </w:t>
      </w:r>
      <w:r>
        <w:rPr>
          <w:lang w:eastAsia="en-US"/>
        </w:rPr>
        <w:t>community-based programs and activities deliver valuable services outside of the NDIS and must be</w:t>
      </w:r>
      <w:r w:rsidR="009F5C9E" w:rsidRPr="009F5C9E">
        <w:rPr>
          <w:lang w:eastAsia="en-US"/>
        </w:rPr>
        <w:t xml:space="preserve"> </w:t>
      </w:r>
      <w:r w:rsidR="009F5C9E">
        <w:rPr>
          <w:lang w:eastAsia="en-US"/>
        </w:rPr>
        <w:t>provided with security into the future. It is critical that the State Government coordinates a whole-of-government policy incorporating universal design principles and approaches, applying these across key infrastructure programs and projects including those being developed by Infrastructure WA. Government planning processes must also engage people with disability. It is pleasing to see the creation of Infrastructure WA which must consider accessibility issues for people with disability as a first priority.</w:t>
      </w:r>
    </w:p>
    <w:p w:rsidR="009F5C9E" w:rsidRDefault="009F5C9E" w:rsidP="009F5C9E">
      <w:pPr>
        <w:pStyle w:val="Heading3"/>
        <w:rPr>
          <w:lang w:eastAsia="en-US"/>
        </w:rPr>
      </w:pPr>
      <w:r>
        <w:rPr>
          <w:lang w:eastAsia="en-US"/>
        </w:rPr>
        <w:t>Key Issues</w:t>
      </w:r>
    </w:p>
    <w:p w:rsidR="002C3748" w:rsidRDefault="002C3748">
      <w:pPr>
        <w:spacing w:after="52" w:line="20" w:lineRule="exact"/>
      </w:pPr>
    </w:p>
    <w:p w:rsidR="002C3748" w:rsidRPr="009F5C9E" w:rsidRDefault="00417000" w:rsidP="009F5C9E">
      <w:r w:rsidRPr="009F5C9E">
        <w:t>About 90% of people with disability in WA are not eligible for the NDIS.</w:t>
      </w:r>
    </w:p>
    <w:p w:rsidR="002C3748" w:rsidRPr="009F5C9E" w:rsidRDefault="00417000" w:rsidP="009F5C9E">
      <w:r w:rsidRPr="009F5C9E">
        <w:t>People with disability need to have</w:t>
      </w:r>
      <w:r w:rsidR="009F5C9E" w:rsidRPr="009F5C9E">
        <w:t xml:space="preserve"> </w:t>
      </w:r>
      <w:r w:rsidRPr="009F5C9E">
        <w:t>equ</w:t>
      </w:r>
      <w:r w:rsidR="009F5C9E" w:rsidRPr="009F5C9E">
        <w:t>al</w:t>
      </w:r>
      <w:r w:rsidR="009F5C9E">
        <w:t xml:space="preserve"> a</w:t>
      </w:r>
      <w:r w:rsidRPr="009F5C9E">
        <w:t>ccess to public services and community infrastructure the same as other West Australians. Access and inclusion is essential for their full eco</w:t>
      </w:r>
      <w:r w:rsidR="009F5C9E">
        <w:t>nom</w:t>
      </w:r>
      <w:r w:rsidRPr="009F5C9E">
        <w:t>ic and social participation.</w:t>
      </w:r>
    </w:p>
    <w:p w:rsidR="002C3748" w:rsidRPr="009F5C9E" w:rsidRDefault="00417000" w:rsidP="009F5C9E">
      <w:r w:rsidRPr="009F5C9E">
        <w:t>Community programs and supports outside of the NDIS must continue to be fund</w:t>
      </w:r>
      <w:r w:rsidR="009F5C9E">
        <w:t>ed.</w:t>
      </w:r>
    </w:p>
    <w:p w:rsidR="00061087" w:rsidRDefault="00061087" w:rsidP="00A30634">
      <w:pPr>
        <w:pStyle w:val="ListParagraph"/>
        <w:numPr>
          <w:ilvl w:val="0"/>
          <w:numId w:val="64"/>
        </w:numPr>
      </w:pPr>
      <w:r w:rsidRPr="00F9435E">
        <w:t>1 in 3</w:t>
      </w:r>
      <w:r w:rsidRPr="00061087">
        <w:t xml:space="preserve"> people with disability </w:t>
      </w:r>
      <w:r>
        <w:t>(ag</w:t>
      </w:r>
      <w:r w:rsidRPr="00061087">
        <w:t>ed</w:t>
      </w:r>
      <w:r>
        <w:t xml:space="preserve"> </w:t>
      </w:r>
      <w:r w:rsidRPr="00061087">
        <w:t>15–64) did not go out as o</w:t>
      </w:r>
      <w:r>
        <w:t>ft</w:t>
      </w:r>
      <w:r w:rsidRPr="00061087">
        <w:t>en as they would like (2015), almost unchanged from 2003.</w:t>
      </w:r>
    </w:p>
    <w:p w:rsidR="00061087" w:rsidRDefault="00061087" w:rsidP="00A30634">
      <w:pPr>
        <w:pStyle w:val="ListParagraph"/>
        <w:numPr>
          <w:ilvl w:val="0"/>
          <w:numId w:val="64"/>
        </w:numPr>
      </w:pPr>
      <w:r w:rsidRPr="00F9435E">
        <w:t>1 in 4</w:t>
      </w:r>
      <w:r w:rsidRPr="00061087">
        <w:t xml:space="preserve"> found it difficult to access</w:t>
      </w:r>
      <w:r>
        <w:t xml:space="preserve"> </w:t>
      </w:r>
      <w:r w:rsidRPr="00061087">
        <w:t>bu</w:t>
      </w:r>
      <w:r>
        <w:t>il</w:t>
      </w:r>
      <w:r w:rsidRPr="00061087">
        <w:t>d</w:t>
      </w:r>
      <w:r>
        <w:t>i</w:t>
      </w:r>
      <w:r w:rsidRPr="00061087">
        <w:t>ngs or facilities in the community.</w:t>
      </w:r>
    </w:p>
    <w:p w:rsidR="00061087" w:rsidRDefault="00061087" w:rsidP="00A30634">
      <w:pPr>
        <w:pStyle w:val="ListParagraph"/>
        <w:numPr>
          <w:ilvl w:val="0"/>
          <w:numId w:val="64"/>
        </w:numPr>
      </w:pPr>
      <w:r w:rsidRPr="00F9435E">
        <w:t>2 in 5</w:t>
      </w:r>
      <w:r w:rsidRPr="00061087">
        <w:t xml:space="preserve"> avoided community</w:t>
      </w:r>
      <w:r>
        <w:t xml:space="preserve"> </w:t>
      </w:r>
      <w:r w:rsidRPr="00061087">
        <w:t>situations because of their disability.</w:t>
      </w:r>
    </w:p>
    <w:p w:rsidR="002C3748" w:rsidRPr="00061087" w:rsidRDefault="00417000" w:rsidP="00A30634">
      <w:pPr>
        <w:pStyle w:val="ListParagraph"/>
        <w:numPr>
          <w:ilvl w:val="0"/>
          <w:numId w:val="64"/>
        </w:numPr>
      </w:pPr>
      <w:r w:rsidRPr="00EF2C04">
        <w:rPr>
          <w:b/>
        </w:rPr>
        <w:lastRenderedPageBreak/>
        <w:t>One quarter</w:t>
      </w:r>
      <w:r w:rsidRPr="00061087">
        <w:t xml:space="preserve"> (25%) of people with</w:t>
      </w:r>
      <w:r w:rsidR="00061087">
        <w:t xml:space="preserve"> </w:t>
      </w:r>
      <w:r w:rsidRPr="00061087">
        <w:t>disability had difficulty in using public transport</w:t>
      </w:r>
    </w:p>
    <w:p w:rsidR="00061087" w:rsidRDefault="00061087" w:rsidP="00061087">
      <w:pPr>
        <w:pStyle w:val="Heading3"/>
      </w:pPr>
      <w:r w:rsidRPr="00061087">
        <w:t>NDS provides services for:</w:t>
      </w:r>
    </w:p>
    <w:p w:rsidR="002C3748" w:rsidRPr="00061087" w:rsidRDefault="00417000" w:rsidP="00061087">
      <w:r w:rsidRPr="00061087">
        <w:t>NDS provides services for:</w:t>
      </w:r>
    </w:p>
    <w:p w:rsidR="002C3748" w:rsidRPr="00061087" w:rsidRDefault="00417000" w:rsidP="00CC0DA0">
      <w:pPr>
        <w:pStyle w:val="ListParagraph"/>
        <w:numPr>
          <w:ilvl w:val="0"/>
          <w:numId w:val="65"/>
        </w:numPr>
      </w:pPr>
      <w:r w:rsidRPr="00F9435E">
        <w:t>88,000</w:t>
      </w:r>
      <w:r w:rsidRPr="00061087">
        <w:t xml:space="preserve"> people requiring ACROD Cards</w:t>
      </w:r>
    </w:p>
    <w:p w:rsidR="002C3748" w:rsidRPr="00061087" w:rsidRDefault="00417000" w:rsidP="00CC0DA0">
      <w:pPr>
        <w:pStyle w:val="ListParagraph"/>
        <w:numPr>
          <w:ilvl w:val="0"/>
          <w:numId w:val="65"/>
        </w:numPr>
      </w:pPr>
      <w:r w:rsidRPr="00F9435E">
        <w:t>15,600</w:t>
      </w:r>
      <w:r w:rsidRPr="00061087">
        <w:t xml:space="preserve"> Companion Cards</w:t>
      </w:r>
    </w:p>
    <w:p w:rsidR="009F5C9E" w:rsidRDefault="009F5C9E" w:rsidP="009F5C9E">
      <w:pPr>
        <w:pStyle w:val="Heading3"/>
        <w:rPr>
          <w:lang w:eastAsia="en-US"/>
        </w:rPr>
      </w:pPr>
      <w:r>
        <w:rPr>
          <w:lang w:eastAsia="en-US"/>
        </w:rPr>
        <w:t>Community Inclusion (continued)</w:t>
      </w:r>
    </w:p>
    <w:p w:rsidR="002C3748" w:rsidRDefault="00417000">
      <w:pPr>
        <w:rPr>
          <w:lang w:eastAsia="en-US"/>
        </w:rPr>
      </w:pPr>
      <w:r>
        <w:rPr>
          <w:lang w:eastAsia="en-US"/>
        </w:rPr>
        <w:t>NDS recommends the State Government funds community infrastructure/access grants to nurture, encourage and expand inclusive</w:t>
      </w:r>
      <w:r w:rsidR="00061087">
        <w:rPr>
          <w:lang w:eastAsia="en-US"/>
        </w:rPr>
        <w:t xml:space="preserve"> </w:t>
      </w:r>
      <w:r>
        <w:rPr>
          <w:lang w:eastAsia="en-US"/>
        </w:rPr>
        <w:t>community-based activities and improve access to community buildings and spaces. In addition, it is timely that NDS, through funding from the State Government, is embarking on a broad community education campaign to raise awareness about access and inclusion to address unconscious bias and tackle disability discrimination.</w:t>
      </w:r>
    </w:p>
    <w:p w:rsidR="002C3748" w:rsidRDefault="00417000">
      <w:pPr>
        <w:rPr>
          <w:lang w:eastAsia="en-US"/>
        </w:rPr>
      </w:pPr>
      <w:r>
        <w:rPr>
          <w:lang w:eastAsia="en-US"/>
        </w:rPr>
        <w:t>NDS has previously campaigned for the State Government to support the inclusion of Changing Places in Disability Access to Premises Standards and we welcome the National Construction Code (NCC) adopting a new class of public bathrooms - the Changing Places design as the inspiration behind this class of bathroom. From May 1st, 2019, specified public buildings across Australia such as large shopping centres, sports stadiums, aquatic centres, museums, art galleries and airports must include an ‘accessible adult change facility’. All bathrooms built to the Changing Places design specifications meet the requirements mandated by the NCC.</w:t>
      </w:r>
    </w:p>
    <w:p w:rsidR="002C3748" w:rsidRDefault="00417000">
      <w:pPr>
        <w:rPr>
          <w:lang w:eastAsia="en-US"/>
        </w:rPr>
      </w:pPr>
      <w:r>
        <w:rPr>
          <w:lang w:eastAsia="en-US"/>
        </w:rPr>
        <w:t>Our PBS submissions have highlighted the need for Changing Places in our community and we congratulate the State Government’s strong response with its initial $2 million investment to support local governments establish a network of Changing Places across WA which commenced in January 2016, the first of its kind in Australia. The project is being implemented in a collaboration between the DoC, the WA Local Government Association (WALGA) and NDS with other government agencies and private organisations also committing funding to building additional Changing Places across WA. Currently there are 32 Changing Places facilities across our State including re</w:t>
      </w:r>
      <w:r w:rsidR="00061087">
        <w:rPr>
          <w:lang w:eastAsia="en-US"/>
        </w:rPr>
        <w:t xml:space="preserve">gional centres and we urge the </w:t>
      </w:r>
      <w:r>
        <w:rPr>
          <w:lang w:eastAsia="en-US"/>
        </w:rPr>
        <w:t>State Government to continue the push for the expansion of this network. Funding has also been provided by the State Government for a free key to open Changing Places made available for WA Companion Card holders.</w:t>
      </w:r>
    </w:p>
    <w:p w:rsidR="002C3748" w:rsidRDefault="00417000" w:rsidP="00061087">
      <w:pPr>
        <w:pStyle w:val="Heading3"/>
        <w:rPr>
          <w:lang w:eastAsia="en-US"/>
        </w:rPr>
      </w:pPr>
      <w:r>
        <w:rPr>
          <w:lang w:eastAsia="en-US"/>
        </w:rPr>
        <w:lastRenderedPageBreak/>
        <w:t>Inclusive tourism</w:t>
      </w:r>
    </w:p>
    <w:p w:rsidR="002C3748" w:rsidRPr="00061087" w:rsidRDefault="00417000" w:rsidP="00061087">
      <w:r w:rsidRPr="00061087">
        <w:t>The increasing development of Changing Places is contributing to making WA more inclusive, and improved education of tourism operators (public and private) about potential markets may see increased opportunities for inclusive tourism in WA. An accessible tourism toolkit would also be a good step forward. NDS seeks funding for the development of this initiative.</w:t>
      </w:r>
    </w:p>
    <w:p w:rsidR="002C3748" w:rsidRPr="00061087" w:rsidRDefault="00417000" w:rsidP="00061087">
      <w:pPr>
        <w:pStyle w:val="Heading3"/>
      </w:pPr>
      <w:r w:rsidRPr="00061087">
        <w:t>ACROD Parking</w:t>
      </w:r>
    </w:p>
    <w:p w:rsidR="002C3748" w:rsidRPr="00061087" w:rsidRDefault="00417000" w:rsidP="00061087">
      <w:r w:rsidRPr="00061087">
        <w:t>NDS continues to strongly advocate for a stronger enforcement approach to the misuse of the Australian Disability Parking Scheme by imposing higher fines and loss of driver demerit points and amending ACROD legislation to allow prosecution for misuse of private property bays. Extending the Road Traffic Code 2000 parking concessions to State Government property so ACROD permit holders have extra time to complete business is also recommended. NDS requests that the State Government pay particular attention to promoting the right of people with disability to fair ticketing in digital ticketing systems and in particular, fund a ‘Smart Permit’ for WA ACROD Parking Permits and additional support for the WA Companion Card program for potential expansion.</w:t>
      </w:r>
    </w:p>
    <w:p w:rsidR="002C3748" w:rsidRPr="00061087" w:rsidRDefault="00417000" w:rsidP="00061087">
      <w:pPr>
        <w:pStyle w:val="Heading3"/>
      </w:pPr>
      <w:r w:rsidRPr="00061087">
        <w:t>Transport</w:t>
      </w:r>
    </w:p>
    <w:p w:rsidR="002C3748" w:rsidRPr="00061087" w:rsidRDefault="00417000" w:rsidP="00061087">
      <w:r w:rsidRPr="00061087">
        <w:t>Accessible and available transport is a continuing and serious challenge, particularly for people living and working in regional areas.</w:t>
      </w:r>
    </w:p>
    <w:p w:rsidR="002C3748" w:rsidRPr="00061087" w:rsidRDefault="00417000" w:rsidP="00061087">
      <w:r w:rsidRPr="00061087">
        <w:t>An integrated transport strategy is needed that also considers urban development and interconnectivity across the city, regional centres and remote distances. Public transport planning should continue to use a whole of journey approach to adequately support people with disability to participate in community and work life into the future.</w:t>
      </w:r>
    </w:p>
    <w:p w:rsidR="002C3748" w:rsidRPr="00061087" w:rsidRDefault="00417000" w:rsidP="00061087">
      <w:r w:rsidRPr="00061087">
        <w:t>The Taxi Users Subsidy Scheme should continue without any reduction in levels of service or eligibility and should be expanded to include on demand services.</w:t>
      </w:r>
    </w:p>
    <w:p w:rsidR="002C3748" w:rsidRDefault="00417000" w:rsidP="00061087">
      <w:pPr>
        <w:pStyle w:val="Heading3"/>
        <w:rPr>
          <w:lang w:eastAsia="en-US"/>
        </w:rPr>
      </w:pPr>
      <w:r>
        <w:rPr>
          <w:lang w:eastAsia="en-US"/>
        </w:rPr>
        <w:t>McGowan Government Priority</w:t>
      </w:r>
    </w:p>
    <w:p w:rsidR="002C3748" w:rsidRDefault="00417000">
      <w:pPr>
        <w:rPr>
          <w:lang w:eastAsia="en-US"/>
        </w:rPr>
      </w:pPr>
      <w:r>
        <w:rPr>
          <w:lang w:eastAsia="en-US"/>
        </w:rPr>
        <w:t>A liveable environment</w:t>
      </w:r>
    </w:p>
    <w:p w:rsidR="002C3748" w:rsidRPr="00061087" w:rsidRDefault="00061087" w:rsidP="00061087">
      <w:pPr>
        <w:pStyle w:val="Heading3"/>
      </w:pPr>
      <w:r w:rsidRPr="00061087">
        <w:t>Steady Progress Being Made</w:t>
      </w:r>
    </w:p>
    <w:p w:rsidR="002C3748" w:rsidRPr="00061087" w:rsidRDefault="00417000" w:rsidP="00CC0DA0">
      <w:pPr>
        <w:pStyle w:val="ListParagraph"/>
        <w:numPr>
          <w:ilvl w:val="0"/>
          <w:numId w:val="66"/>
        </w:numPr>
      </w:pPr>
      <w:r w:rsidRPr="00061087">
        <w:t>Develop an integrated transport strategy for people with disability that considers urban development and interconnectivity across the city, regional centres and remote</w:t>
      </w:r>
      <w:r w:rsidR="00061087">
        <w:t xml:space="preserve"> </w:t>
      </w:r>
      <w:r w:rsidRPr="00061087">
        <w:t>distances.</w:t>
      </w:r>
    </w:p>
    <w:p w:rsidR="002C3748" w:rsidRPr="00061087" w:rsidRDefault="00417000" w:rsidP="00CC0DA0">
      <w:pPr>
        <w:pStyle w:val="ListParagraph"/>
        <w:numPr>
          <w:ilvl w:val="0"/>
          <w:numId w:val="66"/>
        </w:numPr>
      </w:pPr>
      <w:r w:rsidRPr="00061087">
        <w:lastRenderedPageBreak/>
        <w:t>Give some teeth to DAIPs, through stronger enforcement of timelines for implementation, or penalties for not implementing a DAIP.</w:t>
      </w:r>
    </w:p>
    <w:p w:rsidR="002C3748" w:rsidRPr="00061087" w:rsidRDefault="00417000" w:rsidP="00CC0DA0">
      <w:pPr>
        <w:pStyle w:val="ListParagraph"/>
        <w:numPr>
          <w:ilvl w:val="0"/>
          <w:numId w:val="66"/>
        </w:numPr>
      </w:pPr>
      <w:r w:rsidRPr="00061087">
        <w:t>Coordinate a whole-of-government policy incorporating universal design principles, applying this approach across key infrastructure programs and projects including considerations by Infrastructure WA.</w:t>
      </w:r>
    </w:p>
    <w:p w:rsidR="002C3748" w:rsidRPr="00061087" w:rsidRDefault="00417000" w:rsidP="00CC0DA0">
      <w:pPr>
        <w:pStyle w:val="ListParagraph"/>
        <w:numPr>
          <w:ilvl w:val="0"/>
          <w:numId w:val="66"/>
        </w:numPr>
      </w:pPr>
      <w:r w:rsidRPr="00061087">
        <w:t>Fund community infrastructure/ access grants.</w:t>
      </w:r>
    </w:p>
    <w:p w:rsidR="002C3748" w:rsidRPr="00061087" w:rsidRDefault="00417000" w:rsidP="00CC0DA0">
      <w:pPr>
        <w:pStyle w:val="ListParagraph"/>
        <w:numPr>
          <w:ilvl w:val="0"/>
          <w:numId w:val="66"/>
        </w:numPr>
      </w:pPr>
      <w:r w:rsidRPr="00061087">
        <w:t>Fund a broad community education campaign to raise awareness about access and inclusion.</w:t>
      </w:r>
    </w:p>
    <w:p w:rsidR="002C3748" w:rsidRPr="00061087" w:rsidRDefault="00417000" w:rsidP="00CC0DA0">
      <w:pPr>
        <w:pStyle w:val="ListParagraph"/>
        <w:numPr>
          <w:ilvl w:val="0"/>
          <w:numId w:val="66"/>
        </w:numPr>
      </w:pPr>
      <w:r w:rsidRPr="00061087">
        <w:t>Funding NDS to develop an</w:t>
      </w:r>
      <w:r w:rsidR="00061087">
        <w:t xml:space="preserve"> </w:t>
      </w:r>
      <w:r w:rsidRPr="00061087">
        <w:t>accessible tourism toolkit.</w:t>
      </w:r>
    </w:p>
    <w:p w:rsidR="002C3748" w:rsidRPr="00061087" w:rsidRDefault="00417000" w:rsidP="00CC0DA0">
      <w:pPr>
        <w:pStyle w:val="ListParagraph"/>
        <w:numPr>
          <w:ilvl w:val="0"/>
          <w:numId w:val="66"/>
        </w:numPr>
      </w:pPr>
      <w:r w:rsidRPr="00061087">
        <w:t>Stronger enforcement for misuse of the ACROD parking bays.</w:t>
      </w:r>
    </w:p>
    <w:p w:rsidR="002C3748" w:rsidRPr="00061087" w:rsidRDefault="00417000" w:rsidP="00CC0DA0">
      <w:pPr>
        <w:pStyle w:val="ListParagraph"/>
        <w:numPr>
          <w:ilvl w:val="0"/>
          <w:numId w:val="66"/>
        </w:numPr>
      </w:pPr>
      <w:r w:rsidRPr="00061087">
        <w:t>Continuation of the Taxi Users Subsidy Scheme without any reduction in levels of service and expand eligibility to include on demand services.</w:t>
      </w:r>
    </w:p>
    <w:p w:rsidR="002C3748" w:rsidRDefault="00061087">
      <w:r>
        <w:rPr>
          <w:noProof/>
        </w:rPr>
        <w:drawing>
          <wp:inline distT="0" distB="0" distL="0" distR="0" wp14:anchorId="528C0510" wp14:editId="60AB1991">
            <wp:extent cx="2114550" cy="4820705"/>
            <wp:effectExtent l="0" t="0" r="0" b="0"/>
            <wp:docPr id="88" name="Picture 88" descr="2 people, including one using a cane,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_Pic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4550" cy="4820705"/>
                    </a:xfrm>
                    <a:prstGeom prst="rect">
                      <a:avLst/>
                    </a:prstGeom>
                    <a:noFill/>
                    <a:ln>
                      <a:noFill/>
                    </a:ln>
                  </pic:spPr>
                </pic:pic>
              </a:graphicData>
            </a:graphic>
          </wp:inline>
        </w:drawing>
      </w:r>
    </w:p>
    <w:p w:rsidR="002C3748" w:rsidRDefault="00417000" w:rsidP="009D0AEB">
      <w:pPr>
        <w:pStyle w:val="Heading1"/>
        <w:rPr>
          <w:lang w:eastAsia="en-US"/>
        </w:rPr>
      </w:pPr>
      <w:bookmarkStart w:id="22" w:name="_Toc22116259"/>
      <w:r>
        <w:rPr>
          <w:lang w:eastAsia="en-US"/>
        </w:rPr>
        <w:lastRenderedPageBreak/>
        <w:t>Justice</w:t>
      </w:r>
      <w:bookmarkEnd w:id="22"/>
    </w:p>
    <w:p w:rsidR="002C3748" w:rsidRDefault="00417000" w:rsidP="009D0AEB">
      <w:pPr>
        <w:pStyle w:val="Heading2"/>
        <w:rPr>
          <w:lang w:eastAsia="en-US"/>
        </w:rPr>
      </w:pPr>
      <w:r>
        <w:rPr>
          <w:lang w:eastAsia="en-US"/>
        </w:rPr>
        <w:t>Recommendation 12</w:t>
      </w:r>
      <w:r w:rsidR="009D0AEB">
        <w:rPr>
          <w:lang w:eastAsia="en-US"/>
        </w:rPr>
        <w:t xml:space="preserve">: </w:t>
      </w:r>
      <w:r>
        <w:rPr>
          <w:lang w:eastAsia="en-US"/>
        </w:rPr>
        <w:t>Fund the development of a Disability Justice Blueprint</w:t>
      </w:r>
    </w:p>
    <w:p w:rsidR="002C3748" w:rsidRPr="00794022" w:rsidRDefault="00417000" w:rsidP="00794022">
      <w:r w:rsidRPr="00794022">
        <w:t>The justice system does not adequately support the disability needs of people with disability. Whether a person with disability is the victim of a crime, accused of a crime or a witness, they are at increased risk of being disrespected and disbelieved. If a victim, their disability may be seen to mitigate the offender’s guilt; if a perpetrator, their disability makes incarceration more likely. Fundamental human rights that we all expect to enjoy are at stake. These rights are set out in treaties which Australia has ratified and are reflected in State and Commonwealth legislation.</w:t>
      </w:r>
    </w:p>
    <w:p w:rsidR="002C3748" w:rsidRPr="00794022" w:rsidRDefault="00417000" w:rsidP="00794022">
      <w:r w:rsidRPr="00794022">
        <w:t>People with disability in prison do not have access to supports, adjustments or aids. The impact on Aboriginal people is more significant given they are over represented in WA prisons.</w:t>
      </w:r>
    </w:p>
    <w:p w:rsidR="002C3748" w:rsidRPr="00794022" w:rsidRDefault="00417000" w:rsidP="00794022">
      <w:r w:rsidRPr="00794022">
        <w:t>NDS also highlights that the new NDIS Quality and Safeguarding mechanisms will only provide protection for NDIS participants – about 10% of the WA disability population.</w:t>
      </w:r>
    </w:p>
    <w:p w:rsidR="002C3748" w:rsidRPr="00794022" w:rsidRDefault="00417000" w:rsidP="00794022">
      <w:r w:rsidRPr="00794022">
        <w:t>A broader Disability Justice Strategy is required for all people with disability in WA. This would align with the Australian Human Rights Commission call for an overarching Disability Justice Strategy to address significant barriers that deny people with disability effective access to justice.</w:t>
      </w:r>
    </w:p>
    <w:p w:rsidR="002C3748" w:rsidRPr="00794022" w:rsidRDefault="00417000" w:rsidP="00794022">
      <w:r w:rsidRPr="00794022">
        <w:t>NDS advocates that the WA Government fund the development of the WA Disability Justice Blueprint which would:</w:t>
      </w:r>
    </w:p>
    <w:p w:rsidR="002C3748" w:rsidRPr="00794022" w:rsidRDefault="00417000" w:rsidP="00CC0DA0">
      <w:pPr>
        <w:pStyle w:val="ListParagraph"/>
        <w:numPr>
          <w:ilvl w:val="0"/>
          <w:numId w:val="67"/>
        </w:numPr>
      </w:pPr>
      <w:r w:rsidRPr="00794022">
        <w:t>be prepared in partnership with people with disability and the sector;</w:t>
      </w:r>
    </w:p>
    <w:p w:rsidR="002C3748" w:rsidRPr="00794022" w:rsidRDefault="00417000" w:rsidP="00CC0DA0">
      <w:pPr>
        <w:pStyle w:val="ListParagraph"/>
        <w:numPr>
          <w:ilvl w:val="0"/>
          <w:numId w:val="67"/>
        </w:numPr>
      </w:pPr>
      <w:r w:rsidRPr="00794022">
        <w:t>be coordinated across the agencies that deliver outcomes in the criminal justice system;</w:t>
      </w:r>
    </w:p>
    <w:p w:rsidR="002C3748" w:rsidRPr="00794022" w:rsidRDefault="00417000" w:rsidP="00CC0DA0">
      <w:pPr>
        <w:pStyle w:val="ListParagraph"/>
        <w:numPr>
          <w:ilvl w:val="0"/>
          <w:numId w:val="67"/>
        </w:numPr>
      </w:pPr>
      <w:r w:rsidRPr="00794022">
        <w:t>ensure accountability through our system of parliamentary democracy and public administration;</w:t>
      </w:r>
    </w:p>
    <w:p w:rsidR="002C3748" w:rsidRPr="00794022" w:rsidRDefault="00417000" w:rsidP="00CC0DA0">
      <w:pPr>
        <w:pStyle w:val="ListParagraph"/>
        <w:numPr>
          <w:ilvl w:val="0"/>
          <w:numId w:val="67"/>
        </w:numPr>
      </w:pPr>
      <w:r w:rsidRPr="00794022">
        <w:t>involve actions that are embedded in operational plans; and</w:t>
      </w:r>
    </w:p>
    <w:p w:rsidR="00794022" w:rsidRDefault="00417000" w:rsidP="00CC0DA0">
      <w:pPr>
        <w:pStyle w:val="ListParagraph"/>
        <w:numPr>
          <w:ilvl w:val="0"/>
          <w:numId w:val="67"/>
        </w:numPr>
      </w:pPr>
      <w:r w:rsidRPr="00794022">
        <w:t>be monitored for effectiveness and ad</w:t>
      </w:r>
      <w:r w:rsidR="00794022">
        <w:t xml:space="preserve">justed in light of experience. </w:t>
      </w:r>
    </w:p>
    <w:p w:rsidR="002C3748" w:rsidRDefault="00417000" w:rsidP="00794022">
      <w:r w:rsidRPr="00794022">
        <w:lastRenderedPageBreak/>
        <w:t>This approach would lead to better targeted funding to provide the impetus for justice services and facilities to develop improved approaches that better meet the needs of people with disability, protecting their human rights.</w:t>
      </w:r>
    </w:p>
    <w:p w:rsidR="00794022" w:rsidRDefault="00794022" w:rsidP="00794022">
      <w:pPr>
        <w:pStyle w:val="Heading3"/>
      </w:pPr>
      <w:r>
        <w:t>Key issues</w:t>
      </w:r>
    </w:p>
    <w:p w:rsidR="00794022" w:rsidRPr="00794022" w:rsidRDefault="00794022" w:rsidP="00794022">
      <w:r w:rsidRPr="00794022">
        <w:t>People with disability do not enjoy equality before the law when they come into contact with the criminal justice</w:t>
      </w:r>
      <w:r>
        <w:t xml:space="preserve"> system yet </w:t>
      </w:r>
      <w:r w:rsidRPr="00794022">
        <w:t>they experience higher rates of abuse.</w:t>
      </w:r>
    </w:p>
    <w:p w:rsidR="00794022" w:rsidRDefault="00417000" w:rsidP="00CC0DA0">
      <w:pPr>
        <w:pStyle w:val="ListParagraph"/>
        <w:numPr>
          <w:ilvl w:val="0"/>
          <w:numId w:val="68"/>
        </w:numPr>
        <w:rPr>
          <w:lang w:eastAsia="en-US"/>
        </w:rPr>
      </w:pPr>
      <w:r w:rsidRPr="00F9435E">
        <w:rPr>
          <w:lang w:eastAsia="en-US"/>
        </w:rPr>
        <w:t>1 in 2</w:t>
      </w:r>
      <w:r>
        <w:rPr>
          <w:lang w:eastAsia="en-US"/>
        </w:rPr>
        <w:t xml:space="preserve"> (47%) people with disability experience physical violence after the age of 15, compared with 37% of people without disability</w:t>
      </w:r>
    </w:p>
    <w:p w:rsidR="00794022" w:rsidRDefault="00417000" w:rsidP="00CC0DA0">
      <w:pPr>
        <w:pStyle w:val="ListParagraph"/>
        <w:numPr>
          <w:ilvl w:val="0"/>
          <w:numId w:val="68"/>
        </w:numPr>
        <w:rPr>
          <w:lang w:eastAsia="en-US"/>
        </w:rPr>
      </w:pPr>
      <w:r w:rsidRPr="00F9435E">
        <w:rPr>
          <w:lang w:eastAsia="en-US"/>
        </w:rPr>
        <w:t>1.6 times</w:t>
      </w:r>
      <w:r>
        <w:rPr>
          <w:lang w:eastAsia="en-US"/>
        </w:rPr>
        <w:t xml:space="preserve"> more likely to have been victims of physical or threatened violence. 14% compared to 8% of people without disability</w:t>
      </w:r>
    </w:p>
    <w:p w:rsidR="00794022" w:rsidRDefault="00417000" w:rsidP="00CC0DA0">
      <w:pPr>
        <w:pStyle w:val="ListParagraph"/>
        <w:numPr>
          <w:ilvl w:val="0"/>
          <w:numId w:val="68"/>
        </w:numPr>
        <w:rPr>
          <w:lang w:eastAsia="en-US"/>
        </w:rPr>
      </w:pPr>
      <w:r w:rsidRPr="00F9435E">
        <w:rPr>
          <w:lang w:eastAsia="en-US"/>
        </w:rPr>
        <w:t>1 in 2</w:t>
      </w:r>
      <w:r>
        <w:rPr>
          <w:lang w:eastAsia="en-US"/>
        </w:rPr>
        <w:t xml:space="preserve"> women with disability have higher rates of abuse, particularly those with psychosocial disability - at 12% compared to all people with disability at 5%</w:t>
      </w:r>
    </w:p>
    <w:p w:rsidR="002C3748" w:rsidRDefault="00417000" w:rsidP="00CC0DA0">
      <w:pPr>
        <w:pStyle w:val="ListParagraph"/>
        <w:numPr>
          <w:ilvl w:val="0"/>
          <w:numId w:val="68"/>
        </w:numPr>
        <w:rPr>
          <w:lang w:eastAsia="en-US"/>
        </w:rPr>
      </w:pPr>
      <w:r w:rsidRPr="00F9435E">
        <w:rPr>
          <w:lang w:eastAsia="en-US"/>
        </w:rPr>
        <w:t>1.7 times</w:t>
      </w:r>
      <w:r>
        <w:rPr>
          <w:lang w:eastAsia="en-US"/>
        </w:rPr>
        <w:t xml:space="preserve"> more likely to be</w:t>
      </w:r>
      <w:r w:rsidR="00794022">
        <w:rPr>
          <w:lang w:eastAsia="en-US"/>
        </w:rPr>
        <w:t xml:space="preserve"> </w:t>
      </w:r>
      <w:r>
        <w:rPr>
          <w:lang w:eastAsia="en-US"/>
        </w:rPr>
        <w:t>victims of actual attempted break ins.</w:t>
      </w:r>
    </w:p>
    <w:p w:rsidR="002C3748" w:rsidRPr="00794022" w:rsidRDefault="00417000" w:rsidP="00CC0DA0">
      <w:pPr>
        <w:pStyle w:val="ListParagraph"/>
        <w:numPr>
          <w:ilvl w:val="0"/>
          <w:numId w:val="69"/>
        </w:numPr>
      </w:pPr>
      <w:r w:rsidRPr="00794022">
        <w:t>Police, lawyers, judges and other staff do not always identify disability or respond adequately and processes do not respond to individual reports.</w:t>
      </w:r>
    </w:p>
    <w:p w:rsidR="002C3748" w:rsidRPr="00794022" w:rsidRDefault="00417000" w:rsidP="00CC0DA0">
      <w:pPr>
        <w:pStyle w:val="ListParagraph"/>
        <w:numPr>
          <w:ilvl w:val="0"/>
          <w:numId w:val="69"/>
        </w:numPr>
      </w:pPr>
      <w:r w:rsidRPr="00794022">
        <w:t>Complaints processes are inaccessible and ineffective.</w:t>
      </w:r>
    </w:p>
    <w:p w:rsidR="00794022" w:rsidRDefault="00417000" w:rsidP="00CC0DA0">
      <w:pPr>
        <w:pStyle w:val="ListParagraph"/>
        <w:numPr>
          <w:ilvl w:val="0"/>
          <w:numId w:val="69"/>
        </w:numPr>
      </w:pPr>
      <w:r w:rsidRPr="00794022">
        <w:t>Lack of support to communicate / participate in all stages of the criminal justice process.</w:t>
      </w:r>
    </w:p>
    <w:p w:rsidR="00794022" w:rsidRDefault="00417000" w:rsidP="00CC0DA0">
      <w:pPr>
        <w:pStyle w:val="ListParagraph"/>
        <w:numPr>
          <w:ilvl w:val="0"/>
          <w:numId w:val="69"/>
        </w:numPr>
      </w:pPr>
      <w:r w:rsidRPr="00794022">
        <w:t>Complaints processes are often inaccessible and ineffective.</w:t>
      </w:r>
    </w:p>
    <w:p w:rsidR="00794022" w:rsidRDefault="00417000" w:rsidP="00CC0DA0">
      <w:pPr>
        <w:pStyle w:val="ListParagraph"/>
        <w:numPr>
          <w:ilvl w:val="0"/>
          <w:numId w:val="69"/>
        </w:numPr>
      </w:pPr>
      <w:r w:rsidRPr="00794022">
        <w:t>People with disability in prison, do not have access to supports, adjustments and aids.</w:t>
      </w:r>
    </w:p>
    <w:p w:rsidR="002C3748" w:rsidRPr="00794022" w:rsidRDefault="00417000" w:rsidP="00CC0DA0">
      <w:pPr>
        <w:pStyle w:val="ListParagraph"/>
        <w:numPr>
          <w:ilvl w:val="0"/>
          <w:numId w:val="69"/>
        </w:numPr>
      </w:pPr>
      <w:r w:rsidRPr="00794022">
        <w:t>Aboriginal people with disability, are over represented in the justice system with very high levels of unmet care needs.</w:t>
      </w:r>
    </w:p>
    <w:p w:rsidR="002C3748" w:rsidRDefault="00417000" w:rsidP="00794022">
      <w:pPr>
        <w:pStyle w:val="Heading3"/>
        <w:rPr>
          <w:lang w:eastAsia="en-US"/>
        </w:rPr>
      </w:pPr>
      <w:r>
        <w:rPr>
          <w:lang w:eastAsia="en-US"/>
        </w:rPr>
        <w:t>McGowan Government Priority</w:t>
      </w:r>
    </w:p>
    <w:p w:rsidR="00794022" w:rsidRDefault="00794022" w:rsidP="00CC0DA0">
      <w:pPr>
        <w:pStyle w:val="ListParagraph"/>
        <w:numPr>
          <w:ilvl w:val="0"/>
          <w:numId w:val="70"/>
        </w:numPr>
        <w:rPr>
          <w:lang w:eastAsia="en-US"/>
        </w:rPr>
      </w:pPr>
      <w:r>
        <w:rPr>
          <w:lang w:eastAsia="en-US"/>
        </w:rPr>
        <w:t>A safer community</w:t>
      </w:r>
    </w:p>
    <w:p w:rsidR="002C3748" w:rsidRDefault="00417000" w:rsidP="00CC0DA0">
      <w:pPr>
        <w:pStyle w:val="ListParagraph"/>
        <w:numPr>
          <w:ilvl w:val="0"/>
          <w:numId w:val="70"/>
        </w:numPr>
        <w:rPr>
          <w:lang w:eastAsia="en-US"/>
        </w:rPr>
      </w:pPr>
      <w:r>
        <w:rPr>
          <w:lang w:eastAsia="en-US"/>
        </w:rPr>
        <w:t>Aboriginal wellbeing</w:t>
      </w:r>
    </w:p>
    <w:p w:rsidR="002C3748" w:rsidRDefault="00794022" w:rsidP="00794022">
      <w:pPr>
        <w:pStyle w:val="Heading3"/>
        <w:rPr>
          <w:lang w:eastAsia="en-US"/>
        </w:rPr>
      </w:pPr>
      <w:r>
        <w:rPr>
          <w:lang w:eastAsia="en-US"/>
        </w:rPr>
        <w:lastRenderedPageBreak/>
        <w:t>Significant Action Required</w:t>
      </w:r>
    </w:p>
    <w:p w:rsidR="002C3748" w:rsidRDefault="00417000">
      <w:pPr>
        <w:rPr>
          <w:lang w:eastAsia="en-US"/>
        </w:rPr>
      </w:pPr>
      <w:r>
        <w:rPr>
          <w:lang w:eastAsia="en-US"/>
        </w:rPr>
        <w:t>Develop and implement a WA Disability Justice Blueprint.</w:t>
      </w:r>
    </w:p>
    <w:p w:rsidR="002C3748" w:rsidRDefault="00417000" w:rsidP="00794022">
      <w:pPr>
        <w:pStyle w:val="Heading3"/>
        <w:rPr>
          <w:lang w:eastAsia="en-US"/>
        </w:rPr>
      </w:pPr>
      <w:r>
        <w:rPr>
          <w:lang w:eastAsia="en-US"/>
        </w:rPr>
        <w:t>Proposed WA Disability Justice Blueprint</w:t>
      </w:r>
    </w:p>
    <w:p w:rsidR="002C3748" w:rsidRDefault="00417000" w:rsidP="00CC0DA0">
      <w:r w:rsidRPr="00CC0DA0">
        <w:t>A ten-year strategy. An overarching plan, designed to inform and guide how more detailed work is</w:t>
      </w:r>
      <w:r w:rsidR="00CC0DA0">
        <w:t xml:space="preserve"> </w:t>
      </w:r>
      <w:r w:rsidRPr="00CC0DA0">
        <w:t>formulated and acted on. It has three key goals and five focus areas aimed at achieving those goals</w:t>
      </w:r>
      <w:r w:rsidR="00CC0DA0">
        <w:t>.</w:t>
      </w:r>
    </w:p>
    <w:p w:rsidR="00CC0DA0" w:rsidRDefault="00CC0DA0" w:rsidP="00CC0DA0">
      <w:pPr>
        <w:pStyle w:val="Heading4"/>
      </w:pPr>
      <w:r>
        <w:t>Goal 1: People with disability are safe and their rights are respected</w:t>
      </w:r>
    </w:p>
    <w:p w:rsidR="00CC0DA0" w:rsidRDefault="00CC0DA0" w:rsidP="00CC0DA0">
      <w:pPr>
        <w:rPr>
          <w:lang w:eastAsia="en-US"/>
        </w:rPr>
      </w:pPr>
      <w:r>
        <w:rPr>
          <w:lang w:eastAsia="en-US"/>
        </w:rPr>
        <w:t xml:space="preserve">People with disability: </w:t>
      </w:r>
    </w:p>
    <w:p w:rsidR="00CC0DA0" w:rsidRDefault="00CC0DA0" w:rsidP="00CC0DA0">
      <w:pPr>
        <w:pStyle w:val="ListParagraph"/>
        <w:numPr>
          <w:ilvl w:val="0"/>
          <w:numId w:val="71"/>
        </w:numPr>
        <w:rPr>
          <w:lang w:eastAsia="en-US"/>
        </w:rPr>
      </w:pPr>
      <w:r>
        <w:rPr>
          <w:lang w:eastAsia="en-US"/>
        </w:rPr>
        <w:t>understand their rights</w:t>
      </w:r>
    </w:p>
    <w:p w:rsidR="00CC0DA0" w:rsidRDefault="00CC0DA0" w:rsidP="00CC0DA0">
      <w:pPr>
        <w:pStyle w:val="ListParagraph"/>
        <w:numPr>
          <w:ilvl w:val="0"/>
          <w:numId w:val="71"/>
        </w:numPr>
        <w:rPr>
          <w:lang w:eastAsia="en-US"/>
        </w:rPr>
      </w:pPr>
      <w:r>
        <w:rPr>
          <w:lang w:eastAsia="en-US"/>
        </w:rPr>
        <w:t>participate in decision making and have their wishes and preferences respected</w:t>
      </w:r>
    </w:p>
    <w:p w:rsidR="00CC0DA0" w:rsidRDefault="00CC0DA0" w:rsidP="00CC0DA0">
      <w:pPr>
        <w:pStyle w:val="ListParagraph"/>
        <w:numPr>
          <w:ilvl w:val="0"/>
          <w:numId w:val="71"/>
        </w:numPr>
        <w:rPr>
          <w:lang w:eastAsia="en-US"/>
        </w:rPr>
      </w:pPr>
      <w:r>
        <w:rPr>
          <w:lang w:eastAsia="en-US"/>
        </w:rPr>
        <w:t>are protected from abuse, violence and neglect</w:t>
      </w:r>
    </w:p>
    <w:p w:rsidR="00CC0DA0" w:rsidRDefault="00CC0DA0" w:rsidP="00CC0DA0">
      <w:pPr>
        <w:pStyle w:val="ListParagraph"/>
        <w:numPr>
          <w:ilvl w:val="0"/>
          <w:numId w:val="71"/>
        </w:numPr>
        <w:rPr>
          <w:lang w:eastAsia="en-US"/>
        </w:rPr>
      </w:pPr>
      <w:r>
        <w:rPr>
          <w:lang w:eastAsia="en-US"/>
        </w:rPr>
        <w:t>access justice and navigate the justice system with appropriate supports and adjustments</w:t>
      </w:r>
    </w:p>
    <w:p w:rsidR="00CC0DA0" w:rsidRDefault="00CC0DA0" w:rsidP="00CC0DA0">
      <w:pPr>
        <w:pStyle w:val="Heading4"/>
      </w:pPr>
      <w:r w:rsidRPr="00CC0DA0">
        <w:t>Goal 2</w:t>
      </w:r>
      <w:r>
        <w:t xml:space="preserve">: </w:t>
      </w:r>
      <w:r w:rsidRPr="00CC0DA0">
        <w:t>WA has a</w:t>
      </w:r>
      <w:r>
        <w:t xml:space="preserve"> </w:t>
      </w:r>
      <w:r w:rsidRPr="00CC0DA0">
        <w:t>disability</w:t>
      </w:r>
      <w:r>
        <w:t xml:space="preserve"> </w:t>
      </w:r>
      <w:r w:rsidRPr="00CC0DA0">
        <w:t>responsive</w:t>
      </w:r>
      <w:r>
        <w:t xml:space="preserve"> </w:t>
      </w:r>
      <w:r w:rsidRPr="00CC0DA0">
        <w:t>justice system</w:t>
      </w:r>
    </w:p>
    <w:p w:rsidR="00CC0DA0" w:rsidRPr="00CC0DA0" w:rsidRDefault="00CC0DA0" w:rsidP="00CC0DA0">
      <w:pPr>
        <w:pStyle w:val="ListParagraph"/>
        <w:numPr>
          <w:ilvl w:val="0"/>
          <w:numId w:val="72"/>
        </w:numPr>
      </w:pPr>
      <w:r w:rsidRPr="00CC0DA0">
        <w:t>The civil and criminal justice system has enhanced awareness of and responds appropriately to people with disability</w:t>
      </w:r>
    </w:p>
    <w:p w:rsidR="00CC0DA0" w:rsidRPr="00CC0DA0" w:rsidRDefault="00CC0DA0" w:rsidP="00CC0DA0">
      <w:pPr>
        <w:pStyle w:val="ListParagraph"/>
        <w:numPr>
          <w:ilvl w:val="0"/>
          <w:numId w:val="72"/>
        </w:numPr>
      </w:pPr>
      <w:r w:rsidRPr="00CC0DA0">
        <w:t>People with disability have access to legal services and supports</w:t>
      </w:r>
    </w:p>
    <w:p w:rsidR="00CC0DA0" w:rsidRPr="00CC0DA0" w:rsidRDefault="00CC0DA0" w:rsidP="00CC0DA0">
      <w:pPr>
        <w:pStyle w:val="ListParagraph"/>
        <w:numPr>
          <w:ilvl w:val="0"/>
          <w:numId w:val="72"/>
        </w:numPr>
      </w:pPr>
      <w:r w:rsidRPr="00CC0DA0">
        <w:t>The support needs of people with disability are recognised and re</w:t>
      </w:r>
      <w:r w:rsidR="002E604E">
        <w:t>a</w:t>
      </w:r>
      <w:r w:rsidRPr="00CC0DA0">
        <w:t>sonable adjustments are made</w:t>
      </w:r>
    </w:p>
    <w:p w:rsidR="00CC0DA0" w:rsidRPr="00CC0DA0" w:rsidRDefault="00CC0DA0" w:rsidP="00CC0DA0">
      <w:pPr>
        <w:pStyle w:val="ListParagraph"/>
        <w:numPr>
          <w:ilvl w:val="0"/>
          <w:numId w:val="72"/>
        </w:numPr>
      </w:pPr>
      <w:r w:rsidRPr="00CC0DA0">
        <w:t>People with disability have supports that decrease the likelihood of contact with the criminal justice system.</w:t>
      </w:r>
    </w:p>
    <w:p w:rsidR="002C3748" w:rsidRDefault="00CC0DA0" w:rsidP="00CC0DA0">
      <w:pPr>
        <w:pStyle w:val="Heading4"/>
      </w:pPr>
      <w:r w:rsidRPr="00CC0DA0">
        <w:t>Goal 3</w:t>
      </w:r>
      <w:r>
        <w:t xml:space="preserve">: </w:t>
      </w:r>
      <w:r w:rsidRPr="00CC0DA0">
        <w:t>Change is</w:t>
      </w:r>
      <w:r>
        <w:t xml:space="preserve"> </w:t>
      </w:r>
      <w:r w:rsidRPr="00CC0DA0">
        <w:t>measured</w:t>
      </w:r>
      <w:r>
        <w:t xml:space="preserve"> </w:t>
      </w:r>
      <w:r w:rsidRPr="00CC0DA0">
        <w:t>and</w:t>
      </w:r>
      <w:r>
        <w:t xml:space="preserve"> </w:t>
      </w:r>
      <w:r w:rsidRPr="00CC0DA0">
        <w:t>achieved</w:t>
      </w:r>
    </w:p>
    <w:p w:rsidR="002C3748" w:rsidRPr="00CC0DA0" w:rsidRDefault="00417000" w:rsidP="00CC0DA0">
      <w:pPr>
        <w:pStyle w:val="ListParagraph"/>
        <w:numPr>
          <w:ilvl w:val="0"/>
          <w:numId w:val="73"/>
        </w:numPr>
      </w:pPr>
      <w:r w:rsidRPr="00CC0DA0">
        <w:t>Systems and services recognise the need for consistent data collection</w:t>
      </w:r>
    </w:p>
    <w:p w:rsidR="002C3748" w:rsidRPr="00CC0DA0" w:rsidRDefault="00417000" w:rsidP="00CC0DA0">
      <w:pPr>
        <w:pStyle w:val="ListParagraph"/>
        <w:numPr>
          <w:ilvl w:val="0"/>
          <w:numId w:val="73"/>
        </w:numPr>
      </w:pPr>
      <w:r w:rsidRPr="00CC0DA0">
        <w:t>Data is collected and used to monitor improvements</w:t>
      </w:r>
    </w:p>
    <w:p w:rsidR="002C3748" w:rsidRPr="00CC0DA0" w:rsidRDefault="00417000" w:rsidP="00CC0DA0">
      <w:pPr>
        <w:pStyle w:val="ListParagraph"/>
        <w:numPr>
          <w:ilvl w:val="0"/>
          <w:numId w:val="73"/>
        </w:numPr>
      </w:pPr>
      <w:r w:rsidRPr="00CC0DA0">
        <w:lastRenderedPageBreak/>
        <w:t>Goals, priorities and activities of the strategy are evaluated, tracked and measured for outcomes.</w:t>
      </w:r>
    </w:p>
    <w:p w:rsidR="002C3748" w:rsidRPr="00CC0DA0" w:rsidRDefault="00417000" w:rsidP="00CC0DA0">
      <w:pPr>
        <w:pStyle w:val="ListParagraph"/>
        <w:numPr>
          <w:ilvl w:val="0"/>
          <w:numId w:val="73"/>
        </w:numPr>
      </w:pPr>
      <w:r w:rsidRPr="00CC0DA0">
        <w:t>Data and evaluation are used to measure cultural change.</w:t>
      </w:r>
    </w:p>
    <w:p w:rsidR="002C3748" w:rsidRDefault="00417000" w:rsidP="00CC0DA0">
      <w:pPr>
        <w:pStyle w:val="Heading4"/>
        <w:rPr>
          <w:lang w:eastAsia="en-US"/>
        </w:rPr>
      </w:pPr>
      <w:r>
        <w:rPr>
          <w:lang w:eastAsia="en-US"/>
        </w:rPr>
        <w:t xml:space="preserve">The Five Focus Areas </w:t>
      </w:r>
      <w:r w:rsidR="00CC0DA0">
        <w:rPr>
          <w:lang w:eastAsia="en-US"/>
        </w:rPr>
        <w:t>identified</w:t>
      </w:r>
      <w:r>
        <w:rPr>
          <w:lang w:eastAsia="en-US"/>
        </w:rPr>
        <w:t xml:space="preserve"> as critical to achieve these goals are:</w:t>
      </w:r>
    </w:p>
    <w:p w:rsidR="002C3748" w:rsidRDefault="00CC0DA0" w:rsidP="00CC0DA0">
      <w:pPr>
        <w:pStyle w:val="ListParagraph"/>
        <w:numPr>
          <w:ilvl w:val="0"/>
          <w:numId w:val="74"/>
        </w:numPr>
        <w:rPr>
          <w:lang w:eastAsia="en-US"/>
        </w:rPr>
      </w:pPr>
      <w:r>
        <w:rPr>
          <w:lang w:eastAsia="en-US"/>
        </w:rPr>
        <w:t xml:space="preserve">Focus Area </w:t>
      </w:r>
      <w:r w:rsidR="00417000">
        <w:rPr>
          <w:lang w:eastAsia="en-US"/>
        </w:rPr>
        <w:t>1</w:t>
      </w:r>
      <w:r>
        <w:rPr>
          <w:lang w:eastAsia="en-US"/>
        </w:rPr>
        <w:t xml:space="preserve">: </w:t>
      </w:r>
      <w:r w:rsidR="00417000">
        <w:rPr>
          <w:lang w:eastAsia="en-US"/>
        </w:rPr>
        <w:t>Information and communications</w:t>
      </w:r>
    </w:p>
    <w:p w:rsidR="002C3748" w:rsidRDefault="00CC0DA0" w:rsidP="00CC0DA0">
      <w:pPr>
        <w:pStyle w:val="ListParagraph"/>
        <w:numPr>
          <w:ilvl w:val="0"/>
          <w:numId w:val="74"/>
        </w:numPr>
        <w:rPr>
          <w:lang w:eastAsia="en-US"/>
        </w:rPr>
      </w:pPr>
      <w:r>
        <w:rPr>
          <w:lang w:eastAsia="en-US"/>
        </w:rPr>
        <w:t xml:space="preserve">Focus Area </w:t>
      </w:r>
      <w:r w:rsidR="00417000">
        <w:rPr>
          <w:lang w:eastAsia="en-US"/>
        </w:rPr>
        <w:t>2</w:t>
      </w:r>
      <w:r>
        <w:rPr>
          <w:lang w:eastAsia="en-US"/>
        </w:rPr>
        <w:t xml:space="preserve">: </w:t>
      </w:r>
      <w:r w:rsidR="00417000">
        <w:rPr>
          <w:lang w:eastAsia="en-US"/>
        </w:rPr>
        <w:t>Education and guidance</w:t>
      </w:r>
    </w:p>
    <w:p w:rsidR="002C3748" w:rsidRDefault="00CC0DA0" w:rsidP="00CC0DA0">
      <w:pPr>
        <w:pStyle w:val="ListParagraph"/>
        <w:numPr>
          <w:ilvl w:val="0"/>
          <w:numId w:val="74"/>
        </w:numPr>
        <w:rPr>
          <w:lang w:eastAsia="en-US"/>
        </w:rPr>
      </w:pPr>
      <w:r>
        <w:rPr>
          <w:lang w:eastAsia="en-US"/>
        </w:rPr>
        <w:t xml:space="preserve">Focus Area </w:t>
      </w:r>
      <w:r w:rsidR="00417000">
        <w:rPr>
          <w:lang w:eastAsia="en-US"/>
        </w:rPr>
        <w:t>3</w:t>
      </w:r>
      <w:r>
        <w:rPr>
          <w:lang w:eastAsia="en-US"/>
        </w:rPr>
        <w:t xml:space="preserve">: </w:t>
      </w:r>
      <w:r w:rsidR="00417000">
        <w:rPr>
          <w:lang w:eastAsia="en-US"/>
        </w:rPr>
        <w:t>Identification, screening and assessment</w:t>
      </w:r>
    </w:p>
    <w:p w:rsidR="002C3748" w:rsidRDefault="00CC0DA0" w:rsidP="00CC0DA0">
      <w:pPr>
        <w:pStyle w:val="ListParagraph"/>
        <w:numPr>
          <w:ilvl w:val="0"/>
          <w:numId w:val="74"/>
        </w:numPr>
        <w:rPr>
          <w:lang w:eastAsia="en-US"/>
        </w:rPr>
      </w:pPr>
      <w:r>
        <w:rPr>
          <w:lang w:eastAsia="en-US"/>
        </w:rPr>
        <w:t xml:space="preserve">Focus Area </w:t>
      </w:r>
      <w:r w:rsidR="00417000">
        <w:rPr>
          <w:lang w:eastAsia="en-US"/>
        </w:rPr>
        <w:t>4</w:t>
      </w:r>
      <w:r>
        <w:rPr>
          <w:lang w:eastAsia="en-US"/>
        </w:rPr>
        <w:t xml:space="preserve">: </w:t>
      </w:r>
      <w:r w:rsidR="00417000">
        <w:rPr>
          <w:lang w:eastAsia="en-US"/>
        </w:rPr>
        <w:t>Better service delivery</w:t>
      </w:r>
    </w:p>
    <w:p w:rsidR="002C3748" w:rsidRDefault="00CC0DA0" w:rsidP="00CC0DA0">
      <w:pPr>
        <w:pStyle w:val="ListParagraph"/>
        <w:numPr>
          <w:ilvl w:val="0"/>
          <w:numId w:val="74"/>
        </w:numPr>
        <w:rPr>
          <w:lang w:eastAsia="en-US"/>
        </w:rPr>
      </w:pPr>
      <w:r>
        <w:rPr>
          <w:lang w:eastAsia="en-US"/>
        </w:rPr>
        <w:t xml:space="preserve">Focus Area </w:t>
      </w:r>
      <w:r w:rsidR="00417000">
        <w:rPr>
          <w:lang w:eastAsia="en-US"/>
        </w:rPr>
        <w:t>5</w:t>
      </w:r>
      <w:r>
        <w:rPr>
          <w:lang w:eastAsia="en-US"/>
        </w:rPr>
        <w:t xml:space="preserve">: </w:t>
      </w:r>
      <w:r w:rsidR="00417000">
        <w:rPr>
          <w:lang w:eastAsia="en-US"/>
        </w:rPr>
        <w:t>Data, research and review</w:t>
      </w:r>
    </w:p>
    <w:p w:rsidR="002C3748" w:rsidRDefault="00417000" w:rsidP="00CC0DA0">
      <w:pPr>
        <w:pStyle w:val="Heading1"/>
        <w:rPr>
          <w:lang w:eastAsia="en-US"/>
        </w:rPr>
      </w:pPr>
      <w:bookmarkStart w:id="23" w:name="_Toc22116260"/>
      <w:r>
        <w:rPr>
          <w:lang w:eastAsia="en-US"/>
        </w:rPr>
        <w:t>Health</w:t>
      </w:r>
      <w:bookmarkEnd w:id="23"/>
    </w:p>
    <w:p w:rsidR="002C3748" w:rsidRPr="001A0348" w:rsidRDefault="00417000" w:rsidP="001A0348">
      <w:pPr>
        <w:pStyle w:val="Heading2"/>
      </w:pPr>
      <w:r w:rsidRPr="001A0348">
        <w:t>Recommendation 13</w:t>
      </w:r>
      <w:r w:rsidR="001A0348" w:rsidRPr="001A0348">
        <w:t xml:space="preserve">: </w:t>
      </w:r>
      <w:r w:rsidRPr="001A0348">
        <w:t>Invest in better health outco</w:t>
      </w:r>
      <w:r w:rsidR="001A0348">
        <w:t xml:space="preserve">mes by </w:t>
      </w:r>
      <w:r w:rsidRPr="001A0348">
        <w:t>improving</w:t>
      </w:r>
      <w:r w:rsidR="001A0348">
        <w:t xml:space="preserve"> </w:t>
      </w:r>
      <w:r w:rsidRPr="001A0348">
        <w:t>the coordination of health an</w:t>
      </w:r>
      <w:r w:rsidR="001A0348">
        <w:t xml:space="preserve">d disability </w:t>
      </w:r>
      <w:r w:rsidRPr="001A0348">
        <w:t>services and investing in dental health services</w:t>
      </w:r>
    </w:p>
    <w:p w:rsidR="002C3748" w:rsidRDefault="00417000">
      <w:pPr>
        <w:rPr>
          <w:lang w:eastAsia="en-US"/>
        </w:rPr>
      </w:pPr>
      <w:r>
        <w:rPr>
          <w:lang w:eastAsia="en-US"/>
        </w:rPr>
        <w:t>Significant action is required to enhance the capacity of</w:t>
      </w:r>
      <w:r w:rsidR="001A0348">
        <w:rPr>
          <w:lang w:eastAsia="en-US"/>
        </w:rPr>
        <w:t xml:space="preserve"> </w:t>
      </w:r>
      <w:r>
        <w:rPr>
          <w:lang w:eastAsia="en-US"/>
        </w:rPr>
        <w:t>GPs and other primary health care se</w:t>
      </w:r>
      <w:r w:rsidR="001A0348">
        <w:rPr>
          <w:lang w:eastAsia="en-US"/>
        </w:rPr>
        <w:t xml:space="preserve">rvices </w:t>
      </w:r>
      <w:r>
        <w:rPr>
          <w:lang w:eastAsia="en-US"/>
        </w:rPr>
        <w:t>to respond</w:t>
      </w:r>
      <w:r w:rsidR="001A0348">
        <w:rPr>
          <w:lang w:eastAsia="en-US"/>
        </w:rPr>
        <w:t xml:space="preserve"> </w:t>
      </w:r>
      <w:r>
        <w:rPr>
          <w:lang w:eastAsia="en-US"/>
        </w:rPr>
        <w:t>to the needs of people with disability and ensure equitable health services.</w:t>
      </w:r>
    </w:p>
    <w:p w:rsidR="002C3748" w:rsidRDefault="00417000">
      <w:pPr>
        <w:rPr>
          <w:lang w:eastAsia="en-US"/>
        </w:rPr>
      </w:pPr>
      <w:r>
        <w:rPr>
          <w:lang w:eastAsia="en-US"/>
        </w:rPr>
        <w:t>Some people with disability experience unduly long hospital stays due to a break down in their accommodation or delays in NDIS funding. People with changed needs or complex needs are particularly impacted. A state funded transition care program would provide community-based supports for people with disability following long term hospitalisation with the added benefit of reducing pressure on an overstretched state health system.</w:t>
      </w:r>
    </w:p>
    <w:p w:rsidR="002C3748" w:rsidRDefault="00417000">
      <w:pPr>
        <w:rPr>
          <w:lang w:eastAsia="en-US"/>
        </w:rPr>
      </w:pPr>
      <w:r>
        <w:rPr>
          <w:lang w:eastAsia="en-US"/>
        </w:rPr>
        <w:t>Nursing support for people with disability who also have health related needs is inconsistent in terms of access to consumables, equipment and nursing services. University medical and nursing curriculum and Continued Professional Development Programs need to include disability specific practice. In addition, more collaborative work is required to ensure people with disability do not get caught between departments or between funding systems.</w:t>
      </w:r>
    </w:p>
    <w:p w:rsidR="002C3748" w:rsidRDefault="00417000">
      <w:pPr>
        <w:rPr>
          <w:lang w:eastAsia="en-US"/>
        </w:rPr>
      </w:pPr>
      <w:r>
        <w:rPr>
          <w:lang w:eastAsia="en-US"/>
        </w:rPr>
        <w:lastRenderedPageBreak/>
        <w:t>The State Government needs to take a whole of person approach in supporting West Australians with disability, including those who also require mental health services who are not being adequately supported. Investment in mental health programs and initiatives must include targeted strategies for people with psychosocial disability, for example an education campaign for frontline health professionals in comorbidity and dual diagnosis.</w:t>
      </w:r>
    </w:p>
    <w:p w:rsidR="002C3748" w:rsidRDefault="00417000">
      <w:pPr>
        <w:rPr>
          <w:lang w:eastAsia="en-US"/>
        </w:rPr>
      </w:pPr>
      <w:r>
        <w:rPr>
          <w:lang w:eastAsia="en-US"/>
        </w:rPr>
        <w:t>Investment is also required in a program to minimise the barriers to healthcare for people with intellectual disability by prompting health care and screening such as the Comprehensive Health Assessment Program used in Australia by various state governments and other non-government organisations, and in other countries.</w:t>
      </w:r>
    </w:p>
    <w:p w:rsidR="002C3748" w:rsidRDefault="00417000">
      <w:pPr>
        <w:rPr>
          <w:lang w:eastAsia="en-US"/>
        </w:rPr>
      </w:pPr>
      <w:r>
        <w:rPr>
          <w:lang w:eastAsia="en-US"/>
        </w:rPr>
        <w:t>Action is still required to improve the availability</w:t>
      </w:r>
      <w:r w:rsidR="001A0348">
        <w:rPr>
          <w:lang w:eastAsia="en-US"/>
        </w:rPr>
        <w:t xml:space="preserve"> </w:t>
      </w:r>
      <w:r>
        <w:rPr>
          <w:lang w:eastAsia="en-US"/>
        </w:rPr>
        <w:t>of</w:t>
      </w:r>
      <w:r w:rsidR="001A0348">
        <w:rPr>
          <w:lang w:eastAsia="en-US"/>
        </w:rPr>
        <w:t xml:space="preserve"> a</w:t>
      </w:r>
      <w:r>
        <w:rPr>
          <w:lang w:eastAsia="en-US"/>
        </w:rPr>
        <w:t>ccess to specialist dental services for</w:t>
      </w:r>
      <w:r w:rsidR="001A0348">
        <w:rPr>
          <w:lang w:eastAsia="en-US"/>
        </w:rPr>
        <w:t xml:space="preserve"> </w:t>
      </w:r>
      <w:r>
        <w:rPr>
          <w:lang w:eastAsia="en-US"/>
        </w:rPr>
        <w:t>people with disability. These challenges are compounded by a lack of access to specialist support in regional and remote areas. Funding should be provided for the development and implementation of evidence-based tele-health solutions for the delivery of therapy services in regional and remote areas.</w:t>
      </w:r>
    </w:p>
    <w:p w:rsidR="001A0348" w:rsidRDefault="001A0348" w:rsidP="001A0348">
      <w:pPr>
        <w:pStyle w:val="Heading3"/>
        <w:rPr>
          <w:lang w:eastAsia="en-US"/>
        </w:rPr>
      </w:pPr>
      <w:r>
        <w:rPr>
          <w:lang w:eastAsia="en-US"/>
        </w:rPr>
        <w:t>Key Issues</w:t>
      </w:r>
    </w:p>
    <w:p w:rsidR="002C3748" w:rsidRDefault="00417000">
      <w:pPr>
        <w:rPr>
          <w:lang w:eastAsia="en-US"/>
        </w:rPr>
      </w:pPr>
      <w:r>
        <w:rPr>
          <w:lang w:eastAsia="en-US"/>
        </w:rPr>
        <w:t>People with disability have significantly poorer health outcomes than the general population but health and wellbeing is a core policy driver of the National Disability Strategy.</w:t>
      </w:r>
    </w:p>
    <w:p w:rsidR="001A0348" w:rsidRPr="0077503C" w:rsidRDefault="001A0348" w:rsidP="00D12A6D">
      <w:pPr>
        <w:pStyle w:val="ListParagraph"/>
        <w:numPr>
          <w:ilvl w:val="0"/>
          <w:numId w:val="75"/>
        </w:numPr>
      </w:pPr>
      <w:r w:rsidRPr="0077503C">
        <w:t>24% of adults with disability experience good or excellent health, compared with 65% of people without disability.</w:t>
      </w:r>
    </w:p>
    <w:p w:rsidR="002C3748" w:rsidRPr="0077503C" w:rsidRDefault="00417000" w:rsidP="00D12A6D">
      <w:pPr>
        <w:pStyle w:val="ListParagraph"/>
        <w:numPr>
          <w:ilvl w:val="0"/>
          <w:numId w:val="75"/>
        </w:numPr>
      </w:pPr>
      <w:r w:rsidRPr="0077503C">
        <w:t>6 times more likely to assess their health as poor or fair.</w:t>
      </w:r>
    </w:p>
    <w:p w:rsidR="002C3748" w:rsidRPr="0077503C" w:rsidRDefault="001A0348" w:rsidP="00D12A6D">
      <w:pPr>
        <w:pStyle w:val="ListParagraph"/>
        <w:numPr>
          <w:ilvl w:val="0"/>
          <w:numId w:val="75"/>
        </w:numPr>
      </w:pPr>
      <w:r w:rsidRPr="0077503C">
        <w:t xml:space="preserve">46% </w:t>
      </w:r>
      <w:r w:rsidR="00417000" w:rsidRPr="0077503C">
        <w:t>of people with disability of working age (15 to 64 years) report poor / fair health compared to 5% for the general population.</w:t>
      </w:r>
    </w:p>
    <w:p w:rsidR="002C3748" w:rsidRPr="0077503C" w:rsidRDefault="00417000" w:rsidP="00D12A6D">
      <w:pPr>
        <w:pStyle w:val="ListParagraph"/>
        <w:numPr>
          <w:ilvl w:val="0"/>
          <w:numId w:val="75"/>
        </w:numPr>
      </w:pPr>
      <w:r w:rsidRPr="0077503C">
        <w:t>Higher prevalence of long term health</w:t>
      </w:r>
      <w:r w:rsidR="001A0348" w:rsidRPr="0077503C">
        <w:t xml:space="preserve"> conditions and </w:t>
      </w:r>
      <w:r w:rsidRPr="0077503C">
        <w:t>increased use of health services and hospitalisations.</w:t>
      </w:r>
    </w:p>
    <w:p w:rsidR="001A0348" w:rsidRPr="0077503C" w:rsidRDefault="001A0348" w:rsidP="00D12A6D">
      <w:pPr>
        <w:pStyle w:val="ListParagraph"/>
        <w:numPr>
          <w:ilvl w:val="0"/>
          <w:numId w:val="75"/>
        </w:numPr>
      </w:pPr>
      <w:r w:rsidRPr="0077503C">
        <w:t>2 in 3 delayed seeing or did not access a dental professional because of cost.</w:t>
      </w:r>
    </w:p>
    <w:p w:rsidR="002C3748" w:rsidRPr="0077503C" w:rsidRDefault="00417000" w:rsidP="0077503C">
      <w:pPr>
        <w:pStyle w:val="Heading3"/>
      </w:pPr>
      <w:r w:rsidRPr="0077503C">
        <w:t>McGowan Government Priority</w:t>
      </w:r>
    </w:p>
    <w:p w:rsidR="002C3748" w:rsidRPr="0077503C" w:rsidRDefault="00417000" w:rsidP="0077503C">
      <w:r w:rsidRPr="0077503C">
        <w:t>A bright future</w:t>
      </w:r>
    </w:p>
    <w:p w:rsidR="0077503C" w:rsidRDefault="0077503C" w:rsidP="0077503C">
      <w:pPr>
        <w:pStyle w:val="Heading2"/>
        <w:rPr>
          <w:lang w:eastAsia="en-US"/>
        </w:rPr>
      </w:pPr>
      <w:r w:rsidRPr="001A0348">
        <w:lastRenderedPageBreak/>
        <w:t>Recommendation 13</w:t>
      </w:r>
      <w:r>
        <w:rPr>
          <w:lang w:eastAsia="en-US"/>
        </w:rPr>
        <w:t xml:space="preserve"> (continued)</w:t>
      </w:r>
    </w:p>
    <w:p w:rsidR="0077503C" w:rsidRPr="0077503C" w:rsidRDefault="00417000" w:rsidP="0077503C">
      <w:pPr>
        <w:rPr>
          <w:b/>
        </w:rPr>
      </w:pPr>
      <w:r w:rsidRPr="0077503C">
        <w:t>“Look at the health disability interface and ensure more gaps don’t open up that create</w:t>
      </w:r>
      <w:r w:rsidR="0077503C">
        <w:t xml:space="preserve"> </w:t>
      </w:r>
      <w:r w:rsidRPr="0077503C">
        <w:t>addition</w:t>
      </w:r>
      <w:r w:rsidR="0077503C">
        <w:t>al angst and issues</w:t>
      </w:r>
      <w:r w:rsidRPr="0077503C">
        <w:t xml:space="preserve"> for people with complex and fluctuating needs that don’t fit the</w:t>
      </w:r>
      <w:r w:rsidR="0077503C">
        <w:t xml:space="preserve"> ‘standard’ profile.” </w:t>
      </w:r>
      <w:r w:rsidRPr="0077503C">
        <w:rPr>
          <w:b/>
        </w:rPr>
        <w:t>NDS Survey 2019</w:t>
      </w:r>
    </w:p>
    <w:p w:rsidR="0077503C" w:rsidRPr="0077503C" w:rsidRDefault="0077503C" w:rsidP="0077503C">
      <w:r>
        <w:rPr>
          <w:noProof/>
        </w:rPr>
        <w:drawing>
          <wp:inline distT="0" distB="0" distL="0" distR="0" wp14:anchorId="0F94BA87" wp14:editId="3A9A2C21">
            <wp:extent cx="5943600" cy="6860540"/>
            <wp:effectExtent l="0" t="0" r="0" b="0"/>
            <wp:docPr id="12" name="Picture 12" descr="Health recommendations infographic. See below for a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6860540"/>
                    </a:xfrm>
                    <a:prstGeom prst="rect">
                      <a:avLst/>
                    </a:prstGeom>
                  </pic:spPr>
                </pic:pic>
              </a:graphicData>
            </a:graphic>
          </wp:inline>
        </w:drawing>
      </w:r>
    </w:p>
    <w:p w:rsidR="0077503C" w:rsidRPr="00D12A6D" w:rsidRDefault="0077503C" w:rsidP="0077503C">
      <w:r w:rsidRPr="00D12A6D">
        <w:lastRenderedPageBreak/>
        <w:t xml:space="preserve">The </w:t>
      </w:r>
      <w:r w:rsidR="00D12A6D" w:rsidRPr="002E604E">
        <w:t xml:space="preserve">“Health recommendations” </w:t>
      </w:r>
      <w:r w:rsidRPr="002E604E">
        <w:t>infographic</w:t>
      </w:r>
      <w:r w:rsidRPr="00D12A6D">
        <w:t xml:space="preserve"> above illustrates</w:t>
      </w:r>
      <w:r w:rsidR="004B277B" w:rsidRPr="00D12A6D">
        <w:t xml:space="preserve"> recommended investments in better health outcomes, presented below as a bulleted list:</w:t>
      </w:r>
    </w:p>
    <w:p w:rsidR="004B277B" w:rsidRDefault="004B277B" w:rsidP="00D12A6D">
      <w:pPr>
        <w:pStyle w:val="ListParagraph"/>
        <w:numPr>
          <w:ilvl w:val="0"/>
          <w:numId w:val="76"/>
        </w:numPr>
      </w:pPr>
      <w:r>
        <w:t>Fund the Department of Health and Mental Health Commission to develop and implement discreet high intensity support programs</w:t>
      </w:r>
    </w:p>
    <w:p w:rsidR="004B277B" w:rsidRDefault="004B277B" w:rsidP="00D12A6D">
      <w:pPr>
        <w:pStyle w:val="ListParagraph"/>
        <w:numPr>
          <w:ilvl w:val="0"/>
          <w:numId w:val="76"/>
        </w:numPr>
      </w:pPr>
      <w:r>
        <w:t>Fund targetted health promotion including an information platform to improve understanding and access to health care</w:t>
      </w:r>
    </w:p>
    <w:p w:rsidR="004B277B" w:rsidRDefault="004B277B" w:rsidP="00D12A6D">
      <w:pPr>
        <w:pStyle w:val="ListParagraph"/>
        <w:numPr>
          <w:ilvl w:val="0"/>
          <w:numId w:val="76"/>
        </w:numPr>
      </w:pPr>
      <w:r>
        <w:t>Invest in improving and support staff knowledge or health needs of people with disability</w:t>
      </w:r>
    </w:p>
    <w:p w:rsidR="004B277B" w:rsidRDefault="004B277B" w:rsidP="00D12A6D">
      <w:pPr>
        <w:pStyle w:val="ListParagraph"/>
        <w:numPr>
          <w:ilvl w:val="0"/>
          <w:numId w:val="76"/>
        </w:numPr>
      </w:pPr>
      <w:r>
        <w:t>Introduce the Comprehensive Health Assessment Program or a similar initiative as the NDIS is rolled out</w:t>
      </w:r>
    </w:p>
    <w:p w:rsidR="004B277B" w:rsidRDefault="004B277B" w:rsidP="00D12A6D">
      <w:pPr>
        <w:pStyle w:val="ListParagraph"/>
        <w:numPr>
          <w:ilvl w:val="0"/>
          <w:numId w:val="76"/>
        </w:numPr>
      </w:pPr>
      <w:r>
        <w:t>Establish treatment and support initiatives for people with complex needs, including a new clinical child specialist to improve treatment of children under 12</w:t>
      </w:r>
    </w:p>
    <w:p w:rsidR="004B277B" w:rsidRDefault="004B277B" w:rsidP="00D12A6D">
      <w:pPr>
        <w:pStyle w:val="ListParagraph"/>
        <w:numPr>
          <w:ilvl w:val="0"/>
          <w:numId w:val="76"/>
        </w:numPr>
      </w:pPr>
      <w:r>
        <w:t>Fund annual health and dental checks for people with significant disability</w:t>
      </w:r>
    </w:p>
    <w:p w:rsidR="004B277B" w:rsidRDefault="004B277B" w:rsidP="00D12A6D">
      <w:pPr>
        <w:pStyle w:val="ListParagraph"/>
        <w:numPr>
          <w:ilvl w:val="0"/>
          <w:numId w:val="76"/>
        </w:numPr>
      </w:pPr>
      <w:r>
        <w:t>Enhance GPs and primary health care service capacity to respond to the health needs of people with disability</w:t>
      </w:r>
    </w:p>
    <w:p w:rsidR="0077503C" w:rsidRPr="0077503C" w:rsidRDefault="004B277B" w:rsidP="00D12A6D">
      <w:pPr>
        <w:pStyle w:val="ListParagraph"/>
        <w:numPr>
          <w:ilvl w:val="0"/>
          <w:numId w:val="76"/>
        </w:numPr>
      </w:pPr>
      <w:r>
        <w:t>Transition Care Planning to stop people with disability getting stuck in hospital when they are fit to go home</w:t>
      </w:r>
    </w:p>
    <w:p w:rsidR="004B277B" w:rsidRDefault="004B277B" w:rsidP="0077503C">
      <w:r>
        <w:t>At the bottom of the infographic are some statistics as follows:</w:t>
      </w:r>
    </w:p>
    <w:p w:rsidR="002C3748" w:rsidRPr="004B277B" w:rsidRDefault="00417000" w:rsidP="0077503C">
      <w:pPr>
        <w:rPr>
          <w:b/>
        </w:rPr>
      </w:pPr>
      <w:r w:rsidRPr="004B277B">
        <w:rPr>
          <w:b/>
        </w:rPr>
        <w:t>People with severe or profound disability:</w:t>
      </w:r>
    </w:p>
    <w:p w:rsidR="004B277B" w:rsidRDefault="004B277B" w:rsidP="00D12A6D">
      <w:pPr>
        <w:pStyle w:val="ListParagraph"/>
        <w:numPr>
          <w:ilvl w:val="0"/>
          <w:numId w:val="77"/>
        </w:numPr>
      </w:pPr>
      <w:r>
        <w:t>3 times more likely to delay seeing / not see a doctor, dentist or specialist because of the cost</w:t>
      </w:r>
    </w:p>
    <w:p w:rsidR="004B277B" w:rsidRDefault="004B277B" w:rsidP="00D12A6D">
      <w:pPr>
        <w:pStyle w:val="ListParagraph"/>
        <w:numPr>
          <w:ilvl w:val="0"/>
          <w:numId w:val="77"/>
        </w:numPr>
      </w:pPr>
      <w:r>
        <w:t>10 times more likely to have a check with a GP at least once a month</w:t>
      </w:r>
    </w:p>
    <w:p w:rsidR="004B277B" w:rsidRDefault="004B277B" w:rsidP="00D12A6D">
      <w:pPr>
        <w:pStyle w:val="ListParagraph"/>
        <w:numPr>
          <w:ilvl w:val="0"/>
          <w:numId w:val="77"/>
        </w:numPr>
      </w:pPr>
      <w:r>
        <w:t>5 times more likely to consult both specialist doctors and health professionals in the same period.</w:t>
      </w:r>
    </w:p>
    <w:p w:rsidR="002C3748" w:rsidRDefault="00417000" w:rsidP="004B277B">
      <w:pPr>
        <w:pStyle w:val="Heading2"/>
        <w:rPr>
          <w:lang w:eastAsia="en-US"/>
        </w:rPr>
      </w:pPr>
      <w:r>
        <w:rPr>
          <w:lang w:eastAsia="en-US"/>
        </w:rPr>
        <w:lastRenderedPageBreak/>
        <w:t>Recommendation 14</w:t>
      </w:r>
      <w:r w:rsidR="004B277B">
        <w:rPr>
          <w:lang w:eastAsia="en-US"/>
        </w:rPr>
        <w:t xml:space="preserve">: </w:t>
      </w:r>
      <w:r>
        <w:rPr>
          <w:lang w:eastAsia="en-US"/>
        </w:rPr>
        <w:t>Work with the Federal Government to develop the NIIS as a federated model of separate, state-based no-fault schemes</w:t>
      </w:r>
    </w:p>
    <w:p w:rsidR="002C3748" w:rsidRPr="00D12A6D" w:rsidRDefault="00417000" w:rsidP="00D12A6D">
      <w:r w:rsidRPr="00D12A6D">
        <w:t>In August 2011, the Productivity Commission (PC)</w:t>
      </w:r>
      <w:r w:rsidR="00D12A6D">
        <w:t xml:space="preserve"> </w:t>
      </w:r>
      <w:r w:rsidRPr="00D12A6D">
        <w:t>recommended the establishment of two schemes: the NDIS and the National Injury Insurance Scheme (NIIS). The PC recommended that the NIIS be separate for a number of reasons, such as:</w:t>
      </w:r>
    </w:p>
    <w:p w:rsidR="002C3748" w:rsidRPr="00D12A6D" w:rsidRDefault="00417000" w:rsidP="00D12A6D">
      <w:pPr>
        <w:pStyle w:val="ListParagraph"/>
        <w:numPr>
          <w:ilvl w:val="0"/>
          <w:numId w:val="78"/>
        </w:numPr>
      </w:pPr>
      <w:r w:rsidRPr="00D12A6D">
        <w:t>reducing the cost of the NDIS through a fully funded insurance accident scheme;</w:t>
      </w:r>
    </w:p>
    <w:p w:rsidR="002C3748" w:rsidRPr="00D12A6D" w:rsidRDefault="00417000" w:rsidP="00D12A6D">
      <w:pPr>
        <w:pStyle w:val="ListParagraph"/>
        <w:numPr>
          <w:ilvl w:val="0"/>
          <w:numId w:val="78"/>
        </w:numPr>
      </w:pPr>
      <w:r w:rsidRPr="00D12A6D">
        <w:t>making use of existing expertise and institutions of accident compensation schemes;</w:t>
      </w:r>
    </w:p>
    <w:p w:rsidR="002C3748" w:rsidRPr="00D12A6D" w:rsidRDefault="00417000" w:rsidP="00D12A6D">
      <w:pPr>
        <w:pStyle w:val="ListParagraph"/>
        <w:numPr>
          <w:ilvl w:val="0"/>
          <w:numId w:val="78"/>
        </w:numPr>
      </w:pPr>
      <w:r w:rsidRPr="00D12A6D">
        <w:t>using incentives to deter risky behaviour and reduce local risks that can contribute to accidents; and</w:t>
      </w:r>
    </w:p>
    <w:p w:rsidR="002C3748" w:rsidRPr="00D12A6D" w:rsidRDefault="00417000" w:rsidP="00D12A6D">
      <w:pPr>
        <w:pStyle w:val="ListParagraph"/>
        <w:numPr>
          <w:ilvl w:val="0"/>
          <w:numId w:val="78"/>
        </w:numPr>
      </w:pPr>
      <w:r w:rsidRPr="00D12A6D">
        <w:t>covering a broader range of health costs associated with catastrophic injuries, such as acute care and rehabilitation services.</w:t>
      </w:r>
    </w:p>
    <w:p w:rsidR="002C3748" w:rsidRPr="00D12A6D" w:rsidRDefault="00417000" w:rsidP="00D12A6D">
      <w:r w:rsidRPr="00D12A6D">
        <w:t>The PC recommended that a NIIS be developed for catastrophic injuries caused by four types of accidents: motor vehicle accidents, workplace accidents, medical accidents and general accidents (occurring in the home or community).</w:t>
      </w:r>
    </w:p>
    <w:p w:rsidR="002C3748" w:rsidRPr="00D12A6D" w:rsidRDefault="00417000" w:rsidP="00D12A6D">
      <w:r w:rsidRPr="00D12A6D">
        <w:t>NDS encourages the WA State Government to continue and fast-track its work with the Federal Government which is currently working with States and Territories to develop the NIIS as a federated model of separate, state-based no-fault schemes that provide lifetime care and support for people who have sustained a catastrophic injury.</w:t>
      </w:r>
    </w:p>
    <w:p w:rsidR="002C3748" w:rsidRPr="00D12A6D" w:rsidRDefault="00417000" w:rsidP="00D12A6D">
      <w:r w:rsidRPr="00D12A6D">
        <w:t>The NIIS will build on existing State and Territory accident compensation schemes (for example, for motor vehicle and workplace accidents) to complement the NDIS. Minimum benchmarks for coverage for medical treatment injury would need to cover three main areas: eligibility; what is a medical treatment injury and entitlements.</w:t>
      </w:r>
    </w:p>
    <w:p w:rsidR="002C3748" w:rsidRPr="00D12A6D" w:rsidRDefault="00417000" w:rsidP="00D12A6D">
      <w:r w:rsidRPr="00D12A6D">
        <w:t>In the federated model envisaged for an NIIS, States and Territories have genuine choices about how to implement the scheme. It is likely that some jurisdictions which implement the benchmarks will choose to exceed them in some areas and meet them in other areas.</w:t>
      </w:r>
    </w:p>
    <w:p w:rsidR="002C3748" w:rsidRPr="00D12A6D" w:rsidRDefault="00D12A6D" w:rsidP="00D12A6D">
      <w:pPr>
        <w:pStyle w:val="Heading3"/>
      </w:pPr>
      <w:r w:rsidRPr="00D12A6D">
        <w:t>Key Issues</w:t>
      </w:r>
    </w:p>
    <w:p w:rsidR="002C3748" w:rsidRPr="00D12A6D" w:rsidRDefault="00417000" w:rsidP="00D12A6D">
      <w:r w:rsidRPr="00D12A6D">
        <w:t>People who have sustained a catastrophic injury require lifetime care and support.</w:t>
      </w:r>
    </w:p>
    <w:p w:rsidR="002C3748" w:rsidRPr="00D12A6D" w:rsidRDefault="00417000" w:rsidP="00D12A6D">
      <w:r w:rsidRPr="00D12A6D">
        <w:lastRenderedPageBreak/>
        <w:t>The Catastrophic Motor Vehicle Scheme does not cover other accidents people may suffer in our community.</w:t>
      </w:r>
    </w:p>
    <w:p w:rsidR="002C3748" w:rsidRPr="00D12A6D" w:rsidRDefault="00417000" w:rsidP="00D12A6D">
      <w:pPr>
        <w:pStyle w:val="Heading3"/>
      </w:pPr>
      <w:r w:rsidRPr="00D12A6D">
        <w:t>Why</w:t>
      </w:r>
    </w:p>
    <w:p w:rsidR="002C3748" w:rsidRPr="00D12A6D" w:rsidRDefault="00417000" w:rsidP="00D12A6D">
      <w:r w:rsidRPr="00D12A6D">
        <w:t>Most vulnerable people will be put at significant risk -</w:t>
      </w:r>
    </w:p>
    <w:p w:rsidR="002C3748" w:rsidRPr="00D12A6D" w:rsidRDefault="00417000" w:rsidP="00D12A6D">
      <w:pPr>
        <w:pStyle w:val="ListParagraph"/>
        <w:numPr>
          <w:ilvl w:val="0"/>
          <w:numId w:val="79"/>
        </w:numPr>
      </w:pPr>
      <w:r w:rsidRPr="00D12A6D">
        <w:t>Those suffering from medical injuries in every state currently depend on their capacity to establish a negligence claim against a GP, hospital or other provider and their access to general disability support.</w:t>
      </w:r>
    </w:p>
    <w:p w:rsidR="002C3748" w:rsidRPr="00D12A6D" w:rsidRDefault="00417000" w:rsidP="00D12A6D">
      <w:pPr>
        <w:pStyle w:val="ListParagraph"/>
        <w:numPr>
          <w:ilvl w:val="0"/>
          <w:numId w:val="79"/>
        </w:numPr>
      </w:pPr>
      <w:r w:rsidRPr="00D12A6D">
        <w:t>Their access to funding to adequately cover their health costs is limited.</w:t>
      </w:r>
    </w:p>
    <w:p w:rsidR="002C3748" w:rsidRPr="00D12A6D" w:rsidRDefault="00417000" w:rsidP="00D12A6D">
      <w:pPr>
        <w:pStyle w:val="ListParagraph"/>
        <w:numPr>
          <w:ilvl w:val="0"/>
          <w:numId w:val="79"/>
        </w:numPr>
      </w:pPr>
      <w:r w:rsidRPr="00D12A6D">
        <w:t>They suffer from the well-known problems associated with fault based compensation.</w:t>
      </w:r>
    </w:p>
    <w:p w:rsidR="002C3748" w:rsidRPr="00D12A6D" w:rsidRDefault="00417000" w:rsidP="00D12A6D">
      <w:pPr>
        <w:pStyle w:val="ListParagraph"/>
        <w:numPr>
          <w:ilvl w:val="0"/>
          <w:numId w:val="79"/>
        </w:numPr>
      </w:pPr>
      <w:r w:rsidRPr="00D12A6D">
        <w:t>High legal costs, incentives for claimants to delay their recovery, and settlements at values less than the full cost of future care and support.</w:t>
      </w:r>
    </w:p>
    <w:p w:rsidR="002C3748" w:rsidRDefault="00417000" w:rsidP="00D12A6D">
      <w:pPr>
        <w:pStyle w:val="Heading3"/>
        <w:rPr>
          <w:lang w:eastAsia="en-US"/>
        </w:rPr>
      </w:pPr>
      <w:r>
        <w:rPr>
          <w:lang w:eastAsia="en-US"/>
        </w:rPr>
        <w:t>McGowan Government Priority</w:t>
      </w:r>
    </w:p>
    <w:p w:rsidR="002C3748" w:rsidRDefault="00417000">
      <w:pPr>
        <w:rPr>
          <w:lang w:eastAsia="en-US"/>
        </w:rPr>
      </w:pPr>
      <w:r>
        <w:rPr>
          <w:lang w:eastAsia="en-US"/>
        </w:rPr>
        <w:t>A bright future</w:t>
      </w:r>
    </w:p>
    <w:p w:rsidR="002C3748" w:rsidRPr="00D12A6D" w:rsidRDefault="00D12A6D" w:rsidP="00D12A6D">
      <w:pPr>
        <w:pStyle w:val="Heading3"/>
      </w:pPr>
      <w:r w:rsidRPr="00D12A6D">
        <w:t>Steady Progress Being Made</w:t>
      </w:r>
    </w:p>
    <w:p w:rsidR="002C3748" w:rsidRPr="00D12A6D" w:rsidRDefault="00417000" w:rsidP="00D12A6D">
      <w:pPr>
        <w:pStyle w:val="ListParagraph"/>
        <w:numPr>
          <w:ilvl w:val="0"/>
          <w:numId w:val="80"/>
        </w:numPr>
      </w:pPr>
      <w:r w:rsidRPr="00D12A6D">
        <w:t>Work with the Federal Government to develop the NIIS as a federated model of separate, state-based no fault injury schemes.</w:t>
      </w:r>
    </w:p>
    <w:p w:rsidR="002C3748" w:rsidRDefault="00417000" w:rsidP="00D12A6D">
      <w:pPr>
        <w:pStyle w:val="Heading1"/>
        <w:rPr>
          <w:lang w:eastAsia="en-US"/>
        </w:rPr>
      </w:pPr>
      <w:bookmarkStart w:id="24" w:name="_Toc22116261"/>
      <w:r>
        <w:rPr>
          <w:lang w:eastAsia="en-US"/>
        </w:rPr>
        <w:lastRenderedPageBreak/>
        <w:t>Regional WA</w:t>
      </w:r>
      <w:bookmarkEnd w:id="24"/>
    </w:p>
    <w:p w:rsidR="002C3748" w:rsidRDefault="00D12A6D">
      <w:r>
        <w:rPr>
          <w:noProof/>
        </w:rPr>
        <w:drawing>
          <wp:inline distT="0" distB="0" distL="0" distR="0" wp14:anchorId="7F56D4EE" wp14:editId="2D8CFF24">
            <wp:extent cx="5943600" cy="5043805"/>
            <wp:effectExtent l="0" t="0" r="0" b="4445"/>
            <wp:docPr id="13" name="Picture 13" descr="2 people chat. One uses a motorised wheelchair. The other pushes a twin pram with 2 babies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5043805"/>
                    </a:xfrm>
                    <a:prstGeom prst="rect">
                      <a:avLst/>
                    </a:prstGeom>
                  </pic:spPr>
                </pic:pic>
              </a:graphicData>
            </a:graphic>
          </wp:inline>
        </w:drawing>
      </w:r>
    </w:p>
    <w:p w:rsidR="002C3748" w:rsidRPr="00D12A6D" w:rsidRDefault="00417000" w:rsidP="00D12A6D">
      <w:pPr>
        <w:pStyle w:val="Heading2"/>
      </w:pPr>
      <w:r w:rsidRPr="00D12A6D">
        <w:t>Recommendation 15</w:t>
      </w:r>
      <w:r w:rsidR="00D12A6D" w:rsidRPr="00D12A6D">
        <w:t xml:space="preserve">: </w:t>
      </w:r>
      <w:r w:rsidRPr="00D12A6D">
        <w:t>Strategic investment in regional, rural and remote WA ensuring effective NDIS interfaces with mainstream services and the State Disability Plan</w:t>
      </w:r>
    </w:p>
    <w:p w:rsidR="002C3748" w:rsidRPr="00D12A6D" w:rsidRDefault="00417000" w:rsidP="00D12A6D">
      <w:r w:rsidRPr="00D12A6D">
        <w:t>The WA landscape has a vast footprint, which contributes to the challenges of consistently delivering basic services to remote and very remote communities and achieving economies of scale. The implementation of the NDIS in WA brings significant challenges such as ensuring disability services are delivered to thin markets and in particular to Aboriginal and Torres Strait Islander communities.</w:t>
      </w:r>
    </w:p>
    <w:p w:rsidR="002C3748" w:rsidRPr="00D12A6D" w:rsidRDefault="00417000" w:rsidP="00D12A6D">
      <w:r w:rsidRPr="00D12A6D">
        <w:t>The State Government must pay particular attention to avoiding service failure in regional, rural and remote communities of WA. This extends to mainstream services and those funded under the NDIS.</w:t>
      </w:r>
    </w:p>
    <w:p w:rsidR="002C3748" w:rsidRDefault="00417000">
      <w:pPr>
        <w:rPr>
          <w:lang w:eastAsia="en-US"/>
        </w:rPr>
      </w:pPr>
      <w:r>
        <w:rPr>
          <w:lang w:eastAsia="en-US"/>
        </w:rPr>
        <w:lastRenderedPageBreak/>
        <w:t>The Government has a responsibility to play a strong and effective market stewardship role in these areas, particularly, when there is a need for highly specialised niche services or there are people with specific complex needs that require access to services.</w:t>
      </w:r>
    </w:p>
    <w:p w:rsidR="002C3748" w:rsidRDefault="00417000">
      <w:pPr>
        <w:rPr>
          <w:lang w:eastAsia="en-US"/>
        </w:rPr>
      </w:pPr>
      <w:r>
        <w:rPr>
          <w:lang w:eastAsia="en-US"/>
        </w:rPr>
        <w:t>Safety net services and emergency supports need to be considered and strong stewardship through the DoC which would play a critical role in ensuring provision of last resort services.</w:t>
      </w:r>
    </w:p>
    <w:p w:rsidR="002C3748" w:rsidRDefault="00417000">
      <w:pPr>
        <w:rPr>
          <w:lang w:eastAsia="en-US"/>
        </w:rPr>
      </w:pPr>
      <w:r>
        <w:rPr>
          <w:lang w:eastAsia="en-US"/>
        </w:rPr>
        <w:t>The State Government must ensure that quality disability services are delivered to thin markets. Without this stewardship, people who are particularly vulnerable by virtue of their location or disability may experience service inequity.</w:t>
      </w:r>
    </w:p>
    <w:p w:rsidR="00034F64" w:rsidRPr="00034F64" w:rsidRDefault="00417000" w:rsidP="00034F64">
      <w:pPr>
        <w:rPr>
          <w:lang w:eastAsia="en-US"/>
        </w:rPr>
      </w:pPr>
      <w:r>
        <w:rPr>
          <w:lang w:eastAsia="en-US"/>
        </w:rPr>
        <w:t>The primary risk with NDIS service provision in regional and remote centres is that without a sufficient number of service providers, some people with disability may not receive the full suite of supports they would have access to in metropolitan areas. Options for these people would be to move to more populated regions to receive the supports they need and are entitled to; continue to live in these areas and receive fewer supports; or disengage with the disability system and not receive any supports.</w:t>
      </w:r>
    </w:p>
    <w:p w:rsidR="00034F64" w:rsidRPr="00034F64" w:rsidRDefault="00034F64" w:rsidP="00034F64">
      <w:pPr>
        <w:pStyle w:val="Heading3"/>
      </w:pPr>
      <w:r w:rsidRPr="00034F64">
        <w:t>Key Issues</w:t>
      </w:r>
    </w:p>
    <w:p w:rsidR="002C3748" w:rsidRPr="00034F64" w:rsidRDefault="00417000" w:rsidP="00034F64">
      <w:r w:rsidRPr="00034F64">
        <w:t>The State Government must play a stronger regional stewardship role with service and market monitoring, management and risk mitigation to ensure disability services are available in thin markets as well delivering mainstream services for people with disability in regional, rural and remote WA.</w:t>
      </w:r>
    </w:p>
    <w:p w:rsidR="002C3748" w:rsidRPr="00034F64" w:rsidRDefault="00417000" w:rsidP="00034F64">
      <w:pPr>
        <w:pStyle w:val="Heading3"/>
      </w:pPr>
      <w:r w:rsidRPr="00034F64">
        <w:t>Why</w:t>
      </w:r>
    </w:p>
    <w:p w:rsidR="002C3748" w:rsidRPr="00034F64" w:rsidRDefault="00417000" w:rsidP="00034F64">
      <w:pPr>
        <w:pStyle w:val="ListParagraph"/>
        <w:numPr>
          <w:ilvl w:val="0"/>
          <w:numId w:val="80"/>
        </w:numPr>
      </w:pPr>
      <w:r w:rsidRPr="00034F64">
        <w:t>In 2017, the Productivity Commission argued more tailored responses are needed for thin markets within personalised approaches.</w:t>
      </w:r>
    </w:p>
    <w:p w:rsidR="002C3748" w:rsidRPr="00034F64" w:rsidRDefault="00417000" w:rsidP="00034F64">
      <w:r w:rsidRPr="00034F64">
        <w:t>People with disability in the regions have:</w:t>
      </w:r>
    </w:p>
    <w:p w:rsidR="002C3748" w:rsidRPr="00034F64" w:rsidRDefault="00417000" w:rsidP="008A65BB">
      <w:pPr>
        <w:pStyle w:val="ListParagraph"/>
        <w:numPr>
          <w:ilvl w:val="0"/>
          <w:numId w:val="81"/>
        </w:numPr>
      </w:pPr>
      <w:r w:rsidRPr="00034F64">
        <w:t>Less choice about service type, service provider or service times</w:t>
      </w:r>
    </w:p>
    <w:p w:rsidR="002C3748" w:rsidRPr="00034F64" w:rsidRDefault="00417000" w:rsidP="008A65BB">
      <w:pPr>
        <w:pStyle w:val="ListParagraph"/>
        <w:numPr>
          <w:ilvl w:val="0"/>
          <w:numId w:val="81"/>
        </w:numPr>
      </w:pPr>
      <w:r w:rsidRPr="00034F64">
        <w:t>Support delivery impacted by long</w:t>
      </w:r>
      <w:r w:rsidR="00034F64">
        <w:t xml:space="preserve"> </w:t>
      </w:r>
      <w:r w:rsidRPr="00034F64">
        <w:t>distances and high travel costs</w:t>
      </w:r>
    </w:p>
    <w:p w:rsidR="002C3748" w:rsidRPr="00034F64" w:rsidRDefault="00417000" w:rsidP="008A65BB">
      <w:pPr>
        <w:pStyle w:val="ListParagraph"/>
        <w:numPr>
          <w:ilvl w:val="0"/>
          <w:numId w:val="81"/>
        </w:numPr>
      </w:pPr>
      <w:r w:rsidRPr="00034F64">
        <w:t>Greatest risk of service failure and poor outcomes</w:t>
      </w:r>
    </w:p>
    <w:p w:rsidR="002C3748" w:rsidRPr="00034F64" w:rsidRDefault="00417000" w:rsidP="008A65BB">
      <w:pPr>
        <w:pStyle w:val="ListParagraph"/>
        <w:numPr>
          <w:ilvl w:val="0"/>
          <w:numId w:val="81"/>
        </w:numPr>
      </w:pPr>
      <w:r w:rsidRPr="00034F64">
        <w:t>Six month wait for therapy</w:t>
      </w:r>
    </w:p>
    <w:p w:rsidR="002C3748" w:rsidRPr="00034F64" w:rsidRDefault="00417000" w:rsidP="008A65BB">
      <w:pPr>
        <w:pStyle w:val="ListParagraph"/>
        <w:numPr>
          <w:ilvl w:val="0"/>
          <w:numId w:val="81"/>
        </w:numPr>
      </w:pPr>
      <w:r w:rsidRPr="00034F64">
        <w:t>Limited support for complexity</w:t>
      </w:r>
    </w:p>
    <w:p w:rsidR="002C3748" w:rsidRPr="00034F64" w:rsidRDefault="00417000" w:rsidP="008A65BB">
      <w:pPr>
        <w:pStyle w:val="ListParagraph"/>
        <w:numPr>
          <w:ilvl w:val="0"/>
          <w:numId w:val="81"/>
        </w:numPr>
      </w:pPr>
      <w:r w:rsidRPr="00034F64">
        <w:lastRenderedPageBreak/>
        <w:t>Limited community access</w:t>
      </w:r>
    </w:p>
    <w:p w:rsidR="002C3748" w:rsidRPr="00034F64" w:rsidRDefault="00417000" w:rsidP="008A65BB">
      <w:pPr>
        <w:pStyle w:val="ListParagraph"/>
        <w:numPr>
          <w:ilvl w:val="0"/>
          <w:numId w:val="81"/>
        </w:numPr>
      </w:pPr>
      <w:r w:rsidRPr="00034F64">
        <w:t>Inadequate SDA and SIL</w:t>
      </w:r>
    </w:p>
    <w:p w:rsidR="002C3748" w:rsidRPr="00034F64" w:rsidRDefault="00417000" w:rsidP="008A65BB">
      <w:pPr>
        <w:pStyle w:val="ListParagraph"/>
        <w:numPr>
          <w:ilvl w:val="0"/>
          <w:numId w:val="82"/>
        </w:numPr>
      </w:pPr>
      <w:r w:rsidRPr="00034F64">
        <w:t>Fewer employment opportunities</w:t>
      </w:r>
    </w:p>
    <w:p w:rsidR="002C3748" w:rsidRPr="00034F64" w:rsidRDefault="00417000" w:rsidP="008A65BB">
      <w:pPr>
        <w:pStyle w:val="ListParagraph"/>
        <w:numPr>
          <w:ilvl w:val="0"/>
          <w:numId w:val="82"/>
        </w:numPr>
      </w:pPr>
      <w:r w:rsidRPr="00034F64">
        <w:t>Fewer government services</w:t>
      </w:r>
    </w:p>
    <w:p w:rsidR="002C3748" w:rsidRPr="00034F64" w:rsidRDefault="00417000" w:rsidP="008A65BB">
      <w:pPr>
        <w:pStyle w:val="ListParagraph"/>
        <w:numPr>
          <w:ilvl w:val="0"/>
          <w:numId w:val="82"/>
        </w:numPr>
      </w:pPr>
      <w:r w:rsidRPr="00034F64">
        <w:t>Harder to attract and retain quality staff</w:t>
      </w:r>
    </w:p>
    <w:p w:rsidR="002C3748" w:rsidRPr="00034F64" w:rsidRDefault="00417000" w:rsidP="008A65BB">
      <w:pPr>
        <w:pStyle w:val="ListParagraph"/>
        <w:numPr>
          <w:ilvl w:val="0"/>
          <w:numId w:val="82"/>
        </w:numPr>
      </w:pPr>
      <w:r w:rsidRPr="00034F64">
        <w:t>Higher costs of providing services</w:t>
      </w:r>
    </w:p>
    <w:p w:rsidR="002C3748" w:rsidRPr="00034F64" w:rsidRDefault="00417000" w:rsidP="008A65BB">
      <w:pPr>
        <w:pStyle w:val="ListParagraph"/>
        <w:numPr>
          <w:ilvl w:val="0"/>
          <w:numId w:val="82"/>
        </w:numPr>
      </w:pPr>
      <w:r w:rsidRPr="00034F64">
        <w:t>Relocation a likely outcome of crisis</w:t>
      </w:r>
    </w:p>
    <w:p w:rsidR="00034F64" w:rsidRDefault="00034F64" w:rsidP="00034F64">
      <w:pPr>
        <w:pStyle w:val="Heading2"/>
        <w:rPr>
          <w:lang w:eastAsia="en-US"/>
        </w:rPr>
      </w:pPr>
      <w:r w:rsidRPr="00034F64">
        <w:rPr>
          <w:lang w:eastAsia="en-US"/>
        </w:rPr>
        <w:t>Recommendation 15</w:t>
      </w:r>
      <w:r>
        <w:rPr>
          <w:lang w:eastAsia="en-US"/>
        </w:rPr>
        <w:t xml:space="preserve"> (continued)</w:t>
      </w:r>
    </w:p>
    <w:p w:rsidR="002C3748" w:rsidRPr="001727DA" w:rsidRDefault="00417000" w:rsidP="001727DA">
      <w:r w:rsidRPr="001727DA">
        <w:t>Therefore there is a need to consider choice and control in the context of the small market for services and often a single provider (or no provider) servicing these small or remote communities.</w:t>
      </w:r>
    </w:p>
    <w:p w:rsidR="002C3748" w:rsidRPr="001727DA" w:rsidRDefault="00417000" w:rsidP="001727DA">
      <w:r w:rsidRPr="001727DA">
        <w:t>NDS recommends that the State Government in partnership with the Commonwealth develop pragmatic allocation models to resolve these issues including – for example, a single organisation providing services to a collection of remote communities to enable economies of scale and allow providers sufficient billable hours to attract staff to the position.</w:t>
      </w:r>
    </w:p>
    <w:p w:rsidR="002C3748" w:rsidRPr="001727DA" w:rsidRDefault="00417000" w:rsidP="001727DA">
      <w:r w:rsidRPr="001727DA">
        <w:t>There is opportunity for NDS to collaboratively support discussion with the State Government and the NDIA to:</w:t>
      </w:r>
    </w:p>
    <w:p w:rsidR="002C3748" w:rsidRPr="001727DA" w:rsidRDefault="00417000" w:rsidP="008A65BB">
      <w:pPr>
        <w:pStyle w:val="ListParagraph"/>
        <w:numPr>
          <w:ilvl w:val="0"/>
          <w:numId w:val="83"/>
        </w:numPr>
      </w:pPr>
      <w:r w:rsidRPr="001727DA">
        <w:t>Identify opportunities for hybrid funding of suitable providers where services would not otherwise exist or would be inadequate;</w:t>
      </w:r>
    </w:p>
    <w:p w:rsidR="002C3748" w:rsidRPr="001727DA" w:rsidRDefault="00417000" w:rsidP="008A65BB">
      <w:pPr>
        <w:pStyle w:val="ListParagraph"/>
        <w:numPr>
          <w:ilvl w:val="0"/>
          <w:numId w:val="83"/>
        </w:numPr>
      </w:pPr>
      <w:r w:rsidRPr="001727DA">
        <w:t>Foster smaller Aboriginal Community controlled providers that work with local communities and engage local staff, with support or from larger experienced service providers, in particular those with a high level of community ownership;</w:t>
      </w:r>
    </w:p>
    <w:p w:rsidR="002C3748" w:rsidRPr="001727DA" w:rsidRDefault="00417000" w:rsidP="008A65BB">
      <w:pPr>
        <w:pStyle w:val="ListParagraph"/>
        <w:numPr>
          <w:ilvl w:val="0"/>
          <w:numId w:val="83"/>
        </w:numPr>
      </w:pPr>
      <w:r w:rsidRPr="001727DA">
        <w:t>Employ and develop tailored workforce development approaches including Aboriginal staff; and</w:t>
      </w:r>
    </w:p>
    <w:p w:rsidR="002C3748" w:rsidRPr="001727DA" w:rsidRDefault="00417000" w:rsidP="008A65BB">
      <w:pPr>
        <w:pStyle w:val="ListParagraph"/>
        <w:numPr>
          <w:ilvl w:val="0"/>
          <w:numId w:val="83"/>
        </w:numPr>
      </w:pPr>
      <w:r w:rsidRPr="001727DA">
        <w:t xml:space="preserve">Work with the State Government, Aboriginal advocacy groups and other community groups to develop and refine funding strategies, better understand local and systemic issues as well as successful (and unsuccessful) approaches </w:t>
      </w:r>
      <w:r w:rsidRPr="001727DA">
        <w:lastRenderedPageBreak/>
        <w:t>and diffuse this knowledge to other service providers, researchers working in this field and the broader community.</w:t>
      </w:r>
    </w:p>
    <w:p w:rsidR="002C3748" w:rsidRDefault="00417000">
      <w:pPr>
        <w:rPr>
          <w:lang w:eastAsia="en-US"/>
        </w:rPr>
      </w:pPr>
      <w:r>
        <w:rPr>
          <w:lang w:eastAsia="en-US"/>
        </w:rPr>
        <w:t>It is also critical that work continues on developing a hybrid fit for purpose regional WA pricing framework to suit regional, rural and remote circumstances reflecting real cost of service delivery that meets the needs of participants. NDS recommends applying an alternate mix– mode funding approach that could be trialled in WA. Providers could access funding in the usual manner by basing their initial quotes using the National Pricing Guide but also being given the opportunity to put forward a case and access to top up funding to cover the additional higher costs associated with staff</w:t>
      </w:r>
      <w:r w:rsidR="001727DA">
        <w:rPr>
          <w:lang w:eastAsia="en-US"/>
        </w:rPr>
        <w:t xml:space="preserve"> training/retention and travel </w:t>
      </w:r>
      <w:r>
        <w:rPr>
          <w:lang w:eastAsia="en-US"/>
        </w:rPr>
        <w:t>in many regional, rural and remote communities in these States/Territory.</w:t>
      </w:r>
    </w:p>
    <w:p w:rsidR="002C3748" w:rsidRDefault="00417000" w:rsidP="001727DA">
      <w:pPr>
        <w:pStyle w:val="Heading3"/>
        <w:rPr>
          <w:lang w:eastAsia="en-US"/>
        </w:rPr>
      </w:pPr>
      <w:r>
        <w:rPr>
          <w:lang w:eastAsia="en-US"/>
        </w:rPr>
        <w:t>National Disability Strategy</w:t>
      </w:r>
    </w:p>
    <w:p w:rsidR="002C3748" w:rsidRDefault="00417000">
      <w:pPr>
        <w:rPr>
          <w:lang w:eastAsia="en-US"/>
        </w:rPr>
      </w:pPr>
      <w:r>
        <w:rPr>
          <w:lang w:eastAsia="en-US"/>
        </w:rPr>
        <w:t>The State Government must ensure there is regional, rural and remote engagement and representation, a voice at the table that can influence all significant government decisions that impact on the disability sector.</w:t>
      </w:r>
    </w:p>
    <w:p w:rsidR="002C3748" w:rsidRDefault="00417000">
      <w:pPr>
        <w:rPr>
          <w:lang w:eastAsia="en-US"/>
        </w:rPr>
      </w:pPr>
      <w:r>
        <w:rPr>
          <w:lang w:eastAsia="en-US"/>
        </w:rPr>
        <w:t>It is critical that the State Disability Plan acknowledges and actions the many challenges faced by people with disability in regional WA around the implementation of the NDIS and better implementation of the National Disability Strategy.</w:t>
      </w:r>
    </w:p>
    <w:p w:rsidR="002C3748" w:rsidRDefault="00417000">
      <w:pPr>
        <w:rPr>
          <w:lang w:eastAsia="en-US"/>
        </w:rPr>
      </w:pPr>
      <w:r>
        <w:rPr>
          <w:lang w:eastAsia="en-US"/>
        </w:rPr>
        <w:t>In particular, there must be much greater focus on regional, rural and remote employment and workforce development. This should include the development of nine regional workforce plans (as part of the NDS WA Disability Workforce Plan), the Local and Regional Worker Pool project, local workforce and jobs promotion and funding the Local NDIS Workforce Connectors project highlighted in the NDS Disability Services Sector Industry Plan.</w:t>
      </w:r>
    </w:p>
    <w:p w:rsidR="002C3748" w:rsidRDefault="00417000">
      <w:pPr>
        <w:rPr>
          <w:lang w:eastAsia="en-US"/>
        </w:rPr>
      </w:pPr>
      <w:r>
        <w:rPr>
          <w:lang w:eastAsia="en-US"/>
        </w:rPr>
        <w:t>The development and implementation of a regional, rural and remote framework for the delivery of the NDIS and the National Disability Strategy is required to guide this work.</w:t>
      </w:r>
    </w:p>
    <w:p w:rsidR="002C3748" w:rsidRPr="001727DA" w:rsidRDefault="00417000" w:rsidP="001727DA">
      <w:pPr>
        <w:pStyle w:val="Heading3"/>
      </w:pPr>
      <w:r w:rsidRPr="001727DA">
        <w:t>McGowan Government Priority</w:t>
      </w:r>
    </w:p>
    <w:p w:rsidR="002C3748" w:rsidRPr="001727DA" w:rsidRDefault="00417000" w:rsidP="001727DA">
      <w:r w:rsidRPr="001727DA">
        <w:t>Regional prosperity</w:t>
      </w:r>
    </w:p>
    <w:p w:rsidR="002C3748" w:rsidRPr="001727DA" w:rsidRDefault="001727DA" w:rsidP="001727DA">
      <w:pPr>
        <w:pStyle w:val="Heading3"/>
      </w:pPr>
      <w:r w:rsidRPr="001727DA">
        <w:t xml:space="preserve">Critical </w:t>
      </w:r>
      <w:r w:rsidR="00417000" w:rsidRPr="001727DA">
        <w:t>Action Required</w:t>
      </w:r>
    </w:p>
    <w:p w:rsidR="002C3748" w:rsidRPr="001727DA" w:rsidRDefault="00417000" w:rsidP="001727DA">
      <w:r w:rsidRPr="001727DA">
        <w:t>Develop and implement a regional, rural and remote framework for the delivery of the NDIS and the National Disability Strategy.</w:t>
      </w:r>
    </w:p>
    <w:p w:rsidR="002C3748" w:rsidRPr="001727DA" w:rsidRDefault="00417000" w:rsidP="001727DA">
      <w:pPr>
        <w:pStyle w:val="Heading1"/>
      </w:pPr>
      <w:bookmarkStart w:id="25" w:name="_Toc22116262"/>
      <w:r w:rsidRPr="001727DA">
        <w:lastRenderedPageBreak/>
        <w:t>Regional WA Priorities</w:t>
      </w:r>
      <w:bookmarkEnd w:id="25"/>
    </w:p>
    <w:tbl>
      <w:tblPr>
        <w:tblStyle w:val="TableGrid"/>
        <w:tblW w:w="0" w:type="auto"/>
        <w:tblLook w:val="04A0" w:firstRow="1" w:lastRow="0" w:firstColumn="1" w:lastColumn="0" w:noHBand="0" w:noVBand="1"/>
        <w:tblDescription w:val="Table showing Regional WA Priorities."/>
      </w:tblPr>
      <w:tblGrid>
        <w:gridCol w:w="2617"/>
        <w:gridCol w:w="6733"/>
      </w:tblGrid>
      <w:tr w:rsidR="003032B2" w:rsidTr="00A30634">
        <w:trPr>
          <w:cantSplit/>
          <w:tblHeader/>
        </w:trPr>
        <w:tc>
          <w:tcPr>
            <w:tcW w:w="2547" w:type="dxa"/>
            <w:shd w:val="clear" w:color="auto" w:fill="DEEAF6" w:themeFill="accent1" w:themeFillTint="33"/>
          </w:tcPr>
          <w:p w:rsidR="003032B2" w:rsidRPr="003032B2" w:rsidRDefault="003032B2" w:rsidP="003032B2">
            <w:pPr>
              <w:rPr>
                <w:b/>
              </w:rPr>
            </w:pPr>
            <w:bookmarkStart w:id="26" w:name="RowTitle_RegionalWAPriorities"/>
            <w:bookmarkEnd w:id="26"/>
            <w:r w:rsidRPr="003032B2">
              <w:rPr>
                <w:b/>
              </w:rPr>
              <w:t>Strategic Priority</w:t>
            </w:r>
          </w:p>
        </w:tc>
        <w:tc>
          <w:tcPr>
            <w:tcW w:w="6803" w:type="dxa"/>
            <w:shd w:val="clear" w:color="auto" w:fill="DEEAF6" w:themeFill="accent1" w:themeFillTint="33"/>
          </w:tcPr>
          <w:p w:rsidR="003032B2" w:rsidRPr="003032B2" w:rsidRDefault="003032B2" w:rsidP="003032B2">
            <w:pPr>
              <w:rPr>
                <w:b/>
              </w:rPr>
            </w:pPr>
            <w:r w:rsidRPr="003032B2">
              <w:rPr>
                <w:b/>
                <w:lang w:eastAsia="en-US"/>
              </w:rPr>
              <w:t>Key Initiatives</w:t>
            </w:r>
          </w:p>
        </w:tc>
      </w:tr>
      <w:tr w:rsidR="003032B2" w:rsidTr="00A30634">
        <w:trPr>
          <w:cantSplit/>
        </w:trPr>
        <w:tc>
          <w:tcPr>
            <w:tcW w:w="2547" w:type="dxa"/>
          </w:tcPr>
          <w:p w:rsidR="003032B2" w:rsidRPr="003032B2" w:rsidRDefault="003032B2" w:rsidP="008A65BB">
            <w:pPr>
              <w:pStyle w:val="ListParagraph"/>
              <w:numPr>
                <w:ilvl w:val="0"/>
                <w:numId w:val="84"/>
              </w:numPr>
            </w:pPr>
            <w:r w:rsidRPr="003032B2">
              <w:rPr>
                <w:lang w:eastAsia="en-US"/>
              </w:rPr>
              <w:t>Stronger regional stewardship</w:t>
            </w:r>
          </w:p>
        </w:tc>
        <w:tc>
          <w:tcPr>
            <w:tcW w:w="6803" w:type="dxa"/>
          </w:tcPr>
          <w:p w:rsidR="003032B2" w:rsidRPr="003032B2" w:rsidRDefault="003032B2" w:rsidP="008A65BB">
            <w:pPr>
              <w:pStyle w:val="ListParagraph"/>
              <w:numPr>
                <w:ilvl w:val="0"/>
                <w:numId w:val="85"/>
              </w:numPr>
            </w:pPr>
            <w:r w:rsidRPr="003032B2">
              <w:t>Develop and implement a regional, rural and remote framework for the delivery of the NDIS and the National Disability Strategy.</w:t>
            </w:r>
          </w:p>
          <w:p w:rsidR="003032B2" w:rsidRPr="003032B2" w:rsidRDefault="003032B2" w:rsidP="008A65BB">
            <w:pPr>
              <w:pStyle w:val="ListParagraph"/>
              <w:numPr>
                <w:ilvl w:val="0"/>
                <w:numId w:val="85"/>
              </w:numPr>
            </w:pPr>
            <w:r w:rsidRPr="003032B2">
              <w:t>Local decision making – a NDIA State Manager in WA with accountability, authority and capacity to make decisions.</w:t>
            </w:r>
          </w:p>
          <w:p w:rsidR="003032B2" w:rsidRPr="003032B2" w:rsidRDefault="003032B2" w:rsidP="008A65BB">
            <w:pPr>
              <w:pStyle w:val="ListParagraph"/>
              <w:numPr>
                <w:ilvl w:val="0"/>
                <w:numId w:val="85"/>
              </w:numPr>
            </w:pPr>
            <w:r w:rsidRPr="003032B2">
              <w:t>Push to overhaul NDIS so focus is on people not internal NDIA processes including the way NDIS plans are developed and reviewed and fixing the Portal.</w:t>
            </w:r>
          </w:p>
          <w:p w:rsidR="003032B2" w:rsidRPr="003032B2" w:rsidRDefault="003032B2" w:rsidP="008A65BB">
            <w:pPr>
              <w:pStyle w:val="ListParagraph"/>
              <w:numPr>
                <w:ilvl w:val="0"/>
                <w:numId w:val="85"/>
              </w:numPr>
            </w:pPr>
            <w:r w:rsidRPr="003032B2">
              <w:t>Investment to ensure sufficient quality service provision.</w:t>
            </w:r>
          </w:p>
          <w:p w:rsidR="003032B2" w:rsidRPr="003032B2" w:rsidRDefault="003032B2" w:rsidP="008A65BB">
            <w:pPr>
              <w:pStyle w:val="ListParagraph"/>
              <w:numPr>
                <w:ilvl w:val="0"/>
                <w:numId w:val="85"/>
              </w:numPr>
            </w:pPr>
            <w:r w:rsidRPr="003032B2">
              <w:t>Proper safeguards to mitigate risk of market failure.</w:t>
            </w:r>
          </w:p>
          <w:p w:rsidR="003032B2" w:rsidRPr="003032B2" w:rsidRDefault="003032B2" w:rsidP="008A65BB">
            <w:pPr>
              <w:pStyle w:val="ListParagraph"/>
              <w:numPr>
                <w:ilvl w:val="0"/>
                <w:numId w:val="85"/>
              </w:numPr>
            </w:pPr>
            <w:r w:rsidRPr="003032B2">
              <w:t>A structure to deal with emergency/crisis decision making.</w:t>
            </w:r>
          </w:p>
          <w:p w:rsidR="003032B2" w:rsidRPr="003032B2" w:rsidRDefault="003032B2" w:rsidP="008A65BB">
            <w:pPr>
              <w:pStyle w:val="ListParagraph"/>
              <w:numPr>
                <w:ilvl w:val="0"/>
                <w:numId w:val="85"/>
              </w:numPr>
            </w:pPr>
            <w:r w:rsidRPr="003032B2">
              <w:t>Research to identify market gaps and thin markets.</w:t>
            </w:r>
          </w:p>
          <w:p w:rsidR="003032B2" w:rsidRPr="003032B2" w:rsidRDefault="003032B2" w:rsidP="008A65BB">
            <w:pPr>
              <w:pStyle w:val="ListParagraph"/>
              <w:numPr>
                <w:ilvl w:val="0"/>
                <w:numId w:val="85"/>
              </w:numPr>
            </w:pPr>
            <w:r w:rsidRPr="003032B2">
              <w:t>Regional, rural and remote engagement and representation, a voice at the table that can influence government decisions.</w:t>
            </w:r>
          </w:p>
        </w:tc>
      </w:tr>
      <w:tr w:rsidR="003032B2" w:rsidTr="00A30634">
        <w:trPr>
          <w:cantSplit/>
        </w:trPr>
        <w:tc>
          <w:tcPr>
            <w:tcW w:w="2547" w:type="dxa"/>
          </w:tcPr>
          <w:p w:rsidR="003032B2" w:rsidRPr="003032B2" w:rsidRDefault="003032B2" w:rsidP="008A65BB">
            <w:pPr>
              <w:pStyle w:val="ListParagraph"/>
              <w:numPr>
                <w:ilvl w:val="0"/>
                <w:numId w:val="84"/>
              </w:numPr>
              <w:rPr>
                <w:lang w:eastAsia="en-US"/>
              </w:rPr>
            </w:pPr>
            <w:r>
              <w:rPr>
                <w:lang w:eastAsia="en-US"/>
              </w:rPr>
              <w:lastRenderedPageBreak/>
              <w:t>Comprehensive hybrid fit for purpose regional/remote NDIS pricing framework</w:t>
            </w:r>
          </w:p>
        </w:tc>
        <w:tc>
          <w:tcPr>
            <w:tcW w:w="6803" w:type="dxa"/>
          </w:tcPr>
          <w:p w:rsidR="003032B2" w:rsidRDefault="003032B2" w:rsidP="008A65BB">
            <w:pPr>
              <w:pStyle w:val="ListParagraph"/>
              <w:numPr>
                <w:ilvl w:val="0"/>
                <w:numId w:val="85"/>
              </w:numPr>
            </w:pPr>
            <w:r>
              <w:t>Develop an adaptable hybrid pricing framework fit for purpose to suit regional, rural and remote circumstances reflecting real cost of service delivery that meets the needs of participants.</w:t>
            </w:r>
          </w:p>
          <w:p w:rsidR="003032B2" w:rsidRDefault="003032B2" w:rsidP="008A65BB">
            <w:pPr>
              <w:pStyle w:val="ListParagraph"/>
              <w:numPr>
                <w:ilvl w:val="0"/>
                <w:numId w:val="85"/>
              </w:numPr>
            </w:pPr>
            <w:r>
              <w:t>Must take account of regional and intra-regional differences.</w:t>
            </w:r>
          </w:p>
          <w:p w:rsidR="003032B2" w:rsidRDefault="003032B2" w:rsidP="008A65BB">
            <w:pPr>
              <w:pStyle w:val="ListParagraph"/>
              <w:numPr>
                <w:ilvl w:val="0"/>
                <w:numId w:val="85"/>
              </w:numPr>
            </w:pPr>
            <w:r>
              <w:t>Prices set reflect real costs and stimulating investment growth.</w:t>
            </w:r>
          </w:p>
          <w:p w:rsidR="003032B2" w:rsidRPr="003032B2" w:rsidRDefault="003032B2" w:rsidP="008A65BB">
            <w:pPr>
              <w:pStyle w:val="ListParagraph"/>
              <w:numPr>
                <w:ilvl w:val="0"/>
                <w:numId w:val="85"/>
              </w:numPr>
            </w:pPr>
            <w:r>
              <w:t>Continue work of WA Market Review process via very effective WA Advisory Group.</w:t>
            </w:r>
          </w:p>
        </w:tc>
      </w:tr>
      <w:tr w:rsidR="00A30634" w:rsidTr="00A30634">
        <w:trPr>
          <w:cantSplit/>
        </w:trPr>
        <w:tc>
          <w:tcPr>
            <w:tcW w:w="2547" w:type="dxa"/>
          </w:tcPr>
          <w:p w:rsidR="00A30634" w:rsidRDefault="00A30634" w:rsidP="008A65BB">
            <w:pPr>
              <w:pStyle w:val="ListParagraph"/>
              <w:numPr>
                <w:ilvl w:val="0"/>
                <w:numId w:val="84"/>
              </w:numPr>
              <w:rPr>
                <w:lang w:eastAsia="en-US"/>
              </w:rPr>
            </w:pPr>
            <w:r>
              <w:rPr>
                <w:lang w:eastAsia="en-US"/>
              </w:rPr>
              <w:t>Adequate transport</w:t>
            </w:r>
          </w:p>
        </w:tc>
        <w:tc>
          <w:tcPr>
            <w:tcW w:w="6803" w:type="dxa"/>
          </w:tcPr>
          <w:p w:rsidR="00A30634" w:rsidRDefault="00A30634" w:rsidP="008A65BB">
            <w:pPr>
              <w:pStyle w:val="ListParagraph"/>
              <w:numPr>
                <w:ilvl w:val="0"/>
                <w:numId w:val="85"/>
              </w:numPr>
            </w:pPr>
            <w:r w:rsidRPr="00A30634">
              <w:t>Fully fund the cost of transport in NDIS plans and comply with the NDIS Act to fund the reasonable and necessary transport costs of participants. Critical to improving economic and social participation of people with disability in the regions.</w:t>
            </w:r>
          </w:p>
        </w:tc>
      </w:tr>
      <w:tr w:rsidR="00A30634" w:rsidTr="00A30634">
        <w:trPr>
          <w:cantSplit/>
        </w:trPr>
        <w:tc>
          <w:tcPr>
            <w:tcW w:w="2547" w:type="dxa"/>
          </w:tcPr>
          <w:p w:rsidR="00A30634" w:rsidRDefault="00A30634" w:rsidP="008A65BB">
            <w:pPr>
              <w:pStyle w:val="ListParagraph"/>
              <w:numPr>
                <w:ilvl w:val="0"/>
                <w:numId w:val="84"/>
              </w:numPr>
              <w:rPr>
                <w:lang w:eastAsia="en-US"/>
              </w:rPr>
            </w:pPr>
            <w:r w:rsidRPr="00A30634">
              <w:rPr>
                <w:lang w:eastAsia="en-US"/>
              </w:rPr>
              <w:t>Employment and workforce development</w:t>
            </w:r>
          </w:p>
        </w:tc>
        <w:tc>
          <w:tcPr>
            <w:tcW w:w="6803" w:type="dxa"/>
          </w:tcPr>
          <w:p w:rsidR="00A30634" w:rsidRDefault="00A30634" w:rsidP="008A65BB">
            <w:pPr>
              <w:pStyle w:val="ListParagraph"/>
              <w:numPr>
                <w:ilvl w:val="0"/>
                <w:numId w:val="85"/>
              </w:numPr>
            </w:pPr>
            <w:r>
              <w:t>Much greater focus on regional, rural and remote employment and workforce development.</w:t>
            </w:r>
          </w:p>
          <w:p w:rsidR="00A30634" w:rsidRPr="00A30634" w:rsidRDefault="00A30634" w:rsidP="008A65BB">
            <w:pPr>
              <w:pStyle w:val="ListParagraph"/>
              <w:numPr>
                <w:ilvl w:val="0"/>
                <w:numId w:val="85"/>
              </w:numPr>
            </w:pPr>
            <w:r>
              <w:t>Invest in the NDS WA Disability Workforce Plan ($5.1 Million) including 9 regional workforce plans, the Local and Regional Worker Pool Project - $669,000, Local Workforce and Jobs Promotion - $300,000 and Local NDIS Workforce Connectors - $1.6 Million.</w:t>
            </w:r>
          </w:p>
        </w:tc>
      </w:tr>
      <w:tr w:rsidR="00A30634" w:rsidTr="00A30634">
        <w:trPr>
          <w:cantSplit/>
        </w:trPr>
        <w:tc>
          <w:tcPr>
            <w:tcW w:w="2547" w:type="dxa"/>
          </w:tcPr>
          <w:p w:rsidR="00A30634" w:rsidRPr="00A30634" w:rsidRDefault="00A30634" w:rsidP="008A65BB">
            <w:pPr>
              <w:pStyle w:val="ListParagraph"/>
              <w:numPr>
                <w:ilvl w:val="0"/>
                <w:numId w:val="84"/>
              </w:numPr>
              <w:rPr>
                <w:lang w:eastAsia="en-US"/>
              </w:rPr>
            </w:pPr>
            <w:r>
              <w:rPr>
                <w:lang w:eastAsia="en-US"/>
              </w:rPr>
              <w:lastRenderedPageBreak/>
              <w:t>State Disability Plan funded and implemented</w:t>
            </w:r>
          </w:p>
        </w:tc>
        <w:tc>
          <w:tcPr>
            <w:tcW w:w="6803" w:type="dxa"/>
          </w:tcPr>
          <w:p w:rsidR="00A30634" w:rsidRDefault="00A30634" w:rsidP="008A65BB">
            <w:pPr>
              <w:pStyle w:val="ListParagraph"/>
              <w:numPr>
                <w:ilvl w:val="0"/>
                <w:numId w:val="85"/>
              </w:numPr>
            </w:pPr>
            <w:r>
              <w:t>Fund and implement the State Disability Plan.</w:t>
            </w:r>
          </w:p>
          <w:p w:rsidR="00A30634" w:rsidRDefault="00A30634" w:rsidP="008A65BB">
            <w:pPr>
              <w:pStyle w:val="ListParagraph"/>
              <w:numPr>
                <w:ilvl w:val="0"/>
                <w:numId w:val="85"/>
              </w:numPr>
            </w:pPr>
            <w:r>
              <w:t>Retain a dedicated WA Minster for Disability.</w:t>
            </w:r>
          </w:p>
          <w:p w:rsidR="00A30634" w:rsidRDefault="00A30634" w:rsidP="008A65BB">
            <w:pPr>
              <w:pStyle w:val="ListParagraph"/>
              <w:numPr>
                <w:ilvl w:val="0"/>
                <w:numId w:val="85"/>
              </w:numPr>
            </w:pPr>
            <w:r>
              <w:t>A well-resourced skilled agency to provide leadership and action on better and more accountable implementation of the National Disability Strategy including for regional, rural and remote WA and steward the roll out of the NDIS.</w:t>
            </w:r>
          </w:p>
          <w:p w:rsidR="00A30634" w:rsidRDefault="00A30634" w:rsidP="008A65BB">
            <w:pPr>
              <w:pStyle w:val="ListParagraph"/>
              <w:numPr>
                <w:ilvl w:val="0"/>
                <w:numId w:val="85"/>
              </w:numPr>
            </w:pPr>
            <w:r>
              <w:t>Establish and fund a WA Disability Commissioner.</w:t>
            </w:r>
          </w:p>
        </w:tc>
      </w:tr>
    </w:tbl>
    <w:p w:rsidR="00A30634" w:rsidRPr="00A30634" w:rsidRDefault="00A30634" w:rsidP="00A30634"/>
    <w:p w:rsidR="00A30634" w:rsidRDefault="00A30634" w:rsidP="00A30634">
      <w:pPr>
        <w:rPr>
          <w:color w:val="000000"/>
          <w:sz w:val="36"/>
          <w:szCs w:val="20"/>
        </w:rPr>
      </w:pPr>
      <w:r>
        <w:br w:type="page"/>
      </w:r>
    </w:p>
    <w:p w:rsidR="002C3748" w:rsidRDefault="00417000" w:rsidP="00A30634">
      <w:pPr>
        <w:pStyle w:val="Heading1"/>
      </w:pPr>
      <w:bookmarkStart w:id="27" w:name="_Toc22116263"/>
      <w:r w:rsidRPr="00A30634">
        <w:lastRenderedPageBreak/>
        <w:t>Regional Western</w:t>
      </w:r>
      <w:r w:rsidR="00A30634" w:rsidRPr="00A30634">
        <w:t xml:space="preserve"> </w:t>
      </w:r>
      <w:r w:rsidRPr="00A30634">
        <w:t>Australia</w:t>
      </w:r>
      <w:bookmarkEnd w:id="27"/>
    </w:p>
    <w:p w:rsidR="00A30634" w:rsidRDefault="00A30634" w:rsidP="00A30634">
      <w:r>
        <w:rPr>
          <w:noProof/>
        </w:rPr>
        <w:drawing>
          <wp:inline distT="0" distB="0" distL="0" distR="0" wp14:anchorId="51846305" wp14:editId="73C8B28C">
            <wp:extent cx="5681085" cy="8039100"/>
            <wp:effectExtent l="0" t="0" r="0" b="0"/>
            <wp:docPr id="15" name="Picture 15" descr="Map of Western Australia divided into regions. See below for a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81085" cy="8039100"/>
                    </a:xfrm>
                    <a:prstGeom prst="rect">
                      <a:avLst/>
                    </a:prstGeom>
                  </pic:spPr>
                </pic:pic>
              </a:graphicData>
            </a:graphic>
          </wp:inline>
        </w:drawing>
      </w:r>
    </w:p>
    <w:p w:rsidR="00756219" w:rsidRDefault="00756219" w:rsidP="00756219">
      <w:r>
        <w:lastRenderedPageBreak/>
        <w:t xml:space="preserve">The </w:t>
      </w:r>
      <w:r w:rsidRPr="007E3F84">
        <w:rPr>
          <w:b/>
        </w:rPr>
        <w:t>“Regional Western Australia” map</w:t>
      </w:r>
      <w:r>
        <w:t xml:space="preserve"> above shows Western Australia divided into the following regions:</w:t>
      </w:r>
    </w:p>
    <w:p w:rsidR="00756219" w:rsidRDefault="00756219" w:rsidP="008A65BB">
      <w:pPr>
        <w:pStyle w:val="ListParagraph"/>
        <w:numPr>
          <w:ilvl w:val="0"/>
          <w:numId w:val="86"/>
        </w:numPr>
      </w:pPr>
      <w:r>
        <w:t>Kimberley and Pilbara</w:t>
      </w:r>
    </w:p>
    <w:p w:rsidR="00756219" w:rsidRDefault="00756219" w:rsidP="008A65BB">
      <w:pPr>
        <w:pStyle w:val="ListParagraph"/>
        <w:numPr>
          <w:ilvl w:val="0"/>
          <w:numId w:val="86"/>
        </w:numPr>
      </w:pPr>
      <w:r>
        <w:t>Gascoyne</w:t>
      </w:r>
    </w:p>
    <w:p w:rsidR="00756219" w:rsidRDefault="00756219" w:rsidP="008A65BB">
      <w:pPr>
        <w:pStyle w:val="ListParagraph"/>
        <w:numPr>
          <w:ilvl w:val="0"/>
          <w:numId w:val="86"/>
        </w:numPr>
      </w:pPr>
      <w:r>
        <w:t>Mid West</w:t>
      </w:r>
    </w:p>
    <w:p w:rsidR="00756219" w:rsidRDefault="00756219" w:rsidP="008A65BB">
      <w:pPr>
        <w:pStyle w:val="ListParagraph"/>
        <w:numPr>
          <w:ilvl w:val="0"/>
          <w:numId w:val="86"/>
        </w:numPr>
      </w:pPr>
      <w:r>
        <w:t>Goldfields-Esperance</w:t>
      </w:r>
    </w:p>
    <w:p w:rsidR="00A476E3" w:rsidRDefault="00A476E3" w:rsidP="008A65BB">
      <w:pPr>
        <w:pStyle w:val="ListParagraph"/>
        <w:numPr>
          <w:ilvl w:val="0"/>
          <w:numId w:val="86"/>
        </w:numPr>
      </w:pPr>
      <w:r>
        <w:t>Wheatbelt</w:t>
      </w:r>
    </w:p>
    <w:p w:rsidR="00756219" w:rsidRDefault="00756219" w:rsidP="008A65BB">
      <w:pPr>
        <w:pStyle w:val="ListParagraph"/>
        <w:numPr>
          <w:ilvl w:val="0"/>
          <w:numId w:val="86"/>
        </w:numPr>
      </w:pPr>
      <w:r>
        <w:t>Peel</w:t>
      </w:r>
    </w:p>
    <w:p w:rsidR="00756219" w:rsidRDefault="00756219" w:rsidP="008A65BB">
      <w:pPr>
        <w:pStyle w:val="ListParagraph"/>
        <w:numPr>
          <w:ilvl w:val="0"/>
          <w:numId w:val="86"/>
        </w:numPr>
      </w:pPr>
      <w:r>
        <w:t>South West</w:t>
      </w:r>
    </w:p>
    <w:p w:rsidR="00756219" w:rsidRDefault="00756219" w:rsidP="008A65BB">
      <w:pPr>
        <w:pStyle w:val="ListParagraph"/>
        <w:numPr>
          <w:ilvl w:val="0"/>
          <w:numId w:val="86"/>
        </w:numPr>
      </w:pPr>
      <w:r>
        <w:t>Great Southern</w:t>
      </w:r>
    </w:p>
    <w:p w:rsidR="007E3F84" w:rsidRDefault="005867E1" w:rsidP="007E3F84">
      <w:r>
        <w:t>Also marked</w:t>
      </w:r>
      <w:r w:rsidR="007E3F84">
        <w:t xml:space="preserve"> on the map are:</w:t>
      </w:r>
    </w:p>
    <w:p w:rsidR="007E3F84" w:rsidRDefault="007E3F84" w:rsidP="008A65BB">
      <w:pPr>
        <w:pStyle w:val="ListParagraph"/>
        <w:numPr>
          <w:ilvl w:val="0"/>
          <w:numId w:val="94"/>
        </w:numPr>
      </w:pPr>
      <w:r>
        <w:t>Perth</w:t>
      </w:r>
    </w:p>
    <w:p w:rsidR="007E3F84" w:rsidRDefault="0022355A" w:rsidP="008A65BB">
      <w:pPr>
        <w:pStyle w:val="ListParagraph"/>
        <w:numPr>
          <w:ilvl w:val="0"/>
          <w:numId w:val="94"/>
        </w:numPr>
      </w:pPr>
      <w:r>
        <w:t xml:space="preserve">Indian Ocean </w:t>
      </w:r>
    </w:p>
    <w:p w:rsidR="007E3F84" w:rsidRDefault="007E3F84" w:rsidP="008A65BB">
      <w:pPr>
        <w:pStyle w:val="ListParagraph"/>
        <w:numPr>
          <w:ilvl w:val="0"/>
          <w:numId w:val="94"/>
        </w:numPr>
      </w:pPr>
      <w:r>
        <w:t>Southern Ocean</w:t>
      </w:r>
    </w:p>
    <w:p w:rsidR="00756219" w:rsidRDefault="00756219" w:rsidP="00756219">
      <w:r>
        <w:t>The following towns within each region are marked as follows:</w:t>
      </w:r>
    </w:p>
    <w:p w:rsidR="00756219" w:rsidRPr="005867E1" w:rsidRDefault="00756219" w:rsidP="00756219">
      <w:pPr>
        <w:rPr>
          <w:b/>
        </w:rPr>
      </w:pPr>
      <w:r w:rsidRPr="005867E1">
        <w:rPr>
          <w:b/>
        </w:rPr>
        <w:t>Kimberley and Pilbara:</w:t>
      </w:r>
    </w:p>
    <w:p w:rsidR="00756219" w:rsidRDefault="00756219" w:rsidP="008A65BB">
      <w:pPr>
        <w:pStyle w:val="ListParagraph"/>
        <w:numPr>
          <w:ilvl w:val="0"/>
          <w:numId w:val="87"/>
        </w:numPr>
      </w:pPr>
      <w:r>
        <w:t>Wyndham</w:t>
      </w:r>
    </w:p>
    <w:p w:rsidR="00756219" w:rsidRDefault="00756219" w:rsidP="008A65BB">
      <w:pPr>
        <w:pStyle w:val="ListParagraph"/>
        <w:numPr>
          <w:ilvl w:val="0"/>
          <w:numId w:val="87"/>
        </w:numPr>
      </w:pPr>
      <w:r w:rsidRPr="00756219">
        <w:t>Kununurra</w:t>
      </w:r>
    </w:p>
    <w:p w:rsidR="00756219" w:rsidRDefault="00756219" w:rsidP="008A65BB">
      <w:pPr>
        <w:pStyle w:val="ListParagraph"/>
        <w:numPr>
          <w:ilvl w:val="0"/>
          <w:numId w:val="87"/>
        </w:numPr>
      </w:pPr>
      <w:r>
        <w:t>Derby</w:t>
      </w:r>
    </w:p>
    <w:p w:rsidR="00756219" w:rsidRDefault="00756219" w:rsidP="008A65BB">
      <w:pPr>
        <w:pStyle w:val="ListParagraph"/>
        <w:numPr>
          <w:ilvl w:val="0"/>
          <w:numId w:val="87"/>
        </w:numPr>
      </w:pPr>
      <w:r>
        <w:t>Broome</w:t>
      </w:r>
    </w:p>
    <w:p w:rsidR="00756219" w:rsidRDefault="00756219" w:rsidP="008A65BB">
      <w:pPr>
        <w:pStyle w:val="ListParagraph"/>
        <w:numPr>
          <w:ilvl w:val="0"/>
          <w:numId w:val="87"/>
        </w:numPr>
      </w:pPr>
      <w:r>
        <w:t>Halls Creek</w:t>
      </w:r>
    </w:p>
    <w:p w:rsidR="00756219" w:rsidRDefault="00756219" w:rsidP="008A65BB">
      <w:pPr>
        <w:pStyle w:val="ListParagraph"/>
        <w:numPr>
          <w:ilvl w:val="0"/>
          <w:numId w:val="87"/>
        </w:numPr>
      </w:pPr>
      <w:r>
        <w:t>Port Hedland</w:t>
      </w:r>
    </w:p>
    <w:p w:rsidR="00756219" w:rsidRDefault="00756219" w:rsidP="008A65BB">
      <w:pPr>
        <w:pStyle w:val="ListParagraph"/>
        <w:numPr>
          <w:ilvl w:val="0"/>
          <w:numId w:val="87"/>
        </w:numPr>
      </w:pPr>
      <w:r>
        <w:t>Karratha</w:t>
      </w:r>
    </w:p>
    <w:p w:rsidR="00756219" w:rsidRDefault="00756219" w:rsidP="008A65BB">
      <w:pPr>
        <w:pStyle w:val="ListParagraph"/>
        <w:numPr>
          <w:ilvl w:val="0"/>
          <w:numId w:val="87"/>
        </w:numPr>
      </w:pPr>
      <w:r>
        <w:lastRenderedPageBreak/>
        <w:t>Exmouth</w:t>
      </w:r>
    </w:p>
    <w:p w:rsidR="00756219" w:rsidRDefault="00756219" w:rsidP="008A65BB">
      <w:pPr>
        <w:pStyle w:val="ListParagraph"/>
        <w:numPr>
          <w:ilvl w:val="0"/>
          <w:numId w:val="87"/>
        </w:numPr>
      </w:pPr>
      <w:r>
        <w:t>Newman</w:t>
      </w:r>
    </w:p>
    <w:p w:rsidR="00756219" w:rsidRPr="005867E1" w:rsidRDefault="00756219" w:rsidP="00756219">
      <w:pPr>
        <w:rPr>
          <w:b/>
        </w:rPr>
      </w:pPr>
      <w:r w:rsidRPr="005867E1">
        <w:rPr>
          <w:b/>
        </w:rPr>
        <w:t>Gascoyne:</w:t>
      </w:r>
    </w:p>
    <w:p w:rsidR="00756219" w:rsidRDefault="00756219" w:rsidP="008A65BB">
      <w:pPr>
        <w:pStyle w:val="ListParagraph"/>
        <w:numPr>
          <w:ilvl w:val="0"/>
          <w:numId w:val="88"/>
        </w:numPr>
      </w:pPr>
      <w:r>
        <w:t>Carnarvon</w:t>
      </w:r>
    </w:p>
    <w:p w:rsidR="00756219" w:rsidRPr="005867E1" w:rsidRDefault="00756219" w:rsidP="00756219">
      <w:pPr>
        <w:rPr>
          <w:b/>
        </w:rPr>
      </w:pPr>
      <w:r w:rsidRPr="005867E1">
        <w:rPr>
          <w:b/>
        </w:rPr>
        <w:t>Mid West:</w:t>
      </w:r>
    </w:p>
    <w:p w:rsidR="00756219" w:rsidRDefault="00756219" w:rsidP="008A65BB">
      <w:pPr>
        <w:pStyle w:val="ListParagraph"/>
        <w:numPr>
          <w:ilvl w:val="0"/>
          <w:numId w:val="88"/>
        </w:numPr>
      </w:pPr>
      <w:r>
        <w:t>Meekatharra</w:t>
      </w:r>
    </w:p>
    <w:p w:rsidR="00756219" w:rsidRDefault="00756219" w:rsidP="008A65BB">
      <w:pPr>
        <w:pStyle w:val="ListParagraph"/>
        <w:numPr>
          <w:ilvl w:val="0"/>
          <w:numId w:val="88"/>
        </w:numPr>
      </w:pPr>
      <w:r>
        <w:t>Kalbarri</w:t>
      </w:r>
    </w:p>
    <w:p w:rsidR="00756219" w:rsidRDefault="00756219" w:rsidP="008A65BB">
      <w:pPr>
        <w:pStyle w:val="ListParagraph"/>
        <w:numPr>
          <w:ilvl w:val="0"/>
          <w:numId w:val="88"/>
        </w:numPr>
      </w:pPr>
      <w:r>
        <w:t>Geraldton</w:t>
      </w:r>
    </w:p>
    <w:p w:rsidR="00756219" w:rsidRDefault="00756219" w:rsidP="008A65BB">
      <w:pPr>
        <w:pStyle w:val="ListParagraph"/>
        <w:numPr>
          <w:ilvl w:val="0"/>
          <w:numId w:val="88"/>
        </w:numPr>
      </w:pPr>
      <w:r>
        <w:t>Morawa</w:t>
      </w:r>
    </w:p>
    <w:p w:rsidR="00756219" w:rsidRPr="005867E1" w:rsidRDefault="00756219" w:rsidP="00756219">
      <w:pPr>
        <w:rPr>
          <w:b/>
        </w:rPr>
      </w:pPr>
      <w:r w:rsidRPr="005867E1">
        <w:rPr>
          <w:b/>
        </w:rPr>
        <w:t>Goldfields-Esperance:</w:t>
      </w:r>
    </w:p>
    <w:p w:rsidR="00756219" w:rsidRDefault="00756219" w:rsidP="008A65BB">
      <w:pPr>
        <w:pStyle w:val="ListParagraph"/>
        <w:numPr>
          <w:ilvl w:val="0"/>
          <w:numId w:val="89"/>
        </w:numPr>
      </w:pPr>
      <w:r>
        <w:t>Leinster</w:t>
      </w:r>
    </w:p>
    <w:p w:rsidR="00756219" w:rsidRDefault="00756219" w:rsidP="008A65BB">
      <w:pPr>
        <w:pStyle w:val="ListParagraph"/>
        <w:numPr>
          <w:ilvl w:val="0"/>
          <w:numId w:val="89"/>
        </w:numPr>
      </w:pPr>
      <w:r>
        <w:t>Kalgoorlie</w:t>
      </w:r>
    </w:p>
    <w:p w:rsidR="00756219" w:rsidRDefault="00756219" w:rsidP="008A65BB">
      <w:pPr>
        <w:pStyle w:val="ListParagraph"/>
        <w:numPr>
          <w:ilvl w:val="0"/>
          <w:numId w:val="89"/>
        </w:numPr>
      </w:pPr>
      <w:r>
        <w:t>Norseman</w:t>
      </w:r>
    </w:p>
    <w:p w:rsidR="00756219" w:rsidRDefault="00756219" w:rsidP="008A65BB">
      <w:pPr>
        <w:pStyle w:val="ListParagraph"/>
        <w:numPr>
          <w:ilvl w:val="0"/>
          <w:numId w:val="89"/>
        </w:numPr>
      </w:pPr>
      <w:r>
        <w:t>Esperance</w:t>
      </w:r>
    </w:p>
    <w:p w:rsidR="00BB3405" w:rsidRPr="005867E1" w:rsidRDefault="00BB3405" w:rsidP="00A476E3">
      <w:pPr>
        <w:rPr>
          <w:b/>
        </w:rPr>
      </w:pPr>
      <w:r w:rsidRPr="005867E1">
        <w:rPr>
          <w:b/>
        </w:rPr>
        <w:t>Wheatbelt:</w:t>
      </w:r>
    </w:p>
    <w:p w:rsidR="00BB3405" w:rsidRDefault="00BB3405" w:rsidP="008A65BB">
      <w:pPr>
        <w:pStyle w:val="ListParagraph"/>
        <w:numPr>
          <w:ilvl w:val="0"/>
          <w:numId w:val="91"/>
        </w:numPr>
      </w:pPr>
      <w:r>
        <w:t>Jurien Bay</w:t>
      </w:r>
    </w:p>
    <w:p w:rsidR="00BB3405" w:rsidRDefault="00BB3405" w:rsidP="008A65BB">
      <w:pPr>
        <w:pStyle w:val="ListParagraph"/>
        <w:numPr>
          <w:ilvl w:val="0"/>
          <w:numId w:val="91"/>
        </w:numPr>
      </w:pPr>
      <w:r>
        <w:t>Northam</w:t>
      </w:r>
    </w:p>
    <w:p w:rsidR="00A476E3" w:rsidRPr="005867E1" w:rsidRDefault="00A476E3" w:rsidP="00A476E3">
      <w:pPr>
        <w:rPr>
          <w:b/>
        </w:rPr>
      </w:pPr>
      <w:r w:rsidRPr="005867E1">
        <w:rPr>
          <w:b/>
        </w:rPr>
        <w:t>Peel:</w:t>
      </w:r>
    </w:p>
    <w:p w:rsidR="00A476E3" w:rsidRDefault="00A476E3" w:rsidP="008A65BB">
      <w:pPr>
        <w:pStyle w:val="ListParagraph"/>
        <w:numPr>
          <w:ilvl w:val="0"/>
          <w:numId w:val="90"/>
        </w:numPr>
      </w:pPr>
      <w:r>
        <w:t>Mandurah</w:t>
      </w:r>
    </w:p>
    <w:p w:rsidR="00A476E3" w:rsidRDefault="00A476E3" w:rsidP="008A65BB">
      <w:pPr>
        <w:pStyle w:val="ListParagraph"/>
        <w:numPr>
          <w:ilvl w:val="0"/>
          <w:numId w:val="90"/>
        </w:numPr>
      </w:pPr>
      <w:r>
        <w:t>Boddington</w:t>
      </w:r>
    </w:p>
    <w:p w:rsidR="00BB3405" w:rsidRPr="005867E1" w:rsidRDefault="00BB3405" w:rsidP="00BB3405">
      <w:pPr>
        <w:rPr>
          <w:b/>
        </w:rPr>
      </w:pPr>
      <w:r w:rsidRPr="005867E1">
        <w:rPr>
          <w:b/>
        </w:rPr>
        <w:t>South West:</w:t>
      </w:r>
    </w:p>
    <w:p w:rsidR="00BB3405" w:rsidRDefault="00BB3405" w:rsidP="008A65BB">
      <w:pPr>
        <w:pStyle w:val="ListParagraph"/>
        <w:numPr>
          <w:ilvl w:val="0"/>
          <w:numId w:val="92"/>
        </w:numPr>
      </w:pPr>
      <w:r>
        <w:t>Bunbury</w:t>
      </w:r>
    </w:p>
    <w:p w:rsidR="00BB3405" w:rsidRDefault="00BB3405" w:rsidP="008A65BB">
      <w:pPr>
        <w:pStyle w:val="ListParagraph"/>
        <w:numPr>
          <w:ilvl w:val="0"/>
          <w:numId w:val="92"/>
        </w:numPr>
      </w:pPr>
      <w:r>
        <w:t>Collie</w:t>
      </w:r>
    </w:p>
    <w:p w:rsidR="00BB3405" w:rsidRDefault="00BB3405" w:rsidP="008A65BB">
      <w:pPr>
        <w:pStyle w:val="ListParagraph"/>
        <w:numPr>
          <w:ilvl w:val="0"/>
          <w:numId w:val="92"/>
        </w:numPr>
      </w:pPr>
      <w:r>
        <w:lastRenderedPageBreak/>
        <w:t>Margaret River</w:t>
      </w:r>
    </w:p>
    <w:p w:rsidR="00BB3405" w:rsidRDefault="00BB3405" w:rsidP="008A65BB">
      <w:pPr>
        <w:pStyle w:val="ListParagraph"/>
        <w:numPr>
          <w:ilvl w:val="0"/>
          <w:numId w:val="92"/>
        </w:numPr>
      </w:pPr>
      <w:r>
        <w:t>Manjimup</w:t>
      </w:r>
    </w:p>
    <w:p w:rsidR="00BB3405" w:rsidRPr="005867E1" w:rsidRDefault="00BB3405" w:rsidP="00BB3405">
      <w:pPr>
        <w:rPr>
          <w:b/>
        </w:rPr>
      </w:pPr>
      <w:r w:rsidRPr="005867E1">
        <w:rPr>
          <w:b/>
        </w:rPr>
        <w:t>Great Southern:</w:t>
      </w:r>
    </w:p>
    <w:p w:rsidR="00BB3405" w:rsidRDefault="00BB3405" w:rsidP="008A65BB">
      <w:pPr>
        <w:pStyle w:val="ListParagraph"/>
        <w:numPr>
          <w:ilvl w:val="0"/>
          <w:numId w:val="93"/>
        </w:numPr>
      </w:pPr>
      <w:r>
        <w:t>Katanning</w:t>
      </w:r>
    </w:p>
    <w:p w:rsidR="00BB3405" w:rsidRDefault="00BB3405" w:rsidP="008A65BB">
      <w:pPr>
        <w:pStyle w:val="ListParagraph"/>
        <w:numPr>
          <w:ilvl w:val="0"/>
          <w:numId w:val="93"/>
        </w:numPr>
      </w:pPr>
      <w:r>
        <w:t>Denmark</w:t>
      </w:r>
    </w:p>
    <w:p w:rsidR="00BB3405" w:rsidRDefault="00BB3405" w:rsidP="008A65BB">
      <w:pPr>
        <w:pStyle w:val="ListParagraph"/>
        <w:numPr>
          <w:ilvl w:val="0"/>
          <w:numId w:val="93"/>
        </w:numPr>
      </w:pPr>
      <w:r>
        <w:t>Albany</w:t>
      </w:r>
    </w:p>
    <w:p w:rsidR="00756219" w:rsidRDefault="005867E1" w:rsidP="005867E1">
      <w:r>
        <w:t xml:space="preserve">The </w:t>
      </w:r>
      <w:r w:rsidR="00F938FD">
        <w:t>information below is</w:t>
      </w:r>
      <w:r w:rsidR="008A65BB">
        <w:t xml:space="preserve"> </w:t>
      </w:r>
      <w:r>
        <w:t>also written on the map:</w:t>
      </w:r>
    </w:p>
    <w:p w:rsidR="005867E1" w:rsidRDefault="00417000" w:rsidP="008A65BB">
      <w:pPr>
        <w:pStyle w:val="ListParagraph"/>
        <w:numPr>
          <w:ilvl w:val="0"/>
          <w:numId w:val="95"/>
        </w:numPr>
      </w:pPr>
      <w:r w:rsidRPr="005867E1">
        <w:t>WA is a vast State</w:t>
      </w:r>
      <w:r w:rsidR="005867E1">
        <w:t xml:space="preserve">: </w:t>
      </w:r>
      <w:r w:rsidRPr="005867E1">
        <w:t>2,529,875</w:t>
      </w:r>
      <w:r w:rsidR="005867E1">
        <w:t xml:space="preserve"> </w:t>
      </w:r>
      <w:r w:rsidRPr="005867E1">
        <w:t>square k</w:t>
      </w:r>
      <w:r w:rsidR="005867E1">
        <w:t>ilo</w:t>
      </w:r>
      <w:r w:rsidRPr="005867E1">
        <w:t>m</w:t>
      </w:r>
      <w:r w:rsidR="005867E1">
        <w:t>etre</w:t>
      </w:r>
      <w:r w:rsidRPr="005867E1">
        <w:t>s</w:t>
      </w:r>
    </w:p>
    <w:p w:rsidR="005867E1" w:rsidRDefault="005867E1" w:rsidP="008A65BB">
      <w:pPr>
        <w:pStyle w:val="ListParagraph"/>
        <w:numPr>
          <w:ilvl w:val="0"/>
          <w:numId w:val="95"/>
        </w:numPr>
      </w:pPr>
      <w:r>
        <w:t>Second-</w:t>
      </w:r>
      <w:r w:rsidR="00417000" w:rsidRPr="005867E1">
        <w:t>largest</w:t>
      </w:r>
      <w:r>
        <w:t xml:space="preserve"> </w:t>
      </w:r>
      <w:r w:rsidR="00417000" w:rsidRPr="005867E1">
        <w:t>country subdivision in the world</w:t>
      </w:r>
    </w:p>
    <w:p w:rsidR="005867E1" w:rsidRDefault="00417000" w:rsidP="008A65BB">
      <w:pPr>
        <w:pStyle w:val="ListParagraph"/>
        <w:numPr>
          <w:ilvl w:val="0"/>
          <w:numId w:val="95"/>
        </w:numPr>
      </w:pPr>
      <w:r w:rsidRPr="005867E1">
        <w:t>5,307</w:t>
      </w:r>
      <w:r w:rsidR="005867E1">
        <w:t xml:space="preserve"> </w:t>
      </w:r>
      <w:r w:rsidRPr="005867E1">
        <w:t>regional NDIS</w:t>
      </w:r>
      <w:r w:rsidR="005867E1">
        <w:t xml:space="preserve"> </w:t>
      </w:r>
      <w:r w:rsidRPr="005867E1">
        <w:t>jobs (direct</w:t>
      </w:r>
      <w:r w:rsidR="005867E1">
        <w:t xml:space="preserve"> </w:t>
      </w:r>
      <w:r w:rsidRPr="005867E1">
        <w:t>and indirect by</w:t>
      </w:r>
      <w:r w:rsidR="005867E1">
        <w:t xml:space="preserve"> </w:t>
      </w:r>
      <w:r w:rsidRPr="005867E1">
        <w:t>2020)</w:t>
      </w:r>
    </w:p>
    <w:p w:rsidR="005867E1" w:rsidRDefault="00417000" w:rsidP="008A65BB">
      <w:pPr>
        <w:pStyle w:val="ListParagraph"/>
        <w:numPr>
          <w:ilvl w:val="0"/>
          <w:numId w:val="95"/>
        </w:numPr>
      </w:pPr>
      <w:r w:rsidRPr="005867E1">
        <w:t>About the size of Queensland, NSW and Victoria combined and larger than NSW, Victoria, SA, TAS combined</w:t>
      </w:r>
    </w:p>
    <w:p w:rsidR="005867E1" w:rsidRDefault="005867E1" w:rsidP="008A65BB">
      <w:pPr>
        <w:pStyle w:val="ListParagraph"/>
        <w:numPr>
          <w:ilvl w:val="0"/>
          <w:numId w:val="95"/>
        </w:numPr>
      </w:pPr>
      <w:r w:rsidRPr="005867E1">
        <w:t>Nine very different dispersed regions – One region, Goldfields, Esperance is 3.5 times the size of Victoria</w:t>
      </w:r>
    </w:p>
    <w:p w:rsidR="002C3748" w:rsidRDefault="00417000" w:rsidP="008A65BB">
      <w:pPr>
        <w:pStyle w:val="ListParagraph"/>
        <w:numPr>
          <w:ilvl w:val="0"/>
          <w:numId w:val="95"/>
        </w:numPr>
      </w:pPr>
      <w:r w:rsidRPr="005867E1">
        <w:t>Many of the nine regions have different sub regional diverse populations and economies</w:t>
      </w:r>
    </w:p>
    <w:p w:rsidR="00F938FD" w:rsidRDefault="008A65BB">
      <w:r w:rsidRPr="008A65BB">
        <w:rPr>
          <w:b/>
        </w:rPr>
        <w:t>Transcriber’s Note:</w:t>
      </w:r>
      <w:r>
        <w:t xml:space="preserve"> Please contact NDS for more information about this map.</w:t>
      </w:r>
    </w:p>
    <w:p w:rsidR="00F938FD" w:rsidRDefault="00F938FD" w:rsidP="00F938FD">
      <w:r>
        <w:br w:type="page"/>
      </w:r>
    </w:p>
    <w:tbl>
      <w:tblPr>
        <w:tblStyle w:val="TableGrid"/>
        <w:tblW w:w="0" w:type="auto"/>
        <w:tblLook w:val="04A0" w:firstRow="1" w:lastRow="0" w:firstColumn="1" w:lastColumn="0" w:noHBand="0" w:noVBand="1"/>
        <w:tblDescription w:val="Table showing PBS Recommendations and how they align with State Government Priorities and National Disability Strategy Priorities."/>
      </w:tblPr>
      <w:tblGrid>
        <w:gridCol w:w="3116"/>
        <w:gridCol w:w="3117"/>
        <w:gridCol w:w="3117"/>
      </w:tblGrid>
      <w:tr w:rsidR="005C22D7" w:rsidTr="008E627A">
        <w:trPr>
          <w:cantSplit/>
          <w:tblHeader/>
        </w:trPr>
        <w:tc>
          <w:tcPr>
            <w:tcW w:w="3116" w:type="dxa"/>
            <w:shd w:val="clear" w:color="auto" w:fill="DEEAF6" w:themeFill="accent1" w:themeFillTint="33"/>
          </w:tcPr>
          <w:p w:rsidR="005C22D7" w:rsidRPr="00950A7B" w:rsidRDefault="005C22D7" w:rsidP="008E627A">
            <w:pPr>
              <w:rPr>
                <w:b/>
              </w:rPr>
            </w:pPr>
            <w:bookmarkStart w:id="28" w:name="RowTitle_PBSRecommendations"/>
            <w:bookmarkEnd w:id="28"/>
            <w:r w:rsidRPr="00950A7B">
              <w:rPr>
                <w:b/>
              </w:rPr>
              <w:lastRenderedPageBreak/>
              <w:t>2020-21 PBS Recommendation</w:t>
            </w:r>
          </w:p>
        </w:tc>
        <w:tc>
          <w:tcPr>
            <w:tcW w:w="3117" w:type="dxa"/>
            <w:shd w:val="clear" w:color="auto" w:fill="DEEAF6" w:themeFill="accent1" w:themeFillTint="33"/>
          </w:tcPr>
          <w:p w:rsidR="005C22D7" w:rsidRPr="00950A7B" w:rsidRDefault="005C22D7" w:rsidP="008E627A">
            <w:pPr>
              <w:rPr>
                <w:b/>
              </w:rPr>
            </w:pPr>
            <w:r w:rsidRPr="00950A7B">
              <w:rPr>
                <w:b/>
              </w:rPr>
              <w:t>State Government Priorities: Sharing Prosperity: Whole-of-Government targets to deliver better outcomes for all Western Australians</w:t>
            </w:r>
          </w:p>
        </w:tc>
        <w:tc>
          <w:tcPr>
            <w:tcW w:w="3117" w:type="dxa"/>
            <w:shd w:val="clear" w:color="auto" w:fill="DEEAF6" w:themeFill="accent1" w:themeFillTint="33"/>
          </w:tcPr>
          <w:p w:rsidR="005C22D7" w:rsidRPr="00950A7B" w:rsidRDefault="005C22D7" w:rsidP="008E627A">
            <w:pPr>
              <w:rPr>
                <w:b/>
              </w:rPr>
            </w:pPr>
            <w:r w:rsidRPr="00950A7B">
              <w:rPr>
                <w:b/>
              </w:rPr>
              <w:t>National Disability Strategy Priorities</w:t>
            </w:r>
          </w:p>
        </w:tc>
      </w:tr>
      <w:tr w:rsidR="005C22D7" w:rsidTr="008E627A">
        <w:trPr>
          <w:cantSplit/>
        </w:trPr>
        <w:tc>
          <w:tcPr>
            <w:tcW w:w="3116" w:type="dxa"/>
          </w:tcPr>
          <w:p w:rsidR="005C22D7" w:rsidRPr="00950A7B" w:rsidRDefault="005C22D7" w:rsidP="008E627A">
            <w:pPr>
              <w:pStyle w:val="ListParagraph"/>
              <w:numPr>
                <w:ilvl w:val="0"/>
                <w:numId w:val="96"/>
              </w:numPr>
            </w:pPr>
            <w:r w:rsidRPr="00950A7B">
              <w:t>Fully funded Industry Transition / Adaption Plan to 2023 - Strong active stewardship</w:t>
            </w:r>
          </w:p>
          <w:p w:rsidR="005C22D7" w:rsidRPr="00950A7B" w:rsidRDefault="005C22D7" w:rsidP="008E627A">
            <w:pPr>
              <w:pStyle w:val="ListParagraph"/>
              <w:numPr>
                <w:ilvl w:val="0"/>
                <w:numId w:val="96"/>
              </w:numPr>
            </w:pPr>
            <w:r w:rsidRPr="00950A7B">
              <w:t>Comprehensive, adaptable hybrid NDIS Pricing for WA that accurately reflects the cost of supports</w:t>
            </w:r>
          </w:p>
          <w:p w:rsidR="005C22D7" w:rsidRPr="00950A7B" w:rsidRDefault="005C22D7" w:rsidP="008E627A">
            <w:pPr>
              <w:pStyle w:val="ListParagraph"/>
              <w:numPr>
                <w:ilvl w:val="0"/>
                <w:numId w:val="96"/>
              </w:numPr>
            </w:pPr>
            <w:r w:rsidRPr="00950A7B">
              <w:t>Invest and grow a high quality disability workforce by funding a $5.1M WA Disability Workforce Plan</w:t>
            </w:r>
          </w:p>
        </w:tc>
        <w:tc>
          <w:tcPr>
            <w:tcW w:w="3117" w:type="dxa"/>
          </w:tcPr>
          <w:p w:rsidR="005C22D7" w:rsidRPr="00950A7B" w:rsidRDefault="005C22D7" w:rsidP="008E627A">
            <w:r w:rsidRPr="00950A7B">
              <w:t>A strong economy</w:t>
            </w:r>
          </w:p>
          <w:p w:rsidR="005C22D7" w:rsidRPr="00227AF3" w:rsidRDefault="005C22D7" w:rsidP="008E627A">
            <w:r w:rsidRPr="00950A7B">
              <w:t>A safer community</w:t>
            </w:r>
          </w:p>
        </w:tc>
        <w:tc>
          <w:tcPr>
            <w:tcW w:w="3117" w:type="dxa"/>
          </w:tcPr>
          <w:p w:rsidR="005C22D7" w:rsidRPr="00950A7B" w:rsidRDefault="005C22D7" w:rsidP="008E627A">
            <w:r w:rsidRPr="00950A7B">
              <w:t>Personal and</w:t>
            </w:r>
            <w:r w:rsidRPr="00950A7B">
              <w:br/>
              <w:t>community support</w:t>
            </w:r>
          </w:p>
        </w:tc>
      </w:tr>
      <w:tr w:rsidR="005C22D7" w:rsidTr="008E627A">
        <w:trPr>
          <w:cantSplit/>
        </w:trPr>
        <w:tc>
          <w:tcPr>
            <w:tcW w:w="3116" w:type="dxa"/>
          </w:tcPr>
          <w:p w:rsidR="005C22D7" w:rsidRPr="00950A7B" w:rsidRDefault="005C22D7" w:rsidP="008E627A">
            <w:pPr>
              <w:pStyle w:val="ListParagraph"/>
              <w:numPr>
                <w:ilvl w:val="0"/>
                <w:numId w:val="96"/>
              </w:numPr>
            </w:pPr>
            <w:r w:rsidRPr="00950A7B">
              <w:t>Maintain a focus on safe and quality disability services</w:t>
            </w:r>
          </w:p>
        </w:tc>
        <w:tc>
          <w:tcPr>
            <w:tcW w:w="3117" w:type="dxa"/>
          </w:tcPr>
          <w:p w:rsidR="005C22D7" w:rsidRPr="00950A7B" w:rsidRDefault="005C22D7" w:rsidP="008E627A">
            <w:r w:rsidRPr="00950A7B">
              <w:t>A safer community</w:t>
            </w:r>
          </w:p>
        </w:tc>
        <w:tc>
          <w:tcPr>
            <w:tcW w:w="3117" w:type="dxa"/>
          </w:tcPr>
          <w:p w:rsidR="005C22D7" w:rsidRPr="00950A7B" w:rsidRDefault="005C22D7" w:rsidP="008E627A">
            <w:r>
              <w:t>Rights protection and justice</w:t>
            </w:r>
          </w:p>
        </w:tc>
      </w:tr>
      <w:tr w:rsidR="005C22D7" w:rsidTr="008E627A">
        <w:trPr>
          <w:cantSplit/>
        </w:trPr>
        <w:tc>
          <w:tcPr>
            <w:tcW w:w="3116" w:type="dxa"/>
          </w:tcPr>
          <w:p w:rsidR="005C22D7" w:rsidRPr="00950A7B" w:rsidRDefault="005C22D7" w:rsidP="008E627A">
            <w:pPr>
              <w:pStyle w:val="ListParagraph"/>
              <w:numPr>
                <w:ilvl w:val="0"/>
                <w:numId w:val="96"/>
              </w:numPr>
            </w:pPr>
            <w:r w:rsidRPr="00950A7B">
              <w:t>Fund emergency and crisis supports including complex needs</w:t>
            </w:r>
          </w:p>
        </w:tc>
        <w:tc>
          <w:tcPr>
            <w:tcW w:w="3117" w:type="dxa"/>
          </w:tcPr>
          <w:p w:rsidR="005C22D7" w:rsidRDefault="005C22D7" w:rsidP="008E627A">
            <w:r>
              <w:t>Regional prosperity</w:t>
            </w:r>
          </w:p>
          <w:p w:rsidR="005C22D7" w:rsidRPr="00950A7B" w:rsidRDefault="005C22D7" w:rsidP="008E627A">
            <w:r>
              <w:t>A safer community</w:t>
            </w:r>
          </w:p>
        </w:tc>
        <w:tc>
          <w:tcPr>
            <w:tcW w:w="3117" w:type="dxa"/>
          </w:tcPr>
          <w:p w:rsidR="005C22D7" w:rsidRDefault="005C22D7" w:rsidP="008E627A">
            <w:r>
              <w:t>National Disability Strategy all areas</w:t>
            </w:r>
          </w:p>
        </w:tc>
      </w:tr>
      <w:tr w:rsidR="005C22D7" w:rsidTr="008E627A">
        <w:trPr>
          <w:cantSplit/>
        </w:trPr>
        <w:tc>
          <w:tcPr>
            <w:tcW w:w="3116" w:type="dxa"/>
          </w:tcPr>
          <w:p w:rsidR="005C22D7" w:rsidRDefault="005C22D7" w:rsidP="008E627A">
            <w:pPr>
              <w:pStyle w:val="ListParagraph"/>
              <w:numPr>
                <w:ilvl w:val="0"/>
                <w:numId w:val="96"/>
              </w:numPr>
            </w:pPr>
            <w:r>
              <w:lastRenderedPageBreak/>
              <w:t>Invest in effective interfaces between NDIS and mainstream services</w:t>
            </w:r>
          </w:p>
          <w:p w:rsidR="005C22D7" w:rsidRPr="00950A7B" w:rsidRDefault="005C22D7" w:rsidP="008E627A">
            <w:pPr>
              <w:pStyle w:val="ListParagraph"/>
              <w:numPr>
                <w:ilvl w:val="0"/>
                <w:numId w:val="96"/>
              </w:numPr>
            </w:pPr>
            <w:r>
              <w:t>Fund and implement the State Disability Plan including establishing a Disability Commissioner</w:t>
            </w:r>
          </w:p>
        </w:tc>
        <w:tc>
          <w:tcPr>
            <w:tcW w:w="3117" w:type="dxa"/>
          </w:tcPr>
          <w:p w:rsidR="005C22D7" w:rsidRDefault="005C22D7" w:rsidP="008E627A">
            <w:r>
              <w:t>A strong economy</w:t>
            </w:r>
          </w:p>
          <w:p w:rsidR="005C22D7" w:rsidRDefault="005C22D7" w:rsidP="008E627A">
            <w:r>
              <w:t>A bright future</w:t>
            </w:r>
          </w:p>
          <w:p w:rsidR="005C22D7" w:rsidRDefault="005C22D7" w:rsidP="008E627A">
            <w:r>
              <w:t>A safer community</w:t>
            </w:r>
          </w:p>
          <w:p w:rsidR="005C22D7" w:rsidRDefault="005C22D7" w:rsidP="008E627A">
            <w:r>
              <w:t>A liveable environment</w:t>
            </w:r>
          </w:p>
          <w:p w:rsidR="005C22D7" w:rsidRDefault="005C22D7" w:rsidP="008E627A">
            <w:r>
              <w:t>Aboriginal wellbeing</w:t>
            </w:r>
          </w:p>
          <w:p w:rsidR="005C22D7" w:rsidRDefault="005C22D7" w:rsidP="008E627A">
            <w:r>
              <w:t>Regional prosperity</w:t>
            </w:r>
          </w:p>
        </w:tc>
        <w:tc>
          <w:tcPr>
            <w:tcW w:w="3117" w:type="dxa"/>
          </w:tcPr>
          <w:p w:rsidR="005C22D7" w:rsidRDefault="005C22D7" w:rsidP="008E627A">
            <w:r>
              <w:t>National Disability Strategy all areas</w:t>
            </w:r>
          </w:p>
        </w:tc>
      </w:tr>
      <w:tr w:rsidR="005C22D7" w:rsidTr="008E627A">
        <w:trPr>
          <w:cantSplit/>
        </w:trPr>
        <w:tc>
          <w:tcPr>
            <w:tcW w:w="3116" w:type="dxa"/>
          </w:tcPr>
          <w:p w:rsidR="005C22D7" w:rsidRDefault="005C22D7" w:rsidP="008E627A">
            <w:pPr>
              <w:pStyle w:val="ListParagraph"/>
              <w:numPr>
                <w:ilvl w:val="0"/>
                <w:numId w:val="96"/>
              </w:numPr>
            </w:pPr>
            <w:r w:rsidRPr="00950A7B">
              <w:t>Develop, fund and implement a comprehensive WA Housing Strategy including requirements for disability housing and three year targets</w:t>
            </w:r>
          </w:p>
        </w:tc>
        <w:tc>
          <w:tcPr>
            <w:tcW w:w="3117" w:type="dxa"/>
          </w:tcPr>
          <w:p w:rsidR="005C22D7" w:rsidRPr="00FC16E9" w:rsidRDefault="005C22D7" w:rsidP="008E627A">
            <w:r w:rsidRPr="00FC16E9">
              <w:t>A liveable environment</w:t>
            </w:r>
          </w:p>
        </w:tc>
        <w:tc>
          <w:tcPr>
            <w:tcW w:w="3117" w:type="dxa"/>
          </w:tcPr>
          <w:p w:rsidR="005C22D7" w:rsidRDefault="005C22D7" w:rsidP="008E627A">
            <w:r w:rsidRPr="00FC16E9">
              <w:t>Economic security</w:t>
            </w:r>
          </w:p>
        </w:tc>
      </w:tr>
      <w:tr w:rsidR="005C22D7" w:rsidTr="008E627A">
        <w:trPr>
          <w:cantSplit/>
        </w:trPr>
        <w:tc>
          <w:tcPr>
            <w:tcW w:w="3116" w:type="dxa"/>
          </w:tcPr>
          <w:p w:rsidR="005C22D7" w:rsidRPr="00950A7B" w:rsidRDefault="005C22D7" w:rsidP="008E627A">
            <w:pPr>
              <w:pStyle w:val="ListParagraph"/>
              <w:numPr>
                <w:ilvl w:val="0"/>
                <w:numId w:val="96"/>
              </w:numPr>
            </w:pPr>
            <w:r>
              <w:t>Ensure equal access to education and training outcomes</w:t>
            </w:r>
          </w:p>
        </w:tc>
        <w:tc>
          <w:tcPr>
            <w:tcW w:w="3117" w:type="dxa"/>
          </w:tcPr>
          <w:p w:rsidR="005C22D7" w:rsidRPr="00032662" w:rsidRDefault="005C22D7" w:rsidP="008E627A">
            <w:r w:rsidRPr="00032662">
              <w:t>A bright future</w:t>
            </w:r>
          </w:p>
        </w:tc>
        <w:tc>
          <w:tcPr>
            <w:tcW w:w="3117" w:type="dxa"/>
          </w:tcPr>
          <w:p w:rsidR="005C22D7" w:rsidRDefault="005C22D7" w:rsidP="008E627A">
            <w:r w:rsidRPr="00032662">
              <w:t>Learning and skills</w:t>
            </w:r>
          </w:p>
        </w:tc>
      </w:tr>
      <w:tr w:rsidR="005C22D7" w:rsidTr="008E627A">
        <w:trPr>
          <w:cantSplit/>
        </w:trPr>
        <w:tc>
          <w:tcPr>
            <w:tcW w:w="3116" w:type="dxa"/>
          </w:tcPr>
          <w:p w:rsidR="005C22D7" w:rsidRDefault="005C22D7" w:rsidP="008E627A">
            <w:pPr>
              <w:pStyle w:val="ListParagraph"/>
              <w:numPr>
                <w:ilvl w:val="0"/>
                <w:numId w:val="96"/>
              </w:numPr>
            </w:pPr>
            <w:r>
              <w:lastRenderedPageBreak/>
              <w:t>Expand employment opportunities and build capacity</w:t>
            </w:r>
          </w:p>
        </w:tc>
        <w:tc>
          <w:tcPr>
            <w:tcW w:w="3117" w:type="dxa"/>
          </w:tcPr>
          <w:p w:rsidR="005C22D7" w:rsidRPr="00AD3B5C" w:rsidRDefault="005C22D7" w:rsidP="008E627A">
            <w:r w:rsidRPr="00AD3B5C">
              <w:t>A strong economy</w:t>
            </w:r>
          </w:p>
        </w:tc>
        <w:tc>
          <w:tcPr>
            <w:tcW w:w="3117" w:type="dxa"/>
          </w:tcPr>
          <w:p w:rsidR="005C22D7" w:rsidRDefault="005C22D7" w:rsidP="008E627A">
            <w:r w:rsidRPr="00AD3B5C">
              <w:t>Economic security</w:t>
            </w:r>
          </w:p>
        </w:tc>
      </w:tr>
      <w:tr w:rsidR="005C22D7" w:rsidTr="008E627A">
        <w:trPr>
          <w:cantSplit/>
        </w:trPr>
        <w:tc>
          <w:tcPr>
            <w:tcW w:w="3116" w:type="dxa"/>
          </w:tcPr>
          <w:p w:rsidR="005C22D7" w:rsidRDefault="005C22D7" w:rsidP="008E627A">
            <w:pPr>
              <w:pStyle w:val="ListParagraph"/>
              <w:numPr>
                <w:ilvl w:val="0"/>
                <w:numId w:val="96"/>
              </w:numPr>
            </w:pPr>
            <w:r w:rsidRPr="001D4531">
              <w:t>Improve community infrastructure accessibility, address transport shortcomings, and promote universal tourism</w:t>
            </w:r>
          </w:p>
        </w:tc>
        <w:tc>
          <w:tcPr>
            <w:tcW w:w="3117" w:type="dxa"/>
          </w:tcPr>
          <w:p w:rsidR="005C22D7" w:rsidRPr="008439F4" w:rsidRDefault="005C22D7" w:rsidP="008E627A">
            <w:r w:rsidRPr="008439F4">
              <w:t>A liveable environment</w:t>
            </w:r>
          </w:p>
        </w:tc>
        <w:tc>
          <w:tcPr>
            <w:tcW w:w="3117" w:type="dxa"/>
          </w:tcPr>
          <w:p w:rsidR="005C22D7" w:rsidRPr="008439F4" w:rsidRDefault="005C22D7" w:rsidP="008E627A">
            <w:r w:rsidRPr="008439F4">
              <w:t>Inclusive and</w:t>
            </w:r>
            <w:r>
              <w:t xml:space="preserve"> accessible communities</w:t>
            </w:r>
          </w:p>
        </w:tc>
      </w:tr>
      <w:tr w:rsidR="005C22D7" w:rsidTr="008E627A">
        <w:trPr>
          <w:cantSplit/>
        </w:trPr>
        <w:tc>
          <w:tcPr>
            <w:tcW w:w="3116" w:type="dxa"/>
          </w:tcPr>
          <w:p w:rsidR="005C22D7" w:rsidRPr="001D4531" w:rsidRDefault="005C22D7" w:rsidP="008E627A">
            <w:pPr>
              <w:pStyle w:val="ListParagraph"/>
              <w:numPr>
                <w:ilvl w:val="0"/>
                <w:numId w:val="96"/>
              </w:numPr>
            </w:pPr>
            <w:r>
              <w:t>Fund the development of a WA Disability Justice Blueprint</w:t>
            </w:r>
          </w:p>
        </w:tc>
        <w:tc>
          <w:tcPr>
            <w:tcW w:w="3117" w:type="dxa"/>
          </w:tcPr>
          <w:p w:rsidR="005C22D7" w:rsidRDefault="005C22D7" w:rsidP="008E627A">
            <w:r>
              <w:t>A safer community</w:t>
            </w:r>
          </w:p>
          <w:p w:rsidR="005C22D7" w:rsidRPr="008439F4" w:rsidRDefault="005C22D7" w:rsidP="008E627A">
            <w:r>
              <w:t>Aboriginal wellbeing</w:t>
            </w:r>
          </w:p>
        </w:tc>
        <w:tc>
          <w:tcPr>
            <w:tcW w:w="3117" w:type="dxa"/>
          </w:tcPr>
          <w:p w:rsidR="005C22D7" w:rsidRPr="008439F4" w:rsidRDefault="005C22D7" w:rsidP="008E627A">
            <w:r>
              <w:t>Rights protection and justice</w:t>
            </w:r>
          </w:p>
        </w:tc>
      </w:tr>
      <w:tr w:rsidR="005C22D7" w:rsidTr="008E627A">
        <w:trPr>
          <w:cantSplit/>
        </w:trPr>
        <w:tc>
          <w:tcPr>
            <w:tcW w:w="3116" w:type="dxa"/>
          </w:tcPr>
          <w:p w:rsidR="005C22D7" w:rsidRDefault="005C22D7" w:rsidP="008E627A">
            <w:pPr>
              <w:pStyle w:val="ListParagraph"/>
              <w:numPr>
                <w:ilvl w:val="0"/>
                <w:numId w:val="96"/>
              </w:numPr>
            </w:pPr>
            <w:r w:rsidRPr="001D4531">
              <w:lastRenderedPageBreak/>
              <w:t>Invest in better health outcomes and improve the coordination of health and disability services, including dental health</w:t>
            </w:r>
          </w:p>
          <w:p w:rsidR="005C22D7" w:rsidRDefault="005C22D7" w:rsidP="008E627A">
            <w:pPr>
              <w:pStyle w:val="ListParagraph"/>
              <w:numPr>
                <w:ilvl w:val="0"/>
                <w:numId w:val="96"/>
              </w:numPr>
            </w:pPr>
            <w:r>
              <w:t>Work with the Federal Government to develop the NIIS as a federated model of state based no fault schemes</w:t>
            </w:r>
          </w:p>
        </w:tc>
        <w:tc>
          <w:tcPr>
            <w:tcW w:w="3117" w:type="dxa"/>
          </w:tcPr>
          <w:p w:rsidR="005C22D7" w:rsidRPr="006A3AF0" w:rsidRDefault="005C22D7" w:rsidP="008E627A">
            <w:r w:rsidRPr="006A3AF0">
              <w:t>A bright future</w:t>
            </w:r>
          </w:p>
        </w:tc>
        <w:tc>
          <w:tcPr>
            <w:tcW w:w="3117" w:type="dxa"/>
          </w:tcPr>
          <w:p w:rsidR="005C22D7" w:rsidRPr="006A3AF0" w:rsidRDefault="005C22D7" w:rsidP="008E627A">
            <w:r w:rsidRPr="006A3AF0">
              <w:t>Health and</w:t>
            </w:r>
            <w:r>
              <w:t xml:space="preserve"> wellbeing</w:t>
            </w:r>
          </w:p>
        </w:tc>
      </w:tr>
      <w:tr w:rsidR="005C22D7" w:rsidTr="008E627A">
        <w:trPr>
          <w:cantSplit/>
        </w:trPr>
        <w:tc>
          <w:tcPr>
            <w:tcW w:w="3116" w:type="dxa"/>
          </w:tcPr>
          <w:p w:rsidR="005C22D7" w:rsidRPr="001D4531" w:rsidRDefault="005C22D7" w:rsidP="008E627A">
            <w:pPr>
              <w:pStyle w:val="ListParagraph"/>
              <w:numPr>
                <w:ilvl w:val="0"/>
                <w:numId w:val="96"/>
              </w:numPr>
            </w:pPr>
            <w:r w:rsidRPr="001D4531">
              <w:t>Strategic investment in regional, rural and remote WA ensuring the NDIS works effectively and interfaces with mainstream services and the State Disability Plan</w:t>
            </w:r>
          </w:p>
        </w:tc>
        <w:tc>
          <w:tcPr>
            <w:tcW w:w="3117" w:type="dxa"/>
          </w:tcPr>
          <w:p w:rsidR="005C22D7" w:rsidRPr="006665A8" w:rsidRDefault="005C22D7" w:rsidP="008E627A">
            <w:r w:rsidRPr="006665A8">
              <w:t>Regional prosperity</w:t>
            </w:r>
          </w:p>
        </w:tc>
        <w:tc>
          <w:tcPr>
            <w:tcW w:w="3117" w:type="dxa"/>
          </w:tcPr>
          <w:p w:rsidR="005C22D7" w:rsidRPr="006665A8" w:rsidRDefault="005C22D7" w:rsidP="008E627A">
            <w:r w:rsidRPr="006665A8">
              <w:t>National Disability</w:t>
            </w:r>
            <w:r>
              <w:t xml:space="preserve"> Strategy all areas</w:t>
            </w:r>
          </w:p>
        </w:tc>
      </w:tr>
    </w:tbl>
    <w:p w:rsidR="001D4531" w:rsidRDefault="001D4531"/>
    <w:p w:rsidR="002C3748" w:rsidRPr="001D4531" w:rsidRDefault="00417000">
      <w:pPr>
        <w:rPr>
          <w:b/>
          <w:lang w:eastAsia="en-US"/>
        </w:rPr>
      </w:pPr>
      <w:r w:rsidRPr="001D4531">
        <w:rPr>
          <w:b/>
          <w:lang w:eastAsia="en-US"/>
        </w:rPr>
        <w:t>National Disability Strategy Policy Areas</w:t>
      </w:r>
    </w:p>
    <w:p w:rsidR="001D4531" w:rsidRDefault="00417000" w:rsidP="00EF2C04">
      <w:pPr>
        <w:pStyle w:val="ListParagraph"/>
        <w:numPr>
          <w:ilvl w:val="0"/>
          <w:numId w:val="97"/>
        </w:numPr>
      </w:pPr>
      <w:r w:rsidRPr="001D4531">
        <w:t>Inclu</w:t>
      </w:r>
      <w:r w:rsidR="001D4531">
        <w:t>sive and accessible communities</w:t>
      </w:r>
    </w:p>
    <w:p w:rsidR="001D4531" w:rsidRDefault="00417000" w:rsidP="00EF2C04">
      <w:pPr>
        <w:pStyle w:val="ListParagraph"/>
        <w:numPr>
          <w:ilvl w:val="0"/>
          <w:numId w:val="97"/>
        </w:numPr>
      </w:pPr>
      <w:r w:rsidRPr="001D4531">
        <w:t>Rights protection, ju</w:t>
      </w:r>
      <w:r w:rsidR="001D4531">
        <w:t>stice and legislation</w:t>
      </w:r>
    </w:p>
    <w:p w:rsidR="001D4531" w:rsidRDefault="001D4531" w:rsidP="00EF2C04">
      <w:pPr>
        <w:pStyle w:val="ListParagraph"/>
        <w:numPr>
          <w:ilvl w:val="0"/>
          <w:numId w:val="97"/>
        </w:numPr>
      </w:pPr>
      <w:r>
        <w:lastRenderedPageBreak/>
        <w:t>Economic security</w:t>
      </w:r>
    </w:p>
    <w:p w:rsidR="001D4531" w:rsidRDefault="001D4531" w:rsidP="00EF2C04">
      <w:pPr>
        <w:pStyle w:val="ListParagraph"/>
        <w:numPr>
          <w:ilvl w:val="0"/>
          <w:numId w:val="97"/>
        </w:numPr>
      </w:pPr>
      <w:r>
        <w:t>Personal and community support</w:t>
      </w:r>
    </w:p>
    <w:p w:rsidR="001D4531" w:rsidRDefault="00417000" w:rsidP="00EF2C04">
      <w:pPr>
        <w:pStyle w:val="ListParagraph"/>
        <w:numPr>
          <w:ilvl w:val="0"/>
          <w:numId w:val="97"/>
        </w:numPr>
      </w:pPr>
      <w:r w:rsidRPr="001D4531">
        <w:t>Learning and skills</w:t>
      </w:r>
    </w:p>
    <w:p w:rsidR="002C3748" w:rsidRPr="001D4531" w:rsidRDefault="00417000" w:rsidP="00EF2C04">
      <w:pPr>
        <w:pStyle w:val="ListParagraph"/>
        <w:numPr>
          <w:ilvl w:val="0"/>
          <w:numId w:val="97"/>
        </w:numPr>
      </w:pPr>
      <w:r w:rsidRPr="001D4531">
        <w:t>Health and wellbeing</w:t>
      </w:r>
    </w:p>
    <w:p w:rsidR="001D4531" w:rsidRDefault="001D4531" w:rsidP="001D4531">
      <w:pPr>
        <w:pStyle w:val="Heading1"/>
        <w:rPr>
          <w:lang w:eastAsia="en-US"/>
        </w:rPr>
      </w:pPr>
      <w:bookmarkStart w:id="29" w:name="_Toc22116264"/>
      <w:r>
        <w:rPr>
          <w:lang w:eastAsia="en-US"/>
        </w:rPr>
        <w:t>PBS Dashboard Indicators: WA Advocacy Wins</w:t>
      </w:r>
      <w:bookmarkEnd w:id="29"/>
    </w:p>
    <w:p w:rsidR="002C3748" w:rsidRPr="001D4531" w:rsidRDefault="00417000" w:rsidP="001D4531">
      <w:pPr>
        <w:rPr>
          <w:b/>
        </w:rPr>
      </w:pPr>
      <w:r w:rsidRPr="001D4531">
        <w:rPr>
          <w:b/>
        </w:rPr>
        <w:t>12</w:t>
      </w:r>
      <w:r w:rsidR="001D4531" w:rsidRPr="001D4531">
        <w:rPr>
          <w:b/>
        </w:rPr>
        <w:t xml:space="preserve"> </w:t>
      </w:r>
      <w:r w:rsidRPr="001D4531">
        <w:rPr>
          <w:b/>
        </w:rPr>
        <w:t>Key PBS Advocacy Policies Action or</w:t>
      </w:r>
      <w:r w:rsidR="001D4531" w:rsidRPr="001D4531">
        <w:rPr>
          <w:b/>
        </w:rPr>
        <w:t xml:space="preserve"> </w:t>
      </w:r>
      <w:r w:rsidRPr="001D4531">
        <w:rPr>
          <w:b/>
        </w:rPr>
        <w:t>Funded</w:t>
      </w:r>
    </w:p>
    <w:p w:rsidR="001D4531" w:rsidRDefault="001D4531" w:rsidP="00EF2C04">
      <w:pPr>
        <w:pStyle w:val="ListParagraph"/>
        <w:numPr>
          <w:ilvl w:val="0"/>
          <w:numId w:val="98"/>
        </w:numPr>
      </w:pPr>
      <w:r w:rsidRPr="001D4531">
        <w:t>State Disability Plan</w:t>
      </w:r>
    </w:p>
    <w:p w:rsidR="001D4531" w:rsidRDefault="001D4531" w:rsidP="00EF2C04">
      <w:pPr>
        <w:pStyle w:val="ListParagraph"/>
        <w:numPr>
          <w:ilvl w:val="0"/>
          <w:numId w:val="98"/>
        </w:numPr>
      </w:pPr>
      <w:r w:rsidRPr="001D4531">
        <w:t>Catastrophic Injuries Support Scheme</w:t>
      </w:r>
    </w:p>
    <w:p w:rsidR="001D4531" w:rsidRDefault="001D4531" w:rsidP="00EF2C04">
      <w:pPr>
        <w:pStyle w:val="ListParagraph"/>
        <w:numPr>
          <w:ilvl w:val="0"/>
          <w:numId w:val="98"/>
        </w:numPr>
      </w:pPr>
      <w:r w:rsidRPr="001D4531">
        <w:t>WA Disability Services Sector Industry Plan</w:t>
      </w:r>
    </w:p>
    <w:p w:rsidR="001D4531" w:rsidRDefault="001D4531" w:rsidP="00EF2C04">
      <w:pPr>
        <w:pStyle w:val="ListParagraph"/>
        <w:numPr>
          <w:ilvl w:val="0"/>
          <w:numId w:val="98"/>
        </w:numPr>
      </w:pPr>
      <w:r w:rsidRPr="001D4531">
        <w:t>WA Market Review of NDIS Pricing</w:t>
      </w:r>
    </w:p>
    <w:p w:rsidR="001D4531" w:rsidRDefault="001D4531" w:rsidP="00EF2C04">
      <w:pPr>
        <w:pStyle w:val="ListParagraph"/>
        <w:numPr>
          <w:ilvl w:val="0"/>
          <w:numId w:val="98"/>
        </w:numPr>
      </w:pPr>
      <w:r w:rsidRPr="001D4531">
        <w:t>NDIS Industry Transition Fund</w:t>
      </w:r>
    </w:p>
    <w:p w:rsidR="001D4531" w:rsidRDefault="001D4531" w:rsidP="00EF2C04">
      <w:pPr>
        <w:pStyle w:val="ListParagraph"/>
        <w:numPr>
          <w:ilvl w:val="0"/>
          <w:numId w:val="98"/>
        </w:numPr>
      </w:pPr>
      <w:r>
        <w:t>NDIS Transition Assistance Projects</w:t>
      </w:r>
    </w:p>
    <w:p w:rsidR="001D4531" w:rsidRDefault="001D4531" w:rsidP="00EF2C04">
      <w:pPr>
        <w:pStyle w:val="ListParagraph"/>
        <w:numPr>
          <w:ilvl w:val="1"/>
          <w:numId w:val="99"/>
        </w:numPr>
      </w:pPr>
      <w:r>
        <w:t>Helpdesk</w:t>
      </w:r>
    </w:p>
    <w:p w:rsidR="001D4531" w:rsidRDefault="001D4531" w:rsidP="00EF2C04">
      <w:pPr>
        <w:pStyle w:val="ListParagraph"/>
        <w:numPr>
          <w:ilvl w:val="1"/>
          <w:numId w:val="99"/>
        </w:numPr>
      </w:pPr>
      <w:r>
        <w:t>NDIS Provider Support Network</w:t>
      </w:r>
    </w:p>
    <w:p w:rsidR="001D4531" w:rsidRDefault="001D4531" w:rsidP="00EF2C04">
      <w:pPr>
        <w:pStyle w:val="ListParagraph"/>
        <w:numPr>
          <w:ilvl w:val="1"/>
          <w:numId w:val="99"/>
        </w:numPr>
      </w:pPr>
      <w:r>
        <w:t>Online virtual sharing network</w:t>
      </w:r>
    </w:p>
    <w:p w:rsidR="001D4531" w:rsidRDefault="001D4531" w:rsidP="00EF2C04">
      <w:pPr>
        <w:pStyle w:val="ListParagraph"/>
        <w:numPr>
          <w:ilvl w:val="0"/>
          <w:numId w:val="99"/>
        </w:numPr>
      </w:pPr>
      <w:r w:rsidRPr="001D4531">
        <w:t>Learning and Development</w:t>
      </w:r>
    </w:p>
    <w:p w:rsidR="001D4531" w:rsidRDefault="001D4531" w:rsidP="00EF2C04">
      <w:pPr>
        <w:pStyle w:val="ListParagraph"/>
        <w:numPr>
          <w:ilvl w:val="1"/>
          <w:numId w:val="99"/>
        </w:numPr>
      </w:pPr>
      <w:r w:rsidRPr="001D4531">
        <w:t>44 workshops and 1790 disability workers</w:t>
      </w:r>
    </w:p>
    <w:p w:rsidR="001D4531" w:rsidRDefault="001D4531" w:rsidP="00EF2C04">
      <w:pPr>
        <w:pStyle w:val="ListParagraph"/>
        <w:numPr>
          <w:ilvl w:val="0"/>
          <w:numId w:val="99"/>
        </w:numPr>
      </w:pPr>
      <w:r w:rsidRPr="001D4531">
        <w:t>Safer Services Project</w:t>
      </w:r>
    </w:p>
    <w:p w:rsidR="004068E6" w:rsidRDefault="004068E6" w:rsidP="00EF2C04">
      <w:pPr>
        <w:pStyle w:val="ListParagraph"/>
        <w:numPr>
          <w:ilvl w:val="0"/>
          <w:numId w:val="99"/>
        </w:numPr>
      </w:pPr>
      <w:r>
        <w:t>Changing Places Network</w:t>
      </w:r>
    </w:p>
    <w:p w:rsidR="004068E6" w:rsidRDefault="004068E6" w:rsidP="00EF2C04">
      <w:pPr>
        <w:pStyle w:val="ListParagraph"/>
        <w:numPr>
          <w:ilvl w:val="0"/>
          <w:numId w:val="99"/>
        </w:numPr>
      </w:pPr>
      <w:r>
        <w:t>Public Sector Employment Project</w:t>
      </w:r>
    </w:p>
    <w:p w:rsidR="004068E6" w:rsidRDefault="004068E6" w:rsidP="00EF2C04">
      <w:pPr>
        <w:pStyle w:val="ListParagraph"/>
        <w:numPr>
          <w:ilvl w:val="0"/>
          <w:numId w:val="99"/>
        </w:numPr>
      </w:pPr>
      <w:r>
        <w:t>Aboriginal Employment and Coordination Pathways Project</w:t>
      </w:r>
    </w:p>
    <w:p w:rsidR="004068E6" w:rsidRDefault="004068E6" w:rsidP="00EF2C04">
      <w:pPr>
        <w:pStyle w:val="ListParagraph"/>
        <w:numPr>
          <w:ilvl w:val="0"/>
          <w:numId w:val="99"/>
        </w:numPr>
      </w:pPr>
      <w:r>
        <w:t>Customised Employment</w:t>
      </w:r>
    </w:p>
    <w:p w:rsidR="004068E6" w:rsidRDefault="004068E6" w:rsidP="00EF2C04">
      <w:pPr>
        <w:pStyle w:val="ListParagraph"/>
        <w:numPr>
          <w:ilvl w:val="0"/>
          <w:numId w:val="99"/>
        </w:numPr>
      </w:pPr>
      <w:r>
        <w:lastRenderedPageBreak/>
        <w:t>Employer Payroll Tax Exemption</w:t>
      </w:r>
    </w:p>
    <w:p w:rsidR="004068E6" w:rsidRDefault="004068E6" w:rsidP="00EF2C04">
      <w:pPr>
        <w:pStyle w:val="ListParagraph"/>
        <w:numPr>
          <w:ilvl w:val="0"/>
          <w:numId w:val="99"/>
        </w:numPr>
      </w:pPr>
      <w:r>
        <w:t>WA Government Procurement Initiative for ADE’s</w:t>
      </w:r>
    </w:p>
    <w:p w:rsidR="004068E6" w:rsidRDefault="004068E6" w:rsidP="00EF2C04">
      <w:pPr>
        <w:pStyle w:val="ListParagraph"/>
        <w:numPr>
          <w:ilvl w:val="0"/>
          <w:numId w:val="99"/>
        </w:numPr>
      </w:pPr>
      <w:r>
        <w:t>Quality and Safeguarding Project</w:t>
      </w:r>
    </w:p>
    <w:p w:rsidR="004068E6" w:rsidRDefault="004068E6" w:rsidP="00EF2C04">
      <w:pPr>
        <w:pStyle w:val="ListParagraph"/>
        <w:numPr>
          <w:ilvl w:val="0"/>
          <w:numId w:val="99"/>
        </w:numPr>
      </w:pPr>
      <w:r>
        <w:t>Rural Innovative Workforce Fund</w:t>
      </w:r>
    </w:p>
    <w:p w:rsidR="004068E6" w:rsidRDefault="004068E6" w:rsidP="00EF2C04">
      <w:pPr>
        <w:pStyle w:val="ListParagraph"/>
        <w:numPr>
          <w:ilvl w:val="0"/>
          <w:numId w:val="99"/>
        </w:numPr>
      </w:pPr>
      <w:r>
        <w:t>Allied Health Workforce Project</w:t>
      </w:r>
    </w:p>
    <w:p w:rsidR="004068E6" w:rsidRDefault="004068E6" w:rsidP="00EF2C04">
      <w:pPr>
        <w:pStyle w:val="ListParagraph"/>
        <w:numPr>
          <w:ilvl w:val="0"/>
          <w:numId w:val="99"/>
        </w:numPr>
      </w:pPr>
      <w:r w:rsidRPr="004068E6">
        <w:t>Information and Sector Support Project</w:t>
      </w:r>
    </w:p>
    <w:p w:rsidR="004068E6" w:rsidRDefault="004068E6" w:rsidP="00EF2C04">
      <w:pPr>
        <w:pStyle w:val="ListParagraph"/>
        <w:numPr>
          <w:ilvl w:val="0"/>
          <w:numId w:val="99"/>
        </w:numPr>
      </w:pPr>
      <w:r w:rsidRPr="004068E6">
        <w:t>Stricter Monitoring and Enforcement of ACROD Parking</w:t>
      </w:r>
    </w:p>
    <w:p w:rsidR="002C3748" w:rsidRPr="004068E6" w:rsidRDefault="00417000" w:rsidP="004068E6">
      <w:pPr>
        <w:rPr>
          <w:b/>
        </w:rPr>
      </w:pPr>
      <w:r w:rsidRPr="004068E6">
        <w:rPr>
          <w:b/>
        </w:rPr>
        <w:t>PBS Consultation and Engagement</w:t>
      </w:r>
    </w:p>
    <w:p w:rsidR="002C3748" w:rsidRPr="004068E6" w:rsidRDefault="00417000" w:rsidP="00EF2C04">
      <w:pPr>
        <w:pStyle w:val="ListParagraph"/>
        <w:numPr>
          <w:ilvl w:val="0"/>
          <w:numId w:val="100"/>
        </w:numPr>
      </w:pPr>
      <w:r w:rsidRPr="004068E6">
        <w:t>10</w:t>
      </w:r>
      <w:r w:rsidR="004068E6">
        <w:t xml:space="preserve"> </w:t>
      </w:r>
      <w:r w:rsidRPr="004068E6">
        <w:t>NDS Policy and Community of Practice Committees</w:t>
      </w:r>
    </w:p>
    <w:p w:rsidR="002C3748" w:rsidRPr="004068E6" w:rsidRDefault="00417000" w:rsidP="00EF2C04">
      <w:pPr>
        <w:pStyle w:val="ListParagraph"/>
        <w:numPr>
          <w:ilvl w:val="0"/>
          <w:numId w:val="100"/>
        </w:numPr>
      </w:pPr>
      <w:r w:rsidRPr="004068E6">
        <w:t>341</w:t>
      </w:r>
      <w:r w:rsidR="004068E6">
        <w:t xml:space="preserve"> </w:t>
      </w:r>
      <w:r w:rsidRPr="004068E6">
        <w:t>Committee Members</w:t>
      </w:r>
    </w:p>
    <w:p w:rsidR="002C3748" w:rsidRPr="004068E6" w:rsidRDefault="00417000" w:rsidP="00EF2C04">
      <w:pPr>
        <w:pStyle w:val="ListParagraph"/>
        <w:numPr>
          <w:ilvl w:val="0"/>
          <w:numId w:val="100"/>
        </w:numPr>
      </w:pPr>
      <w:r w:rsidRPr="004068E6">
        <w:t>120</w:t>
      </w:r>
      <w:r w:rsidR="004068E6">
        <w:t xml:space="preserve"> </w:t>
      </w:r>
      <w:r w:rsidRPr="004068E6">
        <w:t>NDS WA Members 2020-21 Priority Issues Survey</w:t>
      </w:r>
    </w:p>
    <w:p w:rsidR="002C3748" w:rsidRPr="004068E6" w:rsidRDefault="002C3748" w:rsidP="004068E6"/>
    <w:p w:rsidR="004068E6" w:rsidRDefault="004068E6">
      <w:pPr>
        <w:spacing w:after="160" w:line="259" w:lineRule="auto"/>
        <w:rPr>
          <w:lang w:eastAsia="en-US"/>
        </w:rPr>
      </w:pPr>
      <w:r>
        <w:rPr>
          <w:lang w:eastAsia="en-US"/>
        </w:rPr>
        <w:br w:type="page"/>
      </w:r>
    </w:p>
    <w:p w:rsidR="002C3748" w:rsidRDefault="00417000" w:rsidP="004068E6">
      <w:pPr>
        <w:pStyle w:val="Heading1"/>
        <w:rPr>
          <w:lang w:eastAsia="en-US"/>
        </w:rPr>
      </w:pPr>
      <w:bookmarkStart w:id="30" w:name="_Toc22116265"/>
      <w:r>
        <w:rPr>
          <w:lang w:eastAsia="en-US"/>
        </w:rPr>
        <w:lastRenderedPageBreak/>
        <w:t>Contact</w:t>
      </w:r>
      <w:bookmarkEnd w:id="30"/>
    </w:p>
    <w:p w:rsidR="004068E6" w:rsidRPr="004068E6" w:rsidRDefault="004068E6" w:rsidP="004068E6">
      <w:r w:rsidRPr="004068E6">
        <w:rPr>
          <w:b/>
        </w:rPr>
        <w:t>Julie Waylen</w:t>
      </w:r>
      <w:r w:rsidRPr="004068E6">
        <w:br/>
        <w:t>State Manager, WA</w:t>
      </w:r>
    </w:p>
    <w:p w:rsidR="004068E6" w:rsidRPr="004068E6" w:rsidRDefault="004068E6" w:rsidP="004068E6">
      <w:r w:rsidRPr="004068E6">
        <w:rPr>
          <w:b/>
        </w:rPr>
        <w:t>Phone:</w:t>
      </w:r>
      <w:r w:rsidRPr="004068E6">
        <w:t xml:space="preserve"> 08 9208 9805</w:t>
      </w:r>
    </w:p>
    <w:p w:rsidR="004068E6" w:rsidRPr="004068E6" w:rsidRDefault="004068E6" w:rsidP="004068E6">
      <w:r w:rsidRPr="004068E6">
        <w:rPr>
          <w:b/>
        </w:rPr>
        <w:t>Fax:</w:t>
      </w:r>
      <w:r w:rsidRPr="004068E6">
        <w:t xml:space="preserve"> 08 9242 5044</w:t>
      </w:r>
    </w:p>
    <w:p w:rsidR="004068E6" w:rsidRPr="004068E6" w:rsidRDefault="004068E6" w:rsidP="004068E6">
      <w:r w:rsidRPr="004068E6">
        <w:rPr>
          <w:b/>
        </w:rPr>
        <w:t>Email:</w:t>
      </w:r>
      <w:r w:rsidRPr="004068E6">
        <w:t xml:space="preserve"> </w:t>
      </w:r>
      <w:hyperlink r:id="rId32" w:history="1">
        <w:r w:rsidRPr="004068E6">
          <w:rPr>
            <w:rStyle w:val="Hyperlink"/>
          </w:rPr>
          <w:t>julie.waylen@nds.org.au</w:t>
        </w:r>
      </w:hyperlink>
    </w:p>
    <w:p w:rsidR="004068E6" w:rsidRPr="004068E6" w:rsidRDefault="00820CEE" w:rsidP="004068E6">
      <w:hyperlink r:id="rId33" w:history="1">
        <w:r w:rsidR="004068E6" w:rsidRPr="004068E6">
          <w:rPr>
            <w:rStyle w:val="Hyperlink"/>
          </w:rPr>
          <w:t>NDS website: www.nds.org.au</w:t>
        </w:r>
      </w:hyperlink>
    </w:p>
    <w:p w:rsidR="004068E6" w:rsidRPr="004068E6" w:rsidRDefault="004068E6" w:rsidP="004068E6">
      <w:r w:rsidRPr="004068E6">
        <w:t>12 Lindsay Street, Perth WA 6000</w:t>
      </w:r>
    </w:p>
    <w:p w:rsidR="004068E6" w:rsidRPr="004068E6" w:rsidRDefault="004068E6" w:rsidP="004068E6">
      <w:r w:rsidRPr="004068E6">
        <w:rPr>
          <w:b/>
        </w:rPr>
        <w:t>Post:</w:t>
      </w:r>
      <w:r w:rsidRPr="004068E6">
        <w:t xml:space="preserve"> PO Box 184, Northbridge WA 6865</w:t>
      </w:r>
    </w:p>
    <w:p w:rsidR="002C3748" w:rsidRDefault="00417000" w:rsidP="004068E6">
      <w:pPr>
        <w:pStyle w:val="Heading2"/>
        <w:rPr>
          <w:lang w:eastAsia="en-US"/>
        </w:rPr>
      </w:pPr>
      <w:r>
        <w:rPr>
          <w:lang w:eastAsia="en-US"/>
        </w:rPr>
        <w:t>About NDS</w:t>
      </w:r>
    </w:p>
    <w:p w:rsidR="002C3748" w:rsidRDefault="00417000">
      <w:pPr>
        <w:rPr>
          <w:lang w:eastAsia="en-US"/>
        </w:rPr>
      </w:pPr>
      <w:r>
        <w:rPr>
          <w:lang w:eastAsia="en-US"/>
        </w:rPr>
        <w:t>National Disability Services (NDS) is Australia’s peak body for non-government disability service organisations representing over 1,050 non-government organisations, which support people with a diverse range of disability.</w:t>
      </w:r>
    </w:p>
    <w:p w:rsidR="002C3748" w:rsidRDefault="00417000">
      <w:pPr>
        <w:rPr>
          <w:lang w:eastAsia="en-US"/>
        </w:rPr>
      </w:pPr>
      <w:r>
        <w:rPr>
          <w:lang w:eastAsia="en-US"/>
        </w:rPr>
        <w:t>In WA, NDS represents over 100 specialist disability services organisations that provide services to tens of thousands of people with disability, their families and carers in the state including metropolitan, rural and remote regions. Our members provide more than 85% of services to people with disability valued at more than $580</w:t>
      </w:r>
      <w:r w:rsidR="004068E6">
        <w:rPr>
          <w:lang w:eastAsia="en-US"/>
        </w:rPr>
        <w:t xml:space="preserve"> </w:t>
      </w:r>
      <w:r>
        <w:rPr>
          <w:lang w:eastAsia="en-US"/>
        </w:rPr>
        <w:t>M</w:t>
      </w:r>
      <w:r w:rsidR="004068E6">
        <w:rPr>
          <w:lang w:eastAsia="en-US"/>
        </w:rPr>
        <w:t>illion</w:t>
      </w:r>
      <w:r>
        <w:rPr>
          <w:lang w:eastAsia="en-US"/>
        </w:rPr>
        <w:t>. These range from home support, respite and therapy to community access, employment and more.</w:t>
      </w:r>
    </w:p>
    <w:p w:rsidR="002C3748" w:rsidRDefault="00417000">
      <w:pPr>
        <w:rPr>
          <w:lang w:eastAsia="en-US"/>
        </w:rPr>
      </w:pPr>
      <w:r>
        <w:rPr>
          <w:lang w:eastAsia="en-US"/>
        </w:rPr>
        <w:t>NDS and its members in WA are committed to providing high standards of care and supports and better outcomes for people with disability.</w:t>
      </w:r>
    </w:p>
    <w:p w:rsidR="002C3748" w:rsidRDefault="00417000">
      <w:pPr>
        <w:rPr>
          <w:lang w:eastAsia="en-US"/>
        </w:rPr>
      </w:pPr>
      <w:r>
        <w:rPr>
          <w:lang w:eastAsia="en-US"/>
        </w:rPr>
        <w:t>Our role includes providing direct services to about 100,000 people with disability through a range of access and inclusion services through ACROD Parking, Companion Card, Community Living and Participation Grants and support for the Changing Places Network.</w:t>
      </w:r>
    </w:p>
    <w:p w:rsidR="004068E6" w:rsidRDefault="004068E6">
      <w:pPr>
        <w:rPr>
          <w:lang w:eastAsia="en-US"/>
        </w:rPr>
      </w:pPr>
      <w:r>
        <w:rPr>
          <w:noProof/>
        </w:rPr>
        <w:lastRenderedPageBreak/>
        <w:drawing>
          <wp:inline distT="0" distB="0" distL="0" distR="0" wp14:anchorId="13B20AA2" wp14:editId="367AE983">
            <wp:extent cx="2416175" cy="2363072"/>
            <wp:effectExtent l="0" t="0" r="3175" b="0"/>
            <wp:docPr id="17" name="Picture 17" descr="A man sits at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35239" cy="2381717"/>
                    </a:xfrm>
                    <a:prstGeom prst="rect">
                      <a:avLst/>
                    </a:prstGeom>
                  </pic:spPr>
                </pic:pic>
              </a:graphicData>
            </a:graphic>
          </wp:inline>
        </w:drawing>
      </w:r>
    </w:p>
    <w:p w:rsidR="005C22D7" w:rsidRDefault="005C22D7">
      <w:pPr>
        <w:rPr>
          <w:lang w:eastAsia="en-US"/>
        </w:rPr>
      </w:pPr>
      <w:r>
        <w:rPr>
          <w:noProof/>
        </w:rPr>
        <w:drawing>
          <wp:inline distT="0" distB="0" distL="0" distR="0" wp14:anchorId="65CBE5F3" wp14:editId="3CA2C0F8">
            <wp:extent cx="2416527" cy="4400550"/>
            <wp:effectExtent l="0" t="0" r="3175" b="0"/>
            <wp:docPr id="18" name="Picture 18" descr="A person among racks of T-shirts. A sign in the background reads: My name is Daniel and I have a little t-shirt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25256" cy="4416446"/>
                    </a:xfrm>
                    <a:prstGeom prst="rect">
                      <a:avLst/>
                    </a:prstGeom>
                  </pic:spPr>
                </pic:pic>
              </a:graphicData>
            </a:graphic>
          </wp:inline>
        </w:drawing>
      </w:r>
    </w:p>
    <w:p w:rsidR="005C22D7" w:rsidRDefault="004068E6">
      <w:r>
        <w:rPr>
          <w:noProof/>
        </w:rPr>
        <w:lastRenderedPageBreak/>
        <w:drawing>
          <wp:inline distT="0" distB="0" distL="0" distR="0" wp14:anchorId="4F8F7942" wp14:editId="2E32911D">
            <wp:extent cx="5943600" cy="8379460"/>
            <wp:effectExtent l="0" t="0" r="0" b="2540"/>
            <wp:docPr id="16" name="Picture 16" descr="3 people, including a man in a wheelchair, browse racks of T-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8379460"/>
                    </a:xfrm>
                    <a:prstGeom prst="rect">
                      <a:avLst/>
                    </a:prstGeom>
                  </pic:spPr>
                </pic:pic>
              </a:graphicData>
            </a:graphic>
          </wp:inline>
        </w:drawing>
      </w:r>
    </w:p>
    <w:p w:rsidR="00EF2C04" w:rsidRDefault="00EF2C04">
      <w:r>
        <w:rPr>
          <w:noProof/>
        </w:rPr>
        <w:lastRenderedPageBreak/>
        <w:drawing>
          <wp:inline distT="0" distB="0" distL="0" distR="0" wp14:anchorId="1EC67742" wp14:editId="5E991EB8">
            <wp:extent cx="2438400" cy="904875"/>
            <wp:effectExtent l="0" t="0" r="0" b="9525"/>
            <wp:docPr id="14" name="Picture 14" descr="NDS National Disability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38400" cy="904875"/>
                    </a:xfrm>
                    <a:prstGeom prst="rect">
                      <a:avLst/>
                    </a:prstGeom>
                  </pic:spPr>
                </pic:pic>
              </a:graphicData>
            </a:graphic>
          </wp:inline>
        </w:drawing>
      </w:r>
    </w:p>
    <w:p w:rsidR="005C22D7" w:rsidRDefault="00820CEE">
      <w:pPr>
        <w:rPr>
          <w:lang w:eastAsia="en-US"/>
        </w:rPr>
      </w:pPr>
      <w:hyperlink r:id="rId38" w:history="1">
        <w:r w:rsidR="005C22D7">
          <w:rPr>
            <w:color w:val="0000FF"/>
            <w:u w:val="single"/>
            <w:lang w:eastAsia="en-US"/>
          </w:rPr>
          <w:t>NDS website: www.nds.org.au</w:t>
        </w:r>
      </w:hyperlink>
    </w:p>
    <w:p w:rsidR="002C3748" w:rsidRDefault="002C3748"/>
    <w:sectPr w:rsidR="002C3748">
      <w:pgSz w:w="12240" w:h="15840"/>
      <w:pgMar w:top="1440" w:right="1440" w:bottom="1044"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15FB"/>
    <w:multiLevelType w:val="hybridMultilevel"/>
    <w:tmpl w:val="C172B70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606109"/>
    <w:multiLevelType w:val="hybridMultilevel"/>
    <w:tmpl w:val="BDCCEC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3A2062"/>
    <w:multiLevelType w:val="hybridMultilevel"/>
    <w:tmpl w:val="EE4C9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1F7C69"/>
    <w:multiLevelType w:val="hybridMultilevel"/>
    <w:tmpl w:val="4578A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B42E24"/>
    <w:multiLevelType w:val="hybridMultilevel"/>
    <w:tmpl w:val="B1E2C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0157D3"/>
    <w:multiLevelType w:val="hybridMultilevel"/>
    <w:tmpl w:val="ECC0126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88726F"/>
    <w:multiLevelType w:val="hybridMultilevel"/>
    <w:tmpl w:val="AFB64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3E5DDA"/>
    <w:multiLevelType w:val="hybridMultilevel"/>
    <w:tmpl w:val="5D62D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A875E4"/>
    <w:multiLevelType w:val="hybridMultilevel"/>
    <w:tmpl w:val="1DCA4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FD1C02"/>
    <w:multiLevelType w:val="hybridMultilevel"/>
    <w:tmpl w:val="54887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D2530C"/>
    <w:multiLevelType w:val="hybridMultilevel"/>
    <w:tmpl w:val="7F10087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F27C51"/>
    <w:multiLevelType w:val="hybridMultilevel"/>
    <w:tmpl w:val="FCC8312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58445A"/>
    <w:multiLevelType w:val="hybridMultilevel"/>
    <w:tmpl w:val="E3C81A9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6C156D"/>
    <w:multiLevelType w:val="hybridMultilevel"/>
    <w:tmpl w:val="69F8B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D60239"/>
    <w:multiLevelType w:val="hybridMultilevel"/>
    <w:tmpl w:val="D4EE54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BC6E39"/>
    <w:multiLevelType w:val="hybridMultilevel"/>
    <w:tmpl w:val="679C3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805A0D"/>
    <w:multiLevelType w:val="hybridMultilevel"/>
    <w:tmpl w:val="FA24E0B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4E2A84"/>
    <w:multiLevelType w:val="hybridMultilevel"/>
    <w:tmpl w:val="68E80F8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4C7495E"/>
    <w:multiLevelType w:val="hybridMultilevel"/>
    <w:tmpl w:val="B4C20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5824993"/>
    <w:multiLevelType w:val="hybridMultilevel"/>
    <w:tmpl w:val="A3044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AD3FD2"/>
    <w:multiLevelType w:val="hybridMultilevel"/>
    <w:tmpl w:val="37C4C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5DF492C"/>
    <w:multiLevelType w:val="hybridMultilevel"/>
    <w:tmpl w:val="C1C4F88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6085430"/>
    <w:multiLevelType w:val="hybridMultilevel"/>
    <w:tmpl w:val="DA1C2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7682B93"/>
    <w:multiLevelType w:val="hybridMultilevel"/>
    <w:tmpl w:val="C94E48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78D1F90"/>
    <w:multiLevelType w:val="hybridMultilevel"/>
    <w:tmpl w:val="0AC8F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82B62C7"/>
    <w:multiLevelType w:val="hybridMultilevel"/>
    <w:tmpl w:val="953CBBB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A270EB6"/>
    <w:multiLevelType w:val="hybridMultilevel"/>
    <w:tmpl w:val="295E4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B594B80"/>
    <w:multiLevelType w:val="hybridMultilevel"/>
    <w:tmpl w:val="BA72598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C25741D"/>
    <w:multiLevelType w:val="hybridMultilevel"/>
    <w:tmpl w:val="9A567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D9E7515"/>
    <w:multiLevelType w:val="hybridMultilevel"/>
    <w:tmpl w:val="99D05E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DA32F47"/>
    <w:multiLevelType w:val="hybridMultilevel"/>
    <w:tmpl w:val="F01AB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F7B6280"/>
    <w:multiLevelType w:val="hybridMultilevel"/>
    <w:tmpl w:val="473AD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F8A263B"/>
    <w:multiLevelType w:val="hybridMultilevel"/>
    <w:tmpl w:val="AE384FA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FB5204C"/>
    <w:multiLevelType w:val="hybridMultilevel"/>
    <w:tmpl w:val="9448F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03668B9"/>
    <w:multiLevelType w:val="hybridMultilevel"/>
    <w:tmpl w:val="84D8BC7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4342172"/>
    <w:multiLevelType w:val="hybridMultilevel"/>
    <w:tmpl w:val="9C365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5724BD6"/>
    <w:multiLevelType w:val="hybridMultilevel"/>
    <w:tmpl w:val="B2B69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5A30E56"/>
    <w:multiLevelType w:val="hybridMultilevel"/>
    <w:tmpl w:val="7188C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73717A1"/>
    <w:multiLevelType w:val="hybridMultilevel"/>
    <w:tmpl w:val="67BE7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B2D0E31"/>
    <w:multiLevelType w:val="hybridMultilevel"/>
    <w:tmpl w:val="55CCC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BEA7066"/>
    <w:multiLevelType w:val="hybridMultilevel"/>
    <w:tmpl w:val="74DE0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C130D62"/>
    <w:multiLevelType w:val="hybridMultilevel"/>
    <w:tmpl w:val="3FEEE55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C707E79"/>
    <w:multiLevelType w:val="hybridMultilevel"/>
    <w:tmpl w:val="CA2ED2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D171995"/>
    <w:multiLevelType w:val="hybridMultilevel"/>
    <w:tmpl w:val="3580024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F8E1633"/>
    <w:multiLevelType w:val="hybridMultilevel"/>
    <w:tmpl w:val="088403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0015965"/>
    <w:multiLevelType w:val="hybridMultilevel"/>
    <w:tmpl w:val="649E60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3172518"/>
    <w:multiLevelType w:val="hybridMultilevel"/>
    <w:tmpl w:val="A7CE0FB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3987B46"/>
    <w:multiLevelType w:val="hybridMultilevel"/>
    <w:tmpl w:val="75AE10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4F858F2"/>
    <w:multiLevelType w:val="hybridMultilevel"/>
    <w:tmpl w:val="0B5AD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6EF408C"/>
    <w:multiLevelType w:val="hybridMultilevel"/>
    <w:tmpl w:val="EFF2D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92B6B95"/>
    <w:multiLevelType w:val="hybridMultilevel"/>
    <w:tmpl w:val="DEF86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ADF42B5"/>
    <w:multiLevelType w:val="hybridMultilevel"/>
    <w:tmpl w:val="B6D48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C235839"/>
    <w:multiLevelType w:val="hybridMultilevel"/>
    <w:tmpl w:val="A4A03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C8864A3"/>
    <w:multiLevelType w:val="hybridMultilevel"/>
    <w:tmpl w:val="8362E25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CB76687"/>
    <w:multiLevelType w:val="hybridMultilevel"/>
    <w:tmpl w:val="99D05E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DA06D72"/>
    <w:multiLevelType w:val="hybridMultilevel"/>
    <w:tmpl w:val="F32A4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E046736"/>
    <w:multiLevelType w:val="hybridMultilevel"/>
    <w:tmpl w:val="9F98F74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E5175E5"/>
    <w:multiLevelType w:val="hybridMultilevel"/>
    <w:tmpl w:val="4E7679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ED400E2"/>
    <w:multiLevelType w:val="hybridMultilevel"/>
    <w:tmpl w:val="0B9EFC3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155159C"/>
    <w:multiLevelType w:val="hybridMultilevel"/>
    <w:tmpl w:val="16A2A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3457B70"/>
    <w:multiLevelType w:val="hybridMultilevel"/>
    <w:tmpl w:val="9A38FCD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405333A"/>
    <w:multiLevelType w:val="hybridMultilevel"/>
    <w:tmpl w:val="F5961C1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41D3C7E"/>
    <w:multiLevelType w:val="hybridMultilevel"/>
    <w:tmpl w:val="4EA8D71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8D42051"/>
    <w:multiLevelType w:val="hybridMultilevel"/>
    <w:tmpl w:val="09BE39A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AFD7E8E"/>
    <w:multiLevelType w:val="hybridMultilevel"/>
    <w:tmpl w:val="D3A4C0B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BD87098"/>
    <w:multiLevelType w:val="hybridMultilevel"/>
    <w:tmpl w:val="A73E9F7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D880FE8"/>
    <w:multiLevelType w:val="hybridMultilevel"/>
    <w:tmpl w:val="AEF4730A"/>
    <w:lvl w:ilvl="0" w:tplc="0C090001">
      <w:start w:val="1"/>
      <w:numFmt w:val="bullet"/>
      <w:lvlText w:val=""/>
      <w:lvlJc w:val="left"/>
      <w:pPr>
        <w:ind w:left="1080" w:hanging="72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FD56ADE"/>
    <w:multiLevelType w:val="hybridMultilevel"/>
    <w:tmpl w:val="2E1A0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070268B"/>
    <w:multiLevelType w:val="hybridMultilevel"/>
    <w:tmpl w:val="9FCAB0F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4046064"/>
    <w:multiLevelType w:val="hybridMultilevel"/>
    <w:tmpl w:val="8F8C6E2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40A5DE7"/>
    <w:multiLevelType w:val="hybridMultilevel"/>
    <w:tmpl w:val="810882A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5B54C55"/>
    <w:multiLevelType w:val="hybridMultilevel"/>
    <w:tmpl w:val="2D846670"/>
    <w:lvl w:ilvl="0" w:tplc="0C09000F">
      <w:start w:val="1"/>
      <w:numFmt w:val="decimal"/>
      <w:lvlText w:val="%1."/>
      <w:lvlJc w:val="left"/>
      <w:pPr>
        <w:ind w:left="720" w:hanging="360"/>
      </w:pPr>
    </w:lvl>
    <w:lvl w:ilvl="1" w:tplc="443079AC">
      <w:start w:val="8"/>
      <w:numFmt w:val="bullet"/>
      <w:lvlText w:val="•"/>
      <w:lvlJc w:val="left"/>
      <w:pPr>
        <w:ind w:left="1800" w:hanging="72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5FC7A76"/>
    <w:multiLevelType w:val="hybridMultilevel"/>
    <w:tmpl w:val="BD001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63875FD"/>
    <w:multiLevelType w:val="hybridMultilevel"/>
    <w:tmpl w:val="99EEB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6985E43"/>
    <w:multiLevelType w:val="hybridMultilevel"/>
    <w:tmpl w:val="16AC2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774408D"/>
    <w:multiLevelType w:val="hybridMultilevel"/>
    <w:tmpl w:val="3DDCB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7AE7F6F"/>
    <w:multiLevelType w:val="hybridMultilevel"/>
    <w:tmpl w:val="528AC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94F791B"/>
    <w:multiLevelType w:val="hybridMultilevel"/>
    <w:tmpl w:val="9BC45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BE6569D"/>
    <w:multiLevelType w:val="hybridMultilevel"/>
    <w:tmpl w:val="3752C1E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D204DC4"/>
    <w:multiLevelType w:val="hybridMultilevel"/>
    <w:tmpl w:val="53881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D8E5F1C"/>
    <w:multiLevelType w:val="hybridMultilevel"/>
    <w:tmpl w:val="19A4F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0172DCD"/>
    <w:multiLevelType w:val="hybridMultilevel"/>
    <w:tmpl w:val="B9C2D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2E005F1"/>
    <w:multiLevelType w:val="hybridMultilevel"/>
    <w:tmpl w:val="436A9D3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5D2729A"/>
    <w:multiLevelType w:val="hybridMultilevel"/>
    <w:tmpl w:val="9DBA7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646566A"/>
    <w:multiLevelType w:val="hybridMultilevel"/>
    <w:tmpl w:val="DAE66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A045F8F"/>
    <w:multiLevelType w:val="hybridMultilevel"/>
    <w:tmpl w:val="77D20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A7B473A"/>
    <w:multiLevelType w:val="hybridMultilevel"/>
    <w:tmpl w:val="79C28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BB727FD"/>
    <w:multiLevelType w:val="hybridMultilevel"/>
    <w:tmpl w:val="42A8A28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EFA4EDB"/>
    <w:multiLevelType w:val="hybridMultilevel"/>
    <w:tmpl w:val="C1EAC0F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142321C"/>
    <w:multiLevelType w:val="hybridMultilevel"/>
    <w:tmpl w:val="2BD03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2A74137"/>
    <w:multiLevelType w:val="hybridMultilevel"/>
    <w:tmpl w:val="5E2E8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2D93E4E"/>
    <w:multiLevelType w:val="hybridMultilevel"/>
    <w:tmpl w:val="E19847B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4F52E47"/>
    <w:multiLevelType w:val="hybridMultilevel"/>
    <w:tmpl w:val="1408F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57D0EF3"/>
    <w:multiLevelType w:val="hybridMultilevel"/>
    <w:tmpl w:val="8BC2F29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612596A"/>
    <w:multiLevelType w:val="hybridMultilevel"/>
    <w:tmpl w:val="FC76F70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68C33BB"/>
    <w:multiLevelType w:val="hybridMultilevel"/>
    <w:tmpl w:val="3880158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7350B79"/>
    <w:multiLevelType w:val="hybridMultilevel"/>
    <w:tmpl w:val="8E32988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7FC464C"/>
    <w:multiLevelType w:val="hybridMultilevel"/>
    <w:tmpl w:val="DE38CC9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8C43828"/>
    <w:multiLevelType w:val="hybridMultilevel"/>
    <w:tmpl w:val="4EEAF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93116B9"/>
    <w:multiLevelType w:val="hybridMultilevel"/>
    <w:tmpl w:val="EB687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A1A13EB"/>
    <w:multiLevelType w:val="hybridMultilevel"/>
    <w:tmpl w:val="B21EC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F57081E"/>
    <w:multiLevelType w:val="hybridMultilevel"/>
    <w:tmpl w:val="4588C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4"/>
  </w:num>
  <w:num w:numId="2">
    <w:abstractNumId w:val="57"/>
  </w:num>
  <w:num w:numId="3">
    <w:abstractNumId w:val="40"/>
  </w:num>
  <w:num w:numId="4">
    <w:abstractNumId w:val="52"/>
  </w:num>
  <w:num w:numId="5">
    <w:abstractNumId w:val="79"/>
  </w:num>
  <w:num w:numId="6">
    <w:abstractNumId w:val="4"/>
  </w:num>
  <w:num w:numId="7">
    <w:abstractNumId w:val="45"/>
  </w:num>
  <w:num w:numId="8">
    <w:abstractNumId w:val="71"/>
  </w:num>
  <w:num w:numId="9">
    <w:abstractNumId w:val="78"/>
  </w:num>
  <w:num w:numId="10">
    <w:abstractNumId w:val="23"/>
  </w:num>
  <w:num w:numId="11">
    <w:abstractNumId w:val="64"/>
  </w:num>
  <w:num w:numId="12">
    <w:abstractNumId w:val="66"/>
  </w:num>
  <w:num w:numId="13">
    <w:abstractNumId w:val="91"/>
  </w:num>
  <w:num w:numId="14">
    <w:abstractNumId w:val="60"/>
  </w:num>
  <w:num w:numId="15">
    <w:abstractNumId w:val="94"/>
  </w:num>
  <w:num w:numId="16">
    <w:abstractNumId w:val="95"/>
  </w:num>
  <w:num w:numId="17">
    <w:abstractNumId w:val="43"/>
  </w:num>
  <w:num w:numId="18">
    <w:abstractNumId w:val="65"/>
  </w:num>
  <w:num w:numId="19">
    <w:abstractNumId w:val="58"/>
  </w:num>
  <w:num w:numId="20">
    <w:abstractNumId w:val="88"/>
  </w:num>
  <w:num w:numId="21">
    <w:abstractNumId w:val="1"/>
  </w:num>
  <w:num w:numId="22">
    <w:abstractNumId w:val="47"/>
  </w:num>
  <w:num w:numId="23">
    <w:abstractNumId w:val="90"/>
  </w:num>
  <w:num w:numId="24">
    <w:abstractNumId w:val="73"/>
  </w:num>
  <w:num w:numId="25">
    <w:abstractNumId w:val="96"/>
  </w:num>
  <w:num w:numId="26">
    <w:abstractNumId w:val="46"/>
  </w:num>
  <w:num w:numId="27">
    <w:abstractNumId w:val="16"/>
  </w:num>
  <w:num w:numId="28">
    <w:abstractNumId w:val="15"/>
  </w:num>
  <w:num w:numId="29">
    <w:abstractNumId w:val="7"/>
  </w:num>
  <w:num w:numId="30">
    <w:abstractNumId w:val="5"/>
  </w:num>
  <w:num w:numId="31">
    <w:abstractNumId w:val="24"/>
  </w:num>
  <w:num w:numId="32">
    <w:abstractNumId w:val="51"/>
  </w:num>
  <w:num w:numId="33">
    <w:abstractNumId w:val="41"/>
  </w:num>
  <w:num w:numId="34">
    <w:abstractNumId w:val="50"/>
  </w:num>
  <w:num w:numId="35">
    <w:abstractNumId w:val="97"/>
  </w:num>
  <w:num w:numId="36">
    <w:abstractNumId w:val="39"/>
  </w:num>
  <w:num w:numId="37">
    <w:abstractNumId w:val="99"/>
  </w:num>
  <w:num w:numId="38">
    <w:abstractNumId w:val="25"/>
  </w:num>
  <w:num w:numId="39">
    <w:abstractNumId w:val="36"/>
  </w:num>
  <w:num w:numId="40">
    <w:abstractNumId w:val="2"/>
  </w:num>
  <w:num w:numId="41">
    <w:abstractNumId w:val="32"/>
  </w:num>
  <w:num w:numId="42">
    <w:abstractNumId w:val="87"/>
  </w:num>
  <w:num w:numId="43">
    <w:abstractNumId w:val="33"/>
  </w:num>
  <w:num w:numId="44">
    <w:abstractNumId w:val="101"/>
  </w:num>
  <w:num w:numId="45">
    <w:abstractNumId w:val="38"/>
  </w:num>
  <w:num w:numId="46">
    <w:abstractNumId w:val="68"/>
  </w:num>
  <w:num w:numId="47">
    <w:abstractNumId w:val="61"/>
  </w:num>
  <w:num w:numId="48">
    <w:abstractNumId w:val="26"/>
  </w:num>
  <w:num w:numId="49">
    <w:abstractNumId w:val="53"/>
  </w:num>
  <w:num w:numId="50">
    <w:abstractNumId w:val="93"/>
  </w:num>
  <w:num w:numId="51">
    <w:abstractNumId w:val="12"/>
  </w:num>
  <w:num w:numId="52">
    <w:abstractNumId w:val="17"/>
  </w:num>
  <w:num w:numId="53">
    <w:abstractNumId w:val="56"/>
  </w:num>
  <w:num w:numId="54">
    <w:abstractNumId w:val="27"/>
  </w:num>
  <w:num w:numId="55">
    <w:abstractNumId w:val="80"/>
  </w:num>
  <w:num w:numId="56">
    <w:abstractNumId w:val="85"/>
  </w:num>
  <w:num w:numId="57">
    <w:abstractNumId w:val="18"/>
  </w:num>
  <w:num w:numId="58">
    <w:abstractNumId w:val="69"/>
  </w:num>
  <w:num w:numId="59">
    <w:abstractNumId w:val="21"/>
  </w:num>
  <w:num w:numId="60">
    <w:abstractNumId w:val="11"/>
  </w:num>
  <w:num w:numId="61">
    <w:abstractNumId w:val="86"/>
  </w:num>
  <w:num w:numId="62">
    <w:abstractNumId w:val="75"/>
  </w:num>
  <w:num w:numId="63">
    <w:abstractNumId w:val="20"/>
  </w:num>
  <w:num w:numId="64">
    <w:abstractNumId w:val="6"/>
  </w:num>
  <w:num w:numId="65">
    <w:abstractNumId w:val="63"/>
  </w:num>
  <w:num w:numId="66">
    <w:abstractNumId w:val="0"/>
  </w:num>
  <w:num w:numId="67">
    <w:abstractNumId w:val="100"/>
  </w:num>
  <w:num w:numId="68">
    <w:abstractNumId w:val="19"/>
  </w:num>
  <w:num w:numId="69">
    <w:abstractNumId w:val="34"/>
  </w:num>
  <w:num w:numId="70">
    <w:abstractNumId w:val="84"/>
  </w:num>
  <w:num w:numId="71">
    <w:abstractNumId w:val="49"/>
  </w:num>
  <w:num w:numId="72">
    <w:abstractNumId w:val="55"/>
  </w:num>
  <w:num w:numId="73">
    <w:abstractNumId w:val="48"/>
  </w:num>
  <w:num w:numId="74">
    <w:abstractNumId w:val="98"/>
  </w:num>
  <w:num w:numId="75">
    <w:abstractNumId w:val="83"/>
  </w:num>
  <w:num w:numId="76">
    <w:abstractNumId w:val="8"/>
  </w:num>
  <w:num w:numId="77">
    <w:abstractNumId w:val="3"/>
  </w:num>
  <w:num w:numId="78">
    <w:abstractNumId w:val="76"/>
  </w:num>
  <w:num w:numId="79">
    <w:abstractNumId w:val="82"/>
  </w:num>
  <w:num w:numId="80">
    <w:abstractNumId w:val="62"/>
  </w:num>
  <w:num w:numId="81">
    <w:abstractNumId w:val="10"/>
  </w:num>
  <w:num w:numId="82">
    <w:abstractNumId w:val="81"/>
  </w:num>
  <w:num w:numId="83">
    <w:abstractNumId w:val="74"/>
  </w:num>
  <w:num w:numId="84">
    <w:abstractNumId w:val="42"/>
  </w:num>
  <w:num w:numId="85">
    <w:abstractNumId w:val="28"/>
  </w:num>
  <w:num w:numId="86">
    <w:abstractNumId w:val="89"/>
  </w:num>
  <w:num w:numId="87">
    <w:abstractNumId w:val="22"/>
  </w:num>
  <w:num w:numId="88">
    <w:abstractNumId w:val="59"/>
  </w:num>
  <w:num w:numId="89">
    <w:abstractNumId w:val="35"/>
  </w:num>
  <w:num w:numId="90">
    <w:abstractNumId w:val="31"/>
  </w:num>
  <w:num w:numId="91">
    <w:abstractNumId w:val="67"/>
  </w:num>
  <w:num w:numId="92">
    <w:abstractNumId w:val="72"/>
  </w:num>
  <w:num w:numId="93">
    <w:abstractNumId w:val="9"/>
  </w:num>
  <w:num w:numId="94">
    <w:abstractNumId w:val="37"/>
  </w:num>
  <w:num w:numId="95">
    <w:abstractNumId w:val="13"/>
  </w:num>
  <w:num w:numId="96">
    <w:abstractNumId w:val="29"/>
  </w:num>
  <w:num w:numId="97">
    <w:abstractNumId w:val="54"/>
  </w:num>
  <w:num w:numId="98">
    <w:abstractNumId w:val="14"/>
  </w:num>
  <w:num w:numId="99">
    <w:abstractNumId w:val="70"/>
  </w:num>
  <w:num w:numId="100">
    <w:abstractNumId w:val="30"/>
  </w:num>
  <w:num w:numId="101">
    <w:abstractNumId w:val="77"/>
  </w:num>
  <w:num w:numId="102">
    <w:abstractNumId w:val="92"/>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000"/>
    <w:rsid w:val="000166F5"/>
    <w:rsid w:val="00034F64"/>
    <w:rsid w:val="00061087"/>
    <w:rsid w:val="00096BF4"/>
    <w:rsid w:val="000B3CF3"/>
    <w:rsid w:val="00170053"/>
    <w:rsid w:val="001727DA"/>
    <w:rsid w:val="001951A3"/>
    <w:rsid w:val="001A0348"/>
    <w:rsid w:val="001D4531"/>
    <w:rsid w:val="001F3064"/>
    <w:rsid w:val="00211148"/>
    <w:rsid w:val="002131A6"/>
    <w:rsid w:val="0022355A"/>
    <w:rsid w:val="00227AF3"/>
    <w:rsid w:val="00271029"/>
    <w:rsid w:val="00274965"/>
    <w:rsid w:val="002C3748"/>
    <w:rsid w:val="002E604E"/>
    <w:rsid w:val="0030109C"/>
    <w:rsid w:val="003032B2"/>
    <w:rsid w:val="003311B1"/>
    <w:rsid w:val="004068E6"/>
    <w:rsid w:val="00417000"/>
    <w:rsid w:val="004610C3"/>
    <w:rsid w:val="004B277B"/>
    <w:rsid w:val="004D3B32"/>
    <w:rsid w:val="004F7A55"/>
    <w:rsid w:val="005110C5"/>
    <w:rsid w:val="00536E44"/>
    <w:rsid w:val="005515CB"/>
    <w:rsid w:val="005867E1"/>
    <w:rsid w:val="005C22D7"/>
    <w:rsid w:val="005D0368"/>
    <w:rsid w:val="005E0599"/>
    <w:rsid w:val="006314A4"/>
    <w:rsid w:val="006E192E"/>
    <w:rsid w:val="006E2C33"/>
    <w:rsid w:val="007323C9"/>
    <w:rsid w:val="00756219"/>
    <w:rsid w:val="007644B8"/>
    <w:rsid w:val="0077503C"/>
    <w:rsid w:val="00794022"/>
    <w:rsid w:val="007E3F84"/>
    <w:rsid w:val="00820CEE"/>
    <w:rsid w:val="00826E2C"/>
    <w:rsid w:val="00833B76"/>
    <w:rsid w:val="00836206"/>
    <w:rsid w:val="008639DA"/>
    <w:rsid w:val="00870E2B"/>
    <w:rsid w:val="008A65BB"/>
    <w:rsid w:val="008E627A"/>
    <w:rsid w:val="00950A7B"/>
    <w:rsid w:val="009D0AEB"/>
    <w:rsid w:val="009F5C9E"/>
    <w:rsid w:val="00A256FE"/>
    <w:rsid w:val="00A30634"/>
    <w:rsid w:val="00A476E3"/>
    <w:rsid w:val="00B11124"/>
    <w:rsid w:val="00B4388E"/>
    <w:rsid w:val="00B65D5C"/>
    <w:rsid w:val="00B73659"/>
    <w:rsid w:val="00B8560F"/>
    <w:rsid w:val="00BB100F"/>
    <w:rsid w:val="00BB3405"/>
    <w:rsid w:val="00C53D99"/>
    <w:rsid w:val="00CC0DA0"/>
    <w:rsid w:val="00CC29AD"/>
    <w:rsid w:val="00D11BF0"/>
    <w:rsid w:val="00D12A6D"/>
    <w:rsid w:val="00D312FB"/>
    <w:rsid w:val="00D37133"/>
    <w:rsid w:val="00D533FC"/>
    <w:rsid w:val="00DF4292"/>
    <w:rsid w:val="00EF2C04"/>
    <w:rsid w:val="00F0249F"/>
    <w:rsid w:val="00F5338B"/>
    <w:rsid w:val="00F938FD"/>
    <w:rsid w:val="00F9435E"/>
    <w:rsid w:val="00F95A5C"/>
    <w:rsid w:val="00FD0E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3FEC60"/>
  <w14:defaultImageDpi w14:val="0"/>
  <w15:docId w15:val="{084C79B5-0BF6-4E63-BFF9-8CA067D7F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4"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368"/>
    <w:pPr>
      <w:spacing w:after="240" w:line="288" w:lineRule="auto"/>
    </w:pPr>
    <w:rPr>
      <w:rFonts w:ascii="Arial" w:eastAsia="Times New Roman" w:hAnsi="Arial" w:cs="Times New Roman"/>
      <w:sz w:val="24"/>
    </w:rPr>
  </w:style>
  <w:style w:type="paragraph" w:styleId="Heading1">
    <w:name w:val="heading 1"/>
    <w:basedOn w:val="Normal"/>
    <w:next w:val="Normal"/>
    <w:link w:val="Heading1Char"/>
    <w:uiPriority w:val="5"/>
    <w:qFormat/>
    <w:rsid w:val="005D0368"/>
    <w:pPr>
      <w:keepNext/>
      <w:keepLines/>
      <w:spacing w:before="480" w:after="120"/>
      <w:outlineLvl w:val="0"/>
    </w:pPr>
    <w:rPr>
      <w:b/>
      <w:color w:val="000000"/>
      <w:sz w:val="36"/>
      <w:szCs w:val="20"/>
    </w:rPr>
  </w:style>
  <w:style w:type="paragraph" w:styleId="Heading2">
    <w:name w:val="heading 2"/>
    <w:basedOn w:val="Normal"/>
    <w:next w:val="Normal"/>
    <w:link w:val="Heading2Char"/>
    <w:uiPriority w:val="6"/>
    <w:qFormat/>
    <w:rsid w:val="005D0368"/>
    <w:pPr>
      <w:keepNext/>
      <w:keepLines/>
      <w:spacing w:before="200" w:after="120"/>
      <w:outlineLvl w:val="1"/>
    </w:pPr>
    <w:rPr>
      <w:b/>
      <w:sz w:val="32"/>
      <w:szCs w:val="20"/>
    </w:rPr>
  </w:style>
  <w:style w:type="paragraph" w:styleId="Heading3">
    <w:name w:val="heading 3"/>
    <w:basedOn w:val="Normal"/>
    <w:next w:val="Normal"/>
    <w:link w:val="Heading3Char"/>
    <w:uiPriority w:val="7"/>
    <w:qFormat/>
    <w:rsid w:val="005D0368"/>
    <w:pPr>
      <w:keepNext/>
      <w:keepLines/>
      <w:spacing w:before="200" w:after="120"/>
      <w:outlineLvl w:val="2"/>
    </w:pPr>
    <w:rPr>
      <w:b/>
      <w:color w:val="000000"/>
      <w:sz w:val="28"/>
      <w:szCs w:val="20"/>
    </w:rPr>
  </w:style>
  <w:style w:type="paragraph" w:styleId="Heading4">
    <w:name w:val="heading 4"/>
    <w:basedOn w:val="Normal"/>
    <w:next w:val="Normal"/>
    <w:link w:val="Heading4Char"/>
    <w:uiPriority w:val="8"/>
    <w:qFormat/>
    <w:rsid w:val="005D0368"/>
    <w:pPr>
      <w:keepNext/>
      <w:keepLines/>
      <w:spacing w:before="200" w:after="120"/>
      <w:outlineLvl w:val="3"/>
    </w:pPr>
    <w:rPr>
      <w:b/>
      <w:color w:val="000000"/>
      <w:szCs w:val="20"/>
    </w:rPr>
  </w:style>
  <w:style w:type="paragraph" w:styleId="Heading5">
    <w:name w:val="heading 5"/>
    <w:basedOn w:val="Normal"/>
    <w:next w:val="Normal"/>
    <w:link w:val="Heading5Char"/>
    <w:uiPriority w:val="9"/>
    <w:semiHidden/>
    <w:qFormat/>
    <w:rsid w:val="005D0368"/>
    <w:pPr>
      <w:keepNext/>
      <w:keepLines/>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
    <w:semiHidden/>
    <w:qFormat/>
    <w:rsid w:val="005D0368"/>
    <w:pPr>
      <w:keepNext/>
      <w:keepLines/>
      <w:spacing w:before="200" w:after="0"/>
      <w:outlineLvl w:val="5"/>
    </w:pPr>
    <w:rPr>
      <w:rFonts w:ascii="Cambria" w:hAnsi="Cambria"/>
      <w:i/>
      <w:color w:val="243F60"/>
      <w:sz w:val="20"/>
      <w:szCs w:val="20"/>
    </w:rPr>
  </w:style>
  <w:style w:type="paragraph" w:styleId="Heading7">
    <w:name w:val="heading 7"/>
    <w:basedOn w:val="Normal"/>
    <w:next w:val="Normal"/>
    <w:link w:val="Heading7Char"/>
    <w:uiPriority w:val="9"/>
    <w:semiHidden/>
    <w:qFormat/>
    <w:rsid w:val="005D0368"/>
    <w:pPr>
      <w:keepNext/>
      <w:keepLines/>
      <w:spacing w:before="200" w:after="0"/>
      <w:outlineLvl w:val="6"/>
    </w:pPr>
    <w:rPr>
      <w:rFonts w:ascii="Cambria" w:hAnsi="Cambria"/>
      <w:i/>
      <w:color w:val="404040"/>
      <w:sz w:val="20"/>
      <w:szCs w:val="20"/>
    </w:rPr>
  </w:style>
  <w:style w:type="paragraph" w:styleId="Heading8">
    <w:name w:val="heading 8"/>
    <w:basedOn w:val="Normal"/>
    <w:next w:val="Normal"/>
    <w:link w:val="Heading8Char"/>
    <w:uiPriority w:val="9"/>
    <w:semiHidden/>
    <w:qFormat/>
    <w:rsid w:val="005D0368"/>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qFormat/>
    <w:rsid w:val="005D0368"/>
    <w:pPr>
      <w:keepNext/>
      <w:keepLines/>
      <w:spacing w:before="200" w:after="0"/>
      <w:outlineLvl w:val="8"/>
    </w:pPr>
    <w:rPr>
      <w:rFonts w:ascii="Cambria" w:hAnsi="Cambria"/>
      <w:i/>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5D0368"/>
    <w:rPr>
      <w:rFonts w:ascii="Arial" w:eastAsia="Times New Roman" w:hAnsi="Arial" w:cs="Times New Roman"/>
      <w:b/>
      <w:color w:val="000000"/>
      <w:sz w:val="36"/>
      <w:szCs w:val="20"/>
    </w:rPr>
  </w:style>
  <w:style w:type="character" w:customStyle="1" w:styleId="Heading2Char">
    <w:name w:val="Heading 2 Char"/>
    <w:basedOn w:val="DefaultParagraphFont"/>
    <w:link w:val="Heading2"/>
    <w:uiPriority w:val="6"/>
    <w:rsid w:val="005D0368"/>
    <w:rPr>
      <w:rFonts w:ascii="Arial" w:eastAsia="Times New Roman" w:hAnsi="Arial" w:cs="Times New Roman"/>
      <w:b/>
      <w:sz w:val="32"/>
      <w:szCs w:val="20"/>
    </w:rPr>
  </w:style>
  <w:style w:type="character" w:customStyle="1" w:styleId="Heading3Char">
    <w:name w:val="Heading 3 Char"/>
    <w:basedOn w:val="DefaultParagraphFont"/>
    <w:link w:val="Heading3"/>
    <w:uiPriority w:val="7"/>
    <w:rsid w:val="005D0368"/>
    <w:rPr>
      <w:rFonts w:ascii="Arial" w:eastAsia="Times New Roman" w:hAnsi="Arial" w:cs="Times New Roman"/>
      <w:b/>
      <w:color w:val="000000"/>
      <w:sz w:val="28"/>
      <w:szCs w:val="20"/>
    </w:rPr>
  </w:style>
  <w:style w:type="character" w:customStyle="1" w:styleId="Heading4Char">
    <w:name w:val="Heading 4 Char"/>
    <w:basedOn w:val="DefaultParagraphFont"/>
    <w:link w:val="Heading4"/>
    <w:uiPriority w:val="8"/>
    <w:rsid w:val="005D0368"/>
    <w:rPr>
      <w:rFonts w:ascii="Arial" w:eastAsia="Times New Roman" w:hAnsi="Arial" w:cs="Times New Roman"/>
      <w:b/>
      <w:color w:val="000000"/>
      <w:sz w:val="24"/>
      <w:szCs w:val="20"/>
    </w:rPr>
  </w:style>
  <w:style w:type="character" w:customStyle="1" w:styleId="Heading5Char">
    <w:name w:val="Heading 5 Char"/>
    <w:basedOn w:val="DefaultParagraphFont"/>
    <w:link w:val="Heading5"/>
    <w:uiPriority w:val="9"/>
    <w:semiHidden/>
    <w:rsid w:val="005D0368"/>
    <w:rPr>
      <w:rFonts w:ascii="Cambria" w:eastAsia="Times New Roman" w:hAnsi="Cambria" w:cs="Times New Roman"/>
      <w:color w:val="243F60"/>
      <w:sz w:val="20"/>
      <w:szCs w:val="20"/>
    </w:rPr>
  </w:style>
  <w:style w:type="character" w:customStyle="1" w:styleId="Heading6Char">
    <w:name w:val="Heading 6 Char"/>
    <w:basedOn w:val="DefaultParagraphFont"/>
    <w:link w:val="Heading6"/>
    <w:uiPriority w:val="9"/>
    <w:semiHidden/>
    <w:rsid w:val="005D0368"/>
    <w:rPr>
      <w:rFonts w:ascii="Cambria" w:eastAsia="Times New Roman" w:hAnsi="Cambria" w:cs="Times New Roman"/>
      <w:i/>
      <w:color w:val="243F60"/>
      <w:sz w:val="20"/>
      <w:szCs w:val="20"/>
    </w:rPr>
  </w:style>
  <w:style w:type="character" w:customStyle="1" w:styleId="Heading7Char">
    <w:name w:val="Heading 7 Char"/>
    <w:basedOn w:val="DefaultParagraphFont"/>
    <w:link w:val="Heading7"/>
    <w:uiPriority w:val="9"/>
    <w:semiHidden/>
    <w:rsid w:val="005D0368"/>
    <w:rPr>
      <w:rFonts w:ascii="Cambria" w:eastAsia="Times New Roman" w:hAnsi="Cambria" w:cs="Times New Roman"/>
      <w:i/>
      <w:color w:val="404040"/>
      <w:sz w:val="20"/>
      <w:szCs w:val="20"/>
    </w:rPr>
  </w:style>
  <w:style w:type="character" w:customStyle="1" w:styleId="Heading8Char">
    <w:name w:val="Heading 8 Char"/>
    <w:basedOn w:val="DefaultParagraphFont"/>
    <w:link w:val="Heading8"/>
    <w:uiPriority w:val="9"/>
    <w:semiHidden/>
    <w:rsid w:val="005D0368"/>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semiHidden/>
    <w:rsid w:val="005D0368"/>
    <w:rPr>
      <w:rFonts w:ascii="Cambria" w:eastAsia="Times New Roman" w:hAnsi="Cambria" w:cs="Times New Roman"/>
      <w:i/>
      <w:color w:val="404040"/>
      <w:sz w:val="20"/>
      <w:szCs w:val="20"/>
    </w:rPr>
  </w:style>
  <w:style w:type="paragraph" w:styleId="BalloonText">
    <w:name w:val="Balloon Text"/>
    <w:basedOn w:val="Normal"/>
    <w:link w:val="BalloonTextChar"/>
    <w:uiPriority w:val="99"/>
    <w:semiHidden/>
    <w:unhideWhenUsed/>
    <w:rsid w:val="005D0368"/>
    <w:rPr>
      <w:rFonts w:cs="Tahoma"/>
      <w:szCs w:val="16"/>
    </w:rPr>
  </w:style>
  <w:style w:type="character" w:customStyle="1" w:styleId="BalloonTextChar">
    <w:name w:val="Balloon Text Char"/>
    <w:basedOn w:val="DefaultParagraphFont"/>
    <w:link w:val="BalloonText"/>
    <w:uiPriority w:val="99"/>
    <w:semiHidden/>
    <w:rsid w:val="005D0368"/>
    <w:rPr>
      <w:rFonts w:ascii="Arial" w:eastAsia="Times New Roman" w:hAnsi="Arial" w:cs="Tahoma"/>
      <w:sz w:val="24"/>
      <w:szCs w:val="16"/>
    </w:rPr>
  </w:style>
  <w:style w:type="paragraph" w:styleId="Caption">
    <w:name w:val="caption"/>
    <w:basedOn w:val="Normal"/>
    <w:next w:val="Normal"/>
    <w:uiPriority w:val="35"/>
    <w:semiHidden/>
    <w:qFormat/>
    <w:rsid w:val="005D0368"/>
    <w:pPr>
      <w:spacing w:line="240" w:lineRule="auto"/>
    </w:pPr>
    <w:rPr>
      <w:b/>
      <w:bCs/>
      <w:color w:val="4F81BD"/>
      <w:sz w:val="18"/>
      <w:szCs w:val="18"/>
    </w:rPr>
  </w:style>
  <w:style w:type="paragraph" w:styleId="Title">
    <w:name w:val="Title"/>
    <w:basedOn w:val="Heading1"/>
    <w:next w:val="Normal"/>
    <w:link w:val="TitleChar"/>
    <w:autoRedefine/>
    <w:uiPriority w:val="2"/>
    <w:qFormat/>
    <w:rsid w:val="00536E44"/>
    <w:pPr>
      <w:spacing w:after="480" w:line="240" w:lineRule="auto"/>
      <w:ind w:left="1440"/>
      <w:contextualSpacing/>
    </w:pPr>
    <w:rPr>
      <w:rFonts w:cs="Calibri"/>
      <w:spacing w:val="5"/>
      <w:kern w:val="28"/>
      <w:sz w:val="44"/>
    </w:rPr>
  </w:style>
  <w:style w:type="character" w:customStyle="1" w:styleId="TitleChar">
    <w:name w:val="Title Char"/>
    <w:basedOn w:val="DefaultParagraphFont"/>
    <w:link w:val="Title"/>
    <w:uiPriority w:val="2"/>
    <w:rsid w:val="00536E44"/>
    <w:rPr>
      <w:rFonts w:ascii="Arial" w:eastAsia="Times New Roman" w:hAnsi="Arial" w:cs="Calibri"/>
      <w:b/>
      <w:color w:val="000000"/>
      <w:spacing w:val="5"/>
      <w:kern w:val="28"/>
      <w:sz w:val="44"/>
      <w:szCs w:val="20"/>
    </w:rPr>
  </w:style>
  <w:style w:type="paragraph" w:styleId="Subtitle">
    <w:name w:val="Subtitle"/>
    <w:basedOn w:val="Normal"/>
    <w:next w:val="Normal"/>
    <w:link w:val="SubtitleChar"/>
    <w:uiPriority w:val="3"/>
    <w:qFormat/>
    <w:rsid w:val="005D0368"/>
    <w:pPr>
      <w:numPr>
        <w:ilvl w:val="1"/>
      </w:numPr>
      <w:spacing w:before="200"/>
      <w:jc w:val="center"/>
    </w:pPr>
    <w:rPr>
      <w:b/>
      <w:spacing w:val="15"/>
      <w:szCs w:val="20"/>
    </w:rPr>
  </w:style>
  <w:style w:type="character" w:customStyle="1" w:styleId="SubtitleChar">
    <w:name w:val="Subtitle Char"/>
    <w:basedOn w:val="DefaultParagraphFont"/>
    <w:link w:val="Subtitle"/>
    <w:uiPriority w:val="3"/>
    <w:rsid w:val="005D0368"/>
    <w:rPr>
      <w:rFonts w:ascii="Arial" w:eastAsia="Times New Roman" w:hAnsi="Arial" w:cs="Times New Roman"/>
      <w:b/>
      <w:spacing w:val="15"/>
      <w:sz w:val="24"/>
      <w:szCs w:val="20"/>
    </w:rPr>
  </w:style>
  <w:style w:type="character" w:styleId="Strong">
    <w:name w:val="Strong"/>
    <w:basedOn w:val="DefaultParagraphFont"/>
    <w:uiPriority w:val="22"/>
    <w:qFormat/>
    <w:rsid w:val="005D0368"/>
    <w:rPr>
      <w:rFonts w:cs="Times New Roman"/>
      <w:b/>
    </w:rPr>
  </w:style>
  <w:style w:type="character" w:styleId="Emphasis">
    <w:name w:val="Emphasis"/>
    <w:basedOn w:val="DefaultParagraphFont"/>
    <w:uiPriority w:val="20"/>
    <w:qFormat/>
    <w:rsid w:val="005D0368"/>
    <w:rPr>
      <w:rFonts w:cs="Times New Roman"/>
      <w:i/>
    </w:rPr>
  </w:style>
  <w:style w:type="paragraph" w:styleId="NoSpacing">
    <w:name w:val="No Spacing"/>
    <w:aliases w:val="Edit Mode"/>
    <w:uiPriority w:val="1"/>
    <w:qFormat/>
    <w:rsid w:val="005D0368"/>
    <w:pPr>
      <w:spacing w:after="0" w:line="240" w:lineRule="auto"/>
    </w:pPr>
    <w:rPr>
      <w:rFonts w:ascii="Arial" w:eastAsia="Times New Roman" w:hAnsi="Arial" w:cs="Times New Roman"/>
    </w:rPr>
  </w:style>
  <w:style w:type="paragraph" w:styleId="ListParagraph">
    <w:name w:val="List Paragraph"/>
    <w:basedOn w:val="Normal"/>
    <w:uiPriority w:val="34"/>
    <w:qFormat/>
    <w:rsid w:val="00CC29AD"/>
    <w:pPr>
      <w:ind w:left="720"/>
    </w:pPr>
  </w:style>
  <w:style w:type="paragraph" w:styleId="Quote">
    <w:name w:val="Quote"/>
    <w:basedOn w:val="Normal"/>
    <w:next w:val="Normal"/>
    <w:link w:val="QuoteChar"/>
    <w:uiPriority w:val="9"/>
    <w:qFormat/>
    <w:rsid w:val="005D0368"/>
    <w:pPr>
      <w:spacing w:after="360" w:line="240" w:lineRule="auto"/>
      <w:ind w:left="680" w:right="680"/>
      <w:mirrorIndents/>
      <w:jc w:val="center"/>
    </w:pPr>
    <w:rPr>
      <w:color w:val="000000"/>
      <w:sz w:val="20"/>
      <w:szCs w:val="20"/>
    </w:rPr>
  </w:style>
  <w:style w:type="character" w:customStyle="1" w:styleId="QuoteChar">
    <w:name w:val="Quote Char"/>
    <w:basedOn w:val="DefaultParagraphFont"/>
    <w:link w:val="Quote"/>
    <w:uiPriority w:val="9"/>
    <w:rsid w:val="005D0368"/>
    <w:rPr>
      <w:rFonts w:ascii="Arial" w:eastAsia="Times New Roman" w:hAnsi="Arial" w:cs="Times New Roman"/>
      <w:color w:val="000000"/>
      <w:sz w:val="20"/>
      <w:szCs w:val="20"/>
    </w:rPr>
  </w:style>
  <w:style w:type="paragraph" w:styleId="IntenseQuote">
    <w:name w:val="Intense Quote"/>
    <w:basedOn w:val="Normal"/>
    <w:next w:val="Normal"/>
    <w:link w:val="IntenseQuoteChar"/>
    <w:uiPriority w:val="30"/>
    <w:qFormat/>
    <w:rsid w:val="005D0368"/>
    <w:pPr>
      <w:pBdr>
        <w:bottom w:val="single" w:sz="4" w:space="4" w:color="4F81BD"/>
      </w:pBdr>
      <w:spacing w:before="200" w:after="280"/>
      <w:ind w:left="936" w:right="936"/>
    </w:pPr>
    <w:rPr>
      <w:rFonts w:ascii="Calibri" w:hAnsi="Calibri"/>
      <w:b/>
      <w:i/>
      <w:color w:val="4F81BD"/>
      <w:sz w:val="20"/>
      <w:szCs w:val="20"/>
    </w:rPr>
  </w:style>
  <w:style w:type="character" w:customStyle="1" w:styleId="IntenseQuoteChar">
    <w:name w:val="Intense Quote Char"/>
    <w:basedOn w:val="DefaultParagraphFont"/>
    <w:link w:val="IntenseQuote"/>
    <w:uiPriority w:val="30"/>
    <w:rsid w:val="005D0368"/>
    <w:rPr>
      <w:rFonts w:ascii="Calibri" w:eastAsia="Times New Roman" w:hAnsi="Calibri" w:cs="Times New Roman"/>
      <w:b/>
      <w:i/>
      <w:color w:val="4F81BD"/>
      <w:sz w:val="20"/>
      <w:szCs w:val="20"/>
    </w:rPr>
  </w:style>
  <w:style w:type="character" w:styleId="SubtleEmphasis">
    <w:name w:val="Subtle Emphasis"/>
    <w:basedOn w:val="DefaultParagraphFont"/>
    <w:uiPriority w:val="19"/>
    <w:qFormat/>
    <w:rsid w:val="005D0368"/>
    <w:rPr>
      <w:rFonts w:cs="Times New Roman"/>
      <w:i/>
      <w:color w:val="808080"/>
    </w:rPr>
  </w:style>
  <w:style w:type="character" w:styleId="IntenseEmphasis">
    <w:name w:val="Intense Emphasis"/>
    <w:basedOn w:val="DefaultParagraphFont"/>
    <w:uiPriority w:val="4"/>
    <w:qFormat/>
    <w:rsid w:val="005D0368"/>
    <w:rPr>
      <w:rFonts w:ascii="Arial" w:hAnsi="Arial" w:cs="Times New Roman"/>
      <w:i w:val="0"/>
      <w:color w:val="000000"/>
      <w:sz w:val="24"/>
    </w:rPr>
  </w:style>
  <w:style w:type="character" w:styleId="SubtleReference">
    <w:name w:val="Subtle Reference"/>
    <w:basedOn w:val="DefaultParagraphFont"/>
    <w:uiPriority w:val="31"/>
    <w:qFormat/>
    <w:rsid w:val="005D0368"/>
    <w:rPr>
      <w:rFonts w:cs="Times New Roman"/>
      <w:smallCaps/>
      <w:color w:val="C0504D"/>
      <w:u w:val="single"/>
    </w:rPr>
  </w:style>
  <w:style w:type="character" w:styleId="IntenseReference">
    <w:name w:val="Intense Reference"/>
    <w:basedOn w:val="DefaultParagraphFont"/>
    <w:uiPriority w:val="32"/>
    <w:qFormat/>
    <w:rsid w:val="005D0368"/>
    <w:rPr>
      <w:rFonts w:cs="Times New Roman"/>
      <w:b/>
      <w:smallCaps/>
      <w:color w:val="C0504D"/>
      <w:spacing w:val="5"/>
      <w:u w:val="single"/>
    </w:rPr>
  </w:style>
  <w:style w:type="character" w:styleId="BookTitle">
    <w:name w:val="Book Title"/>
    <w:basedOn w:val="DefaultParagraphFont"/>
    <w:uiPriority w:val="33"/>
    <w:qFormat/>
    <w:rsid w:val="005D0368"/>
    <w:rPr>
      <w:rFonts w:cs="Times New Roman"/>
      <w:b/>
      <w:smallCaps/>
      <w:spacing w:val="5"/>
    </w:rPr>
  </w:style>
  <w:style w:type="paragraph" w:styleId="TOCHeading">
    <w:name w:val="TOC Heading"/>
    <w:basedOn w:val="Heading1"/>
    <w:next w:val="Normal"/>
    <w:uiPriority w:val="39"/>
    <w:qFormat/>
    <w:rsid w:val="005D0368"/>
    <w:pPr>
      <w:outlineLvl w:val="9"/>
    </w:pPr>
    <w:rPr>
      <w:bCs/>
      <w:sz w:val="40"/>
      <w:szCs w:val="28"/>
    </w:rPr>
  </w:style>
  <w:style w:type="table" w:styleId="TableGrid">
    <w:name w:val="Table Grid"/>
    <w:basedOn w:val="TableNormal"/>
    <w:uiPriority w:val="59"/>
    <w:rsid w:val="005D0368"/>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03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368"/>
    <w:rPr>
      <w:rFonts w:ascii="Arial" w:eastAsia="Times New Roman" w:hAnsi="Arial" w:cs="Times New Roman"/>
      <w:sz w:val="24"/>
    </w:rPr>
  </w:style>
  <w:style w:type="paragraph" w:styleId="Footer">
    <w:name w:val="footer"/>
    <w:basedOn w:val="Normal"/>
    <w:link w:val="FooterChar"/>
    <w:uiPriority w:val="99"/>
    <w:unhideWhenUsed/>
    <w:rsid w:val="005D03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368"/>
    <w:rPr>
      <w:rFonts w:ascii="Arial" w:eastAsia="Times New Roman" w:hAnsi="Arial" w:cs="Times New Roman"/>
      <w:sz w:val="24"/>
    </w:rPr>
  </w:style>
  <w:style w:type="character" w:styleId="Hyperlink">
    <w:name w:val="Hyperlink"/>
    <w:basedOn w:val="DefaultParagraphFont"/>
    <w:uiPriority w:val="99"/>
    <w:unhideWhenUsed/>
    <w:rsid w:val="004068E6"/>
    <w:rPr>
      <w:color w:val="0563C1" w:themeColor="hyperlink"/>
      <w:u w:val="single"/>
    </w:rPr>
  </w:style>
  <w:style w:type="paragraph" w:styleId="TOC1">
    <w:name w:val="toc 1"/>
    <w:basedOn w:val="Normal"/>
    <w:next w:val="Normal"/>
    <w:autoRedefine/>
    <w:uiPriority w:val="39"/>
    <w:unhideWhenUsed/>
    <w:rsid w:val="005C22D7"/>
    <w:pPr>
      <w:spacing w:after="100"/>
    </w:pPr>
  </w:style>
  <w:style w:type="paragraph" w:styleId="TOC2">
    <w:name w:val="toc 2"/>
    <w:basedOn w:val="Normal"/>
    <w:next w:val="Normal"/>
    <w:autoRedefine/>
    <w:uiPriority w:val="39"/>
    <w:unhideWhenUsed/>
    <w:rsid w:val="005C22D7"/>
    <w:pPr>
      <w:spacing w:after="100"/>
      <w:ind w:left="240"/>
    </w:pPr>
  </w:style>
  <w:style w:type="paragraph" w:styleId="TOC3">
    <w:name w:val="toc 3"/>
    <w:basedOn w:val="Normal"/>
    <w:next w:val="Normal"/>
    <w:autoRedefine/>
    <w:uiPriority w:val="39"/>
    <w:unhideWhenUsed/>
    <w:rsid w:val="005C22D7"/>
    <w:pPr>
      <w:spacing w:after="100"/>
      <w:ind w:left="480"/>
    </w:pPr>
  </w:style>
  <w:style w:type="paragraph" w:styleId="TOC4">
    <w:name w:val="toc 4"/>
    <w:basedOn w:val="Normal"/>
    <w:next w:val="Normal"/>
    <w:autoRedefine/>
    <w:uiPriority w:val="39"/>
    <w:unhideWhenUsed/>
    <w:rsid w:val="005C22D7"/>
    <w:pPr>
      <w:spacing w:after="100" w:line="259"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5C22D7"/>
    <w:pPr>
      <w:spacing w:after="100" w:line="259"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5C22D7"/>
    <w:pPr>
      <w:spacing w:after="100" w:line="259"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5C22D7"/>
    <w:pPr>
      <w:spacing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5C22D7"/>
    <w:pPr>
      <w:spacing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5C22D7"/>
    <w:pPr>
      <w:spacing w:after="100" w:line="259" w:lineRule="auto"/>
      <w:ind w:left="1760"/>
    </w:pPr>
    <w:rPr>
      <w:rFonts w:asciiTheme="minorHAnsi" w:eastAsiaTheme="minorEastAsia"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14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yperlink" Target="https://www.nds.org.au/" TargetMode="External"/><Relationship Id="rId38" Type="http://schemas.openxmlformats.org/officeDocument/2006/relationships/hyperlink" Target="http://www.nds.org.au/"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hyperlink" Target="mailto:julie.waylen@nds.org.au" TargetMode="External"/><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29.png"/><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thyav\AppData\Roaming\Microsoft\Templates\Accessible_Word_Template_V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E5F12-A8FB-4AC9-A862-6D3C097FE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Accessible_Word_Template_V1.dotm</Template>
  <TotalTime>708</TotalTime>
  <Pages>99</Pages>
  <Words>19557</Words>
  <Characters>110907</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Pre-Budget Submission 2020-21: NDS WA State Budget Priorities</vt:lpstr>
    </vt:vector>
  </TitlesOfParts>
  <Company/>
  <LinksUpToDate>false</LinksUpToDate>
  <CharactersWithSpaces>130204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Pre-Budget Submission 2020-21: NDS WA State Budget Priorities</dc:title>
  <dc:subject/>
  <dc:creator>NDS</dc:creator>
  <cp:keywords>PreBudgetSubmission; PBS; WA; StateBudget; StateGovernment; WAGovernment; Disability; Advocacy; NDIS; StateDisabilityPlan; Accessible</cp:keywords>
  <dc:description/>
  <cp:lastModifiedBy>Suzanne George</cp:lastModifiedBy>
  <cp:revision>30</cp:revision>
  <dcterms:created xsi:type="dcterms:W3CDTF">2019-10-11T05:06:00Z</dcterms:created>
  <dcterms:modified xsi:type="dcterms:W3CDTF">2019-11-07T06:24:00Z</dcterms:modified>
</cp:coreProperties>
</file>