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22" w:rsidRDefault="000F193B" w:rsidP="003A6BFF">
      <w:pPr>
        <w:pStyle w:val="Heading1"/>
        <w:ind w:firstLine="0"/>
      </w:pPr>
      <w:r>
        <w:t>Workplace Literacy T</w:t>
      </w:r>
      <w:r w:rsidRPr="00602119">
        <w:t>rain</w:t>
      </w:r>
      <w:r>
        <w:t xml:space="preserve"> </w:t>
      </w:r>
      <w:r w:rsidRPr="00602119">
        <w:t>the</w:t>
      </w:r>
      <w:r>
        <w:t xml:space="preserve"> T</w:t>
      </w:r>
      <w:r w:rsidRPr="00602119">
        <w:t>rainer</w:t>
      </w:r>
      <w:r>
        <w:br/>
      </w:r>
      <w:r w:rsidR="009D50F4">
        <w:t xml:space="preserve">Workshop 1 </w:t>
      </w:r>
      <w:r w:rsidR="0018334C">
        <w:t xml:space="preserve">– </w:t>
      </w:r>
      <w:r w:rsidR="003B5740">
        <w:t>T</w:t>
      </w:r>
      <w:r w:rsidR="00ED2D8C">
        <w:t>rainer guide</w:t>
      </w:r>
    </w:p>
    <w:p w:rsidR="003D755C" w:rsidRDefault="003D755C" w:rsidP="009D50F4">
      <w:pPr>
        <w:pStyle w:val="Footer"/>
      </w:pPr>
      <w:r>
        <w:t xml:space="preserve">Last revised </w:t>
      </w:r>
      <w:r w:rsidR="00945895">
        <w:t>2</w:t>
      </w:r>
      <w:r w:rsidR="00903845">
        <w:t xml:space="preserve">1 </w:t>
      </w:r>
      <w:r w:rsidR="00945895">
        <w:t>September</w:t>
      </w:r>
      <w:r w:rsidR="003A6BFF">
        <w:t xml:space="preserve"> 2017</w:t>
      </w:r>
    </w:p>
    <w:p w:rsidR="00E53142" w:rsidRDefault="00E53142" w:rsidP="009D50F4">
      <w:pPr>
        <w:pStyle w:val="Footer"/>
      </w:pPr>
      <w:r>
        <w:rPr>
          <w:noProof/>
          <w:lang w:eastAsia="en-AU"/>
        </w:rPr>
        <w:drawing>
          <wp:inline distT="0" distB="0" distL="0" distR="0">
            <wp:extent cx="2933065" cy="1080770"/>
            <wp:effectExtent l="0" t="0" r="635" b="5080"/>
            <wp:docPr id="25" name="Picture 25" descr="National Disability Services logo" title="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National Disability Services log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142" w:rsidRDefault="00E53142" w:rsidP="003D755C">
      <w:pPr>
        <w:sectPr w:rsidR="00E53142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AU"/>
        </w:rPr>
        <w:drawing>
          <wp:inline distT="0" distB="0" distL="0" distR="0">
            <wp:extent cx="1038225" cy="1202055"/>
            <wp:effectExtent l="0" t="0" r="9525" b="0"/>
            <wp:docPr id="23" name="Picture 23" descr="26TEN Logo" title="26TEN Get the tools for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26TEN Logo" title="26TEN Get the tools for lif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979" w:rsidRPr="007575C4" w:rsidRDefault="00EE0422" w:rsidP="00A26ADF">
      <w:pPr>
        <w:pStyle w:val="Heading2"/>
        <w:ind w:firstLine="0"/>
      </w:pPr>
      <w:r>
        <w:lastRenderedPageBreak/>
        <w:t xml:space="preserve">Session </w:t>
      </w:r>
      <w:r w:rsidR="00380033">
        <w:t>outcomes</w:t>
      </w:r>
    </w:p>
    <w:p w:rsidR="007575C4" w:rsidRDefault="00DD3EF7" w:rsidP="00A26ADF">
      <w:r>
        <w:t xml:space="preserve">At the end of the session </w:t>
      </w:r>
      <w:r w:rsidR="00903845">
        <w:t>learners</w:t>
      </w:r>
      <w:r w:rsidR="007575C4">
        <w:t xml:space="preserve"> will be able to</w:t>
      </w:r>
      <w:r w:rsidR="00FC3077">
        <w:t xml:space="preserve"> understand</w:t>
      </w:r>
      <w:r w:rsidR="007575C4">
        <w:t>:</w:t>
      </w:r>
    </w:p>
    <w:p w:rsidR="00053A90" w:rsidRPr="00945895" w:rsidRDefault="00053A90" w:rsidP="00945895">
      <w:pPr>
        <w:pStyle w:val="Dotlist"/>
      </w:pPr>
      <w:r w:rsidRPr="00945895">
        <w:t>What we mean by workplace literacy</w:t>
      </w:r>
    </w:p>
    <w:p w:rsidR="00053A90" w:rsidRPr="00945895" w:rsidRDefault="00053A90" w:rsidP="00945895">
      <w:pPr>
        <w:pStyle w:val="Dotlist"/>
      </w:pPr>
      <w:r w:rsidRPr="00945895">
        <w:t>How training session are documented</w:t>
      </w:r>
    </w:p>
    <w:p w:rsidR="00053A90" w:rsidRPr="00945895" w:rsidRDefault="00053A90" w:rsidP="00945895">
      <w:pPr>
        <w:pStyle w:val="Dotlist"/>
      </w:pPr>
      <w:r w:rsidRPr="00945895">
        <w:t>The content of each toolkit</w:t>
      </w:r>
    </w:p>
    <w:p w:rsidR="00053A90" w:rsidRPr="00945895" w:rsidRDefault="00053A90" w:rsidP="00945895">
      <w:pPr>
        <w:pStyle w:val="Dotlist"/>
      </w:pPr>
      <w:r w:rsidRPr="00945895">
        <w:t>The key principles of adult learning</w:t>
      </w:r>
    </w:p>
    <w:p w:rsidR="00053A90" w:rsidRPr="00945895" w:rsidRDefault="00053A90" w:rsidP="00945895">
      <w:pPr>
        <w:pStyle w:val="Dotlist"/>
      </w:pPr>
      <w:r w:rsidRPr="00945895">
        <w:t>The literacy learning cycle</w:t>
      </w:r>
    </w:p>
    <w:p w:rsidR="00053A90" w:rsidRPr="00945895" w:rsidRDefault="00053A90" w:rsidP="00945895">
      <w:pPr>
        <w:pStyle w:val="Dotlist"/>
      </w:pPr>
      <w:r w:rsidRPr="00945895">
        <w:t>Preparation for a workshop</w:t>
      </w:r>
    </w:p>
    <w:p w:rsidR="00053A90" w:rsidRPr="00945895" w:rsidRDefault="00053A90" w:rsidP="00945895">
      <w:pPr>
        <w:pStyle w:val="Dotlist"/>
      </w:pPr>
      <w:r w:rsidRPr="00945895">
        <w:t>How to seek feedback and reflect on a workshop</w:t>
      </w:r>
    </w:p>
    <w:p w:rsidR="00EE0422" w:rsidRDefault="00FC3077" w:rsidP="00FC3077">
      <w:pPr>
        <w:pStyle w:val="Heading2"/>
        <w:ind w:firstLine="0"/>
      </w:pPr>
      <w:r w:rsidRPr="00FC3077">
        <w:rPr>
          <w:rFonts w:eastAsia="Calibri" w:cs="Arial"/>
          <w:color w:val="4A442A" w:themeColor="background2" w:themeShade="40"/>
          <w:sz w:val="24"/>
          <w:szCs w:val="22"/>
        </w:rPr>
        <w:t xml:space="preserve"> </w:t>
      </w:r>
      <w:r w:rsidR="00EE0422">
        <w:t>Resources required</w:t>
      </w:r>
    </w:p>
    <w:p w:rsidR="00EE0422" w:rsidRDefault="002858F8" w:rsidP="00945895">
      <w:pPr>
        <w:pStyle w:val="Dotlist"/>
      </w:pPr>
      <w:r w:rsidRPr="00EE0422">
        <w:t>W</w:t>
      </w:r>
      <w:r w:rsidR="0064055E" w:rsidRPr="00EE0422">
        <w:t>hiteboard</w:t>
      </w:r>
      <w:r w:rsidR="00EE0422" w:rsidRPr="00EE0422">
        <w:t>, markers and eraser</w:t>
      </w:r>
    </w:p>
    <w:p w:rsidR="00ED2D8C" w:rsidRPr="00EE0422" w:rsidRDefault="00ED2D8C" w:rsidP="00945895">
      <w:pPr>
        <w:pStyle w:val="Dotlist"/>
      </w:pPr>
      <w:r>
        <w:t>Timer</w:t>
      </w:r>
    </w:p>
    <w:p w:rsidR="00EE0422" w:rsidRPr="00EE0422" w:rsidRDefault="00903845" w:rsidP="00945895">
      <w:pPr>
        <w:pStyle w:val="Dotlist"/>
      </w:pPr>
      <w:r>
        <w:t>T</w:t>
      </w:r>
      <w:r w:rsidR="00EE0422" w:rsidRPr="00EE0422">
        <w:t xml:space="preserve">rainer </w:t>
      </w:r>
      <w:r w:rsidR="00ED2D8C">
        <w:t>guide</w:t>
      </w:r>
      <w:r w:rsidR="00EE0422" w:rsidRPr="00EE0422">
        <w:t xml:space="preserve"> a copy for the trainer</w:t>
      </w:r>
      <w:r w:rsidR="00ED2D8C">
        <w:t xml:space="preserve"> (this document)</w:t>
      </w:r>
    </w:p>
    <w:p w:rsidR="00EE0422" w:rsidRPr="00EE0422" w:rsidRDefault="00903845" w:rsidP="00945895">
      <w:pPr>
        <w:pStyle w:val="Dotlist"/>
      </w:pPr>
      <w:r>
        <w:t>W</w:t>
      </w:r>
      <w:r w:rsidR="002858F8" w:rsidRPr="00EE0422">
        <w:t>orkbook</w:t>
      </w:r>
      <w:r w:rsidR="00EE0422" w:rsidRPr="00EE0422">
        <w:t xml:space="preserve"> a copy for each learner</w:t>
      </w:r>
      <w:r w:rsidR="00380033">
        <w:t xml:space="preserve"> (and their workbook from workshop 1)</w:t>
      </w:r>
    </w:p>
    <w:p w:rsidR="00945895" w:rsidRDefault="00945895" w:rsidP="00945895">
      <w:pPr>
        <w:pStyle w:val="Dotlist"/>
      </w:pPr>
      <w:r>
        <w:t>A copy of each toolkit for each learner</w:t>
      </w:r>
    </w:p>
    <w:p w:rsidR="002B7443" w:rsidRDefault="00EE0422" w:rsidP="00945895">
      <w:pPr>
        <w:pStyle w:val="Dotlist"/>
      </w:pPr>
      <w:r w:rsidRPr="00EE0422">
        <w:t>Pens for learners</w:t>
      </w:r>
    </w:p>
    <w:p w:rsidR="00100491" w:rsidRDefault="00100491" w:rsidP="00945895">
      <w:pPr>
        <w:pStyle w:val="Dotlist"/>
      </w:pPr>
      <w:r>
        <w:t>Highlighters</w:t>
      </w:r>
    </w:p>
    <w:p w:rsidR="00EE0422" w:rsidRDefault="00EE0422" w:rsidP="00945895">
      <w:pPr>
        <w:pStyle w:val="Dotlist"/>
      </w:pPr>
      <w:r>
        <w:t>Name tags</w:t>
      </w:r>
    </w:p>
    <w:p w:rsidR="00FF3349" w:rsidRDefault="00FF3349" w:rsidP="00945895">
      <w:pPr>
        <w:pStyle w:val="Dotlist"/>
      </w:pPr>
      <w:r>
        <w:t>Registration form</w:t>
      </w:r>
    </w:p>
    <w:p w:rsidR="009E716C" w:rsidRPr="00EE0422" w:rsidRDefault="009E716C" w:rsidP="00945895">
      <w:pPr>
        <w:pStyle w:val="Dotlist"/>
      </w:pPr>
      <w:r>
        <w:t>Evaluation forms</w:t>
      </w:r>
    </w:p>
    <w:p w:rsidR="00EE0422" w:rsidRDefault="00EE0422" w:rsidP="00A26ADF">
      <w:pPr>
        <w:pStyle w:val="Heading2"/>
        <w:ind w:firstLine="0"/>
      </w:pPr>
      <w:r>
        <w:t>Duration</w:t>
      </w:r>
    </w:p>
    <w:p w:rsidR="00EE0422" w:rsidRDefault="00903845" w:rsidP="00A26ADF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Workshop 1 – </w:t>
      </w:r>
      <w:r w:rsidR="00380033">
        <w:rPr>
          <w:rFonts w:cs="Arial"/>
          <w:szCs w:val="24"/>
        </w:rPr>
        <w:t>6</w:t>
      </w:r>
      <w:r>
        <w:rPr>
          <w:rFonts w:cs="Arial"/>
          <w:szCs w:val="24"/>
        </w:rPr>
        <w:t xml:space="preserve"> hours</w:t>
      </w:r>
    </w:p>
    <w:p w:rsidR="00903845" w:rsidRDefault="00380033" w:rsidP="00A26ADF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Workshop 2 – 6</w:t>
      </w:r>
      <w:r w:rsidR="00903845">
        <w:rPr>
          <w:rFonts w:cs="Arial"/>
          <w:szCs w:val="24"/>
        </w:rPr>
        <w:t xml:space="preserve"> hours</w:t>
      </w:r>
    </w:p>
    <w:p w:rsidR="00EE0422" w:rsidRDefault="00EE0422" w:rsidP="00A26ADF">
      <w:pPr>
        <w:pStyle w:val="Heading2"/>
        <w:ind w:firstLine="0"/>
      </w:pPr>
      <w:r>
        <w:t>Learner group</w:t>
      </w:r>
    </w:p>
    <w:p w:rsidR="00EE0422" w:rsidRDefault="00903845" w:rsidP="00A26ADF">
      <w:pPr>
        <w:rPr>
          <w:lang w:eastAsia="en-AU"/>
        </w:rPr>
      </w:pPr>
      <w:r>
        <w:rPr>
          <w:lang w:eastAsia="en-AU"/>
        </w:rPr>
        <w:t>People delivering in-house training</w:t>
      </w:r>
    </w:p>
    <w:p w:rsidR="00EE0422" w:rsidRDefault="00EE0422" w:rsidP="00A26ADF">
      <w:pPr>
        <w:pStyle w:val="Heading2"/>
        <w:ind w:firstLine="0"/>
      </w:pPr>
      <w:r>
        <w:t>Context</w:t>
      </w:r>
    </w:p>
    <w:p w:rsidR="00EE0422" w:rsidRDefault="00EE0422" w:rsidP="00A26ADF">
      <w:pPr>
        <w:rPr>
          <w:lang w:eastAsia="en-AU"/>
        </w:rPr>
      </w:pPr>
      <w:r>
        <w:rPr>
          <w:lang w:eastAsia="en-AU"/>
        </w:rPr>
        <w:t xml:space="preserve">To be held as </w:t>
      </w:r>
      <w:r w:rsidR="00903845">
        <w:rPr>
          <w:lang w:eastAsia="en-AU"/>
        </w:rPr>
        <w:t>two</w:t>
      </w:r>
      <w:r>
        <w:rPr>
          <w:lang w:eastAsia="en-AU"/>
        </w:rPr>
        <w:t xml:space="preserve"> stand-alone training session</w:t>
      </w:r>
      <w:r w:rsidR="00903845">
        <w:rPr>
          <w:lang w:eastAsia="en-AU"/>
        </w:rPr>
        <w:t>s</w:t>
      </w:r>
    </w:p>
    <w:p w:rsidR="00903845" w:rsidRDefault="00903845" w:rsidP="00A26ADF">
      <w:pPr>
        <w:rPr>
          <w:lang w:eastAsia="en-AU"/>
        </w:rPr>
      </w:pPr>
      <w:r>
        <w:rPr>
          <w:lang w:eastAsia="en-AU"/>
        </w:rPr>
        <w:t xml:space="preserve">Trainer may be contacted for queries </w:t>
      </w:r>
      <w:r w:rsidR="009D50F4">
        <w:rPr>
          <w:lang w:eastAsia="en-AU"/>
        </w:rPr>
        <w:t xml:space="preserve">and support </w:t>
      </w:r>
      <w:r>
        <w:rPr>
          <w:lang w:eastAsia="en-AU"/>
        </w:rPr>
        <w:t>between workshop</w:t>
      </w:r>
      <w:r w:rsidR="009D50F4">
        <w:rPr>
          <w:lang w:eastAsia="en-AU"/>
        </w:rPr>
        <w:t>s</w:t>
      </w:r>
      <w:r>
        <w:rPr>
          <w:lang w:eastAsia="en-AU"/>
        </w:rPr>
        <w:t xml:space="preserve"> 1 and 2</w:t>
      </w:r>
    </w:p>
    <w:p w:rsidR="00AA124B" w:rsidRDefault="00AA124B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3B5740" w:rsidRDefault="00270292" w:rsidP="00AA124B">
      <w:pPr>
        <w:pStyle w:val="Heading2"/>
      </w:pPr>
      <w:r>
        <w:lastRenderedPageBreak/>
        <w:t>Suggested session running sheet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Session plan "/>
        <w:tblDescription w:val="A blank column for time allows you to enter the times you want to begin each topic. The Duration column let you know the recommended duration of each topic."/>
      </w:tblPr>
      <w:tblGrid>
        <w:gridCol w:w="928"/>
        <w:gridCol w:w="6909"/>
        <w:gridCol w:w="1203"/>
      </w:tblGrid>
      <w:tr w:rsidR="00270292" w:rsidTr="00E53142">
        <w:trPr>
          <w:tblHeader/>
        </w:trPr>
        <w:tc>
          <w:tcPr>
            <w:tcW w:w="928" w:type="dxa"/>
          </w:tcPr>
          <w:p w:rsidR="00270292" w:rsidRDefault="00270292" w:rsidP="002D2E40">
            <w:pPr>
              <w:pStyle w:val="Heading3"/>
              <w:outlineLvl w:val="2"/>
            </w:pPr>
            <w:r>
              <w:t>Time</w:t>
            </w:r>
          </w:p>
        </w:tc>
        <w:tc>
          <w:tcPr>
            <w:tcW w:w="6909" w:type="dxa"/>
          </w:tcPr>
          <w:p w:rsidR="00270292" w:rsidRDefault="00270292" w:rsidP="002D2E40">
            <w:pPr>
              <w:pStyle w:val="Heading3"/>
              <w:outlineLvl w:val="2"/>
            </w:pPr>
            <w:r>
              <w:t>Topic</w:t>
            </w:r>
          </w:p>
        </w:tc>
        <w:tc>
          <w:tcPr>
            <w:tcW w:w="1133" w:type="dxa"/>
          </w:tcPr>
          <w:p w:rsidR="00270292" w:rsidRDefault="00270292" w:rsidP="002D2E40">
            <w:pPr>
              <w:pStyle w:val="Heading3"/>
              <w:outlineLvl w:val="2"/>
            </w:pPr>
            <w:r>
              <w:t>Duration</w:t>
            </w:r>
          </w:p>
        </w:tc>
      </w:tr>
      <w:tr w:rsidR="00270292" w:rsidRPr="00270292" w:rsidTr="001F1865">
        <w:trPr>
          <w:trHeight w:val="510"/>
        </w:trPr>
        <w:tc>
          <w:tcPr>
            <w:tcW w:w="928" w:type="dxa"/>
            <w:vAlign w:val="bottom"/>
          </w:tcPr>
          <w:p w:rsidR="00270292" w:rsidRPr="00270292" w:rsidRDefault="00270292" w:rsidP="00270292">
            <w:pPr>
              <w:pStyle w:val="Dotlist"/>
              <w:numPr>
                <w:ilvl w:val="0"/>
                <w:numId w:val="0"/>
              </w:numPr>
              <w:tabs>
                <w:tab w:val="decimal" w:pos="378"/>
              </w:tabs>
              <w:spacing w:after="0"/>
              <w:rPr>
                <w:color w:val="262626" w:themeColor="text1" w:themeTint="D9"/>
              </w:rPr>
            </w:pPr>
          </w:p>
        </w:tc>
        <w:tc>
          <w:tcPr>
            <w:tcW w:w="6909" w:type="dxa"/>
            <w:vAlign w:val="bottom"/>
          </w:tcPr>
          <w:p w:rsidR="00270292" w:rsidRPr="00270292" w:rsidRDefault="00270292" w:rsidP="00270292">
            <w:pPr>
              <w:rPr>
                <w:color w:val="262626" w:themeColor="text1" w:themeTint="D9"/>
              </w:rPr>
            </w:pPr>
            <w:r w:rsidRPr="00270292">
              <w:rPr>
                <w:color w:val="262626" w:themeColor="text1" w:themeTint="D9"/>
              </w:rPr>
              <w:t>Introduction</w:t>
            </w:r>
            <w:r w:rsidR="00A51A2E">
              <w:rPr>
                <w:color w:val="262626" w:themeColor="text1" w:themeTint="D9"/>
              </w:rPr>
              <w:t xml:space="preserve"> and recap</w:t>
            </w:r>
          </w:p>
        </w:tc>
        <w:tc>
          <w:tcPr>
            <w:tcW w:w="1133" w:type="dxa"/>
            <w:vAlign w:val="bottom"/>
          </w:tcPr>
          <w:p w:rsidR="00270292" w:rsidRPr="00270292" w:rsidRDefault="00270292" w:rsidP="00A51A2E">
            <w:pPr>
              <w:tabs>
                <w:tab w:val="decimal" w:pos="479"/>
              </w:tabs>
              <w:rPr>
                <w:color w:val="262626" w:themeColor="text1" w:themeTint="D9"/>
              </w:rPr>
            </w:pPr>
            <w:r w:rsidRPr="00270292">
              <w:rPr>
                <w:color w:val="262626" w:themeColor="text1" w:themeTint="D9"/>
              </w:rPr>
              <w:t>1</w:t>
            </w:r>
            <w:r w:rsidR="00A51A2E">
              <w:rPr>
                <w:color w:val="262626" w:themeColor="text1" w:themeTint="D9"/>
              </w:rPr>
              <w:t>5</w:t>
            </w:r>
          </w:p>
        </w:tc>
      </w:tr>
      <w:tr w:rsidR="00270292" w:rsidRPr="00270292" w:rsidTr="00E43E33">
        <w:trPr>
          <w:trHeight w:val="510"/>
        </w:trPr>
        <w:tc>
          <w:tcPr>
            <w:tcW w:w="928" w:type="dxa"/>
            <w:vAlign w:val="bottom"/>
          </w:tcPr>
          <w:p w:rsidR="00270292" w:rsidRPr="00270292" w:rsidRDefault="00270292" w:rsidP="00A51A2E">
            <w:pPr>
              <w:pStyle w:val="Dotlist"/>
              <w:numPr>
                <w:ilvl w:val="0"/>
                <w:numId w:val="0"/>
              </w:numPr>
              <w:tabs>
                <w:tab w:val="decimal" w:pos="378"/>
              </w:tabs>
              <w:spacing w:after="0"/>
              <w:rPr>
                <w:color w:val="262626" w:themeColor="text1" w:themeTint="D9"/>
              </w:rPr>
            </w:pPr>
          </w:p>
        </w:tc>
        <w:tc>
          <w:tcPr>
            <w:tcW w:w="6909" w:type="dxa"/>
            <w:vAlign w:val="bottom"/>
          </w:tcPr>
          <w:p w:rsidR="00270292" w:rsidRPr="00270292" w:rsidRDefault="0079255D" w:rsidP="00A51A2E">
            <w:pPr>
              <w:pStyle w:val="Dotlist"/>
              <w:numPr>
                <w:ilvl w:val="0"/>
                <w:numId w:val="0"/>
              </w:num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Evaluate your workshop</w:t>
            </w:r>
          </w:p>
        </w:tc>
        <w:tc>
          <w:tcPr>
            <w:tcW w:w="1133" w:type="dxa"/>
            <w:vAlign w:val="bottom"/>
          </w:tcPr>
          <w:p w:rsidR="00270292" w:rsidRPr="00270292" w:rsidRDefault="001F1865" w:rsidP="00270292">
            <w:pPr>
              <w:pStyle w:val="Dotlist"/>
              <w:numPr>
                <w:ilvl w:val="0"/>
                <w:numId w:val="0"/>
              </w:numPr>
              <w:tabs>
                <w:tab w:val="decimal" w:pos="479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  <w:r w:rsidR="00A51A2E">
              <w:rPr>
                <w:color w:val="262626" w:themeColor="text1" w:themeTint="D9"/>
              </w:rPr>
              <w:t>0</w:t>
            </w:r>
          </w:p>
        </w:tc>
      </w:tr>
      <w:tr w:rsidR="00270292" w:rsidRPr="00270292" w:rsidTr="0079255D">
        <w:trPr>
          <w:trHeight w:val="510"/>
        </w:trPr>
        <w:tc>
          <w:tcPr>
            <w:tcW w:w="928" w:type="dxa"/>
            <w:shd w:val="clear" w:color="auto" w:fill="F2F2F2" w:themeFill="background1" w:themeFillShade="F2"/>
            <w:vAlign w:val="bottom"/>
          </w:tcPr>
          <w:p w:rsidR="00270292" w:rsidRPr="00270292" w:rsidRDefault="00270292" w:rsidP="00A51A2E">
            <w:pPr>
              <w:pStyle w:val="Dotlist"/>
              <w:numPr>
                <w:ilvl w:val="0"/>
                <w:numId w:val="0"/>
              </w:numPr>
              <w:tabs>
                <w:tab w:val="decimal" w:pos="378"/>
              </w:tabs>
              <w:spacing w:after="0"/>
              <w:rPr>
                <w:color w:val="262626" w:themeColor="text1" w:themeTint="D9"/>
              </w:rPr>
            </w:pPr>
          </w:p>
        </w:tc>
        <w:tc>
          <w:tcPr>
            <w:tcW w:w="6909" w:type="dxa"/>
            <w:shd w:val="clear" w:color="auto" w:fill="F2F2F2" w:themeFill="background1" w:themeFillShade="F2"/>
            <w:vAlign w:val="bottom"/>
          </w:tcPr>
          <w:p w:rsidR="00270292" w:rsidRPr="00270292" w:rsidRDefault="00270292" w:rsidP="00270292">
            <w:pPr>
              <w:rPr>
                <w:color w:val="262626" w:themeColor="text1" w:themeTint="D9"/>
              </w:rPr>
            </w:pPr>
            <w:r w:rsidRPr="00270292">
              <w:rPr>
                <w:color w:val="262626" w:themeColor="text1" w:themeTint="D9"/>
              </w:rPr>
              <w:t>Break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bottom"/>
          </w:tcPr>
          <w:p w:rsidR="00270292" w:rsidRPr="00270292" w:rsidRDefault="00270292" w:rsidP="00270292">
            <w:pPr>
              <w:tabs>
                <w:tab w:val="decimal" w:pos="479"/>
              </w:tabs>
              <w:rPr>
                <w:color w:val="262626" w:themeColor="text1" w:themeTint="D9"/>
              </w:rPr>
            </w:pPr>
            <w:r w:rsidRPr="00270292">
              <w:rPr>
                <w:color w:val="262626" w:themeColor="text1" w:themeTint="D9"/>
              </w:rPr>
              <w:t>10</w:t>
            </w:r>
          </w:p>
        </w:tc>
      </w:tr>
      <w:tr w:rsidR="00270292" w:rsidRPr="00270292" w:rsidTr="00A51A2E">
        <w:trPr>
          <w:trHeight w:val="510"/>
        </w:trPr>
        <w:tc>
          <w:tcPr>
            <w:tcW w:w="928" w:type="dxa"/>
            <w:vAlign w:val="bottom"/>
          </w:tcPr>
          <w:p w:rsidR="00270292" w:rsidRPr="00270292" w:rsidRDefault="00270292" w:rsidP="00270292">
            <w:pPr>
              <w:pStyle w:val="Dotlist"/>
              <w:numPr>
                <w:ilvl w:val="0"/>
                <w:numId w:val="0"/>
              </w:numPr>
              <w:tabs>
                <w:tab w:val="decimal" w:pos="378"/>
              </w:tabs>
              <w:spacing w:after="0"/>
              <w:rPr>
                <w:color w:val="262626" w:themeColor="text1" w:themeTint="D9"/>
              </w:rPr>
            </w:pPr>
          </w:p>
        </w:tc>
        <w:tc>
          <w:tcPr>
            <w:tcW w:w="6909" w:type="dxa"/>
            <w:vAlign w:val="bottom"/>
          </w:tcPr>
          <w:p w:rsidR="00270292" w:rsidRPr="00270292" w:rsidRDefault="0059625D" w:rsidP="0079255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Support longer</w:t>
            </w:r>
            <w:r w:rsidR="0079255D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>term outcomes</w:t>
            </w:r>
          </w:p>
        </w:tc>
        <w:tc>
          <w:tcPr>
            <w:tcW w:w="1133" w:type="dxa"/>
            <w:vAlign w:val="bottom"/>
          </w:tcPr>
          <w:p w:rsidR="00270292" w:rsidRPr="00270292" w:rsidRDefault="00C91B73" w:rsidP="00270292">
            <w:pPr>
              <w:tabs>
                <w:tab w:val="decimal" w:pos="479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35</w:t>
            </w:r>
          </w:p>
        </w:tc>
      </w:tr>
      <w:tr w:rsidR="00270292" w:rsidRPr="00270292" w:rsidTr="00A51A2E">
        <w:trPr>
          <w:trHeight w:val="510"/>
        </w:trPr>
        <w:tc>
          <w:tcPr>
            <w:tcW w:w="928" w:type="dxa"/>
            <w:vAlign w:val="bottom"/>
          </w:tcPr>
          <w:p w:rsidR="00270292" w:rsidRPr="00270292" w:rsidRDefault="00270292" w:rsidP="00C91B73">
            <w:pPr>
              <w:pStyle w:val="Dotlist"/>
              <w:numPr>
                <w:ilvl w:val="0"/>
                <w:numId w:val="0"/>
              </w:numPr>
              <w:tabs>
                <w:tab w:val="decimal" w:pos="378"/>
              </w:tabs>
              <w:spacing w:after="0"/>
              <w:rPr>
                <w:color w:val="262626" w:themeColor="text1" w:themeTint="D9"/>
              </w:rPr>
            </w:pPr>
          </w:p>
        </w:tc>
        <w:tc>
          <w:tcPr>
            <w:tcW w:w="6909" w:type="dxa"/>
            <w:vAlign w:val="bottom"/>
          </w:tcPr>
          <w:p w:rsidR="00270292" w:rsidRPr="00270292" w:rsidRDefault="0079255D" w:rsidP="0079255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Use techniques to engage learners</w:t>
            </w:r>
          </w:p>
        </w:tc>
        <w:tc>
          <w:tcPr>
            <w:tcW w:w="1133" w:type="dxa"/>
            <w:vAlign w:val="bottom"/>
          </w:tcPr>
          <w:p w:rsidR="00270292" w:rsidRPr="00270292" w:rsidRDefault="00E43E33" w:rsidP="00270292">
            <w:pPr>
              <w:tabs>
                <w:tab w:val="decimal" w:pos="479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50</w:t>
            </w:r>
          </w:p>
        </w:tc>
      </w:tr>
      <w:tr w:rsidR="00270292" w:rsidRPr="00270292" w:rsidTr="00A51A2E">
        <w:trPr>
          <w:trHeight w:val="510"/>
        </w:trPr>
        <w:tc>
          <w:tcPr>
            <w:tcW w:w="928" w:type="dxa"/>
            <w:shd w:val="clear" w:color="auto" w:fill="F2F2F2" w:themeFill="background1" w:themeFillShade="F2"/>
            <w:vAlign w:val="bottom"/>
          </w:tcPr>
          <w:p w:rsidR="00270292" w:rsidRPr="00270292" w:rsidRDefault="00270292" w:rsidP="00E43E33">
            <w:pPr>
              <w:pStyle w:val="Dotlist"/>
              <w:numPr>
                <w:ilvl w:val="0"/>
                <w:numId w:val="0"/>
              </w:numPr>
              <w:tabs>
                <w:tab w:val="decimal" w:pos="378"/>
              </w:tabs>
              <w:spacing w:after="0"/>
              <w:rPr>
                <w:color w:val="262626" w:themeColor="text1" w:themeTint="D9"/>
              </w:rPr>
            </w:pPr>
          </w:p>
        </w:tc>
        <w:tc>
          <w:tcPr>
            <w:tcW w:w="6909" w:type="dxa"/>
            <w:shd w:val="clear" w:color="auto" w:fill="F2F2F2" w:themeFill="background1" w:themeFillShade="F2"/>
            <w:vAlign w:val="bottom"/>
          </w:tcPr>
          <w:p w:rsidR="00270292" w:rsidRPr="00270292" w:rsidRDefault="00270292" w:rsidP="00270292">
            <w:pPr>
              <w:rPr>
                <w:color w:val="262626" w:themeColor="text1" w:themeTint="D9"/>
              </w:rPr>
            </w:pPr>
            <w:r w:rsidRPr="00270292">
              <w:rPr>
                <w:color w:val="262626" w:themeColor="text1" w:themeTint="D9"/>
              </w:rPr>
              <w:t>Lunch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bottom"/>
          </w:tcPr>
          <w:p w:rsidR="00270292" w:rsidRPr="00270292" w:rsidRDefault="00270292" w:rsidP="00270292">
            <w:pPr>
              <w:tabs>
                <w:tab w:val="decimal" w:pos="479"/>
              </w:tabs>
              <w:rPr>
                <w:color w:val="262626" w:themeColor="text1" w:themeTint="D9"/>
              </w:rPr>
            </w:pPr>
            <w:r w:rsidRPr="00270292">
              <w:rPr>
                <w:color w:val="262626" w:themeColor="text1" w:themeTint="D9"/>
              </w:rPr>
              <w:t>30</w:t>
            </w:r>
          </w:p>
        </w:tc>
      </w:tr>
      <w:tr w:rsidR="00270292" w:rsidRPr="00270292" w:rsidTr="00A51A2E">
        <w:trPr>
          <w:trHeight w:val="510"/>
        </w:trPr>
        <w:tc>
          <w:tcPr>
            <w:tcW w:w="928" w:type="dxa"/>
            <w:vAlign w:val="bottom"/>
          </w:tcPr>
          <w:p w:rsidR="00270292" w:rsidRPr="00270292" w:rsidRDefault="00270292" w:rsidP="00270292">
            <w:pPr>
              <w:pStyle w:val="Dotlist"/>
              <w:numPr>
                <w:ilvl w:val="0"/>
                <w:numId w:val="0"/>
              </w:numPr>
              <w:tabs>
                <w:tab w:val="decimal" w:pos="378"/>
              </w:tabs>
              <w:spacing w:after="0"/>
              <w:rPr>
                <w:color w:val="262626" w:themeColor="text1" w:themeTint="D9"/>
              </w:rPr>
            </w:pPr>
          </w:p>
        </w:tc>
        <w:tc>
          <w:tcPr>
            <w:tcW w:w="6909" w:type="dxa"/>
            <w:vAlign w:val="bottom"/>
          </w:tcPr>
          <w:p w:rsidR="00270292" w:rsidRPr="00270292" w:rsidRDefault="00E43E33" w:rsidP="00E43E3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Identify and work with tricky group dynamics</w:t>
            </w:r>
          </w:p>
        </w:tc>
        <w:tc>
          <w:tcPr>
            <w:tcW w:w="1133" w:type="dxa"/>
            <w:vAlign w:val="bottom"/>
          </w:tcPr>
          <w:p w:rsidR="00270292" w:rsidRPr="00270292" w:rsidRDefault="0079255D" w:rsidP="00270292">
            <w:pPr>
              <w:tabs>
                <w:tab w:val="decimal" w:pos="479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</w:tr>
      <w:tr w:rsidR="00270292" w:rsidRPr="00270292" w:rsidTr="00A51A2E">
        <w:trPr>
          <w:trHeight w:val="510"/>
        </w:trPr>
        <w:tc>
          <w:tcPr>
            <w:tcW w:w="928" w:type="dxa"/>
            <w:vAlign w:val="bottom"/>
          </w:tcPr>
          <w:p w:rsidR="00270292" w:rsidRPr="00270292" w:rsidRDefault="00270292" w:rsidP="00270292">
            <w:pPr>
              <w:pStyle w:val="Dotlist"/>
              <w:numPr>
                <w:ilvl w:val="0"/>
                <w:numId w:val="0"/>
              </w:numPr>
              <w:tabs>
                <w:tab w:val="decimal" w:pos="378"/>
              </w:tabs>
              <w:spacing w:after="0"/>
              <w:rPr>
                <w:color w:val="262626" w:themeColor="text1" w:themeTint="D9"/>
              </w:rPr>
            </w:pPr>
          </w:p>
        </w:tc>
        <w:tc>
          <w:tcPr>
            <w:tcW w:w="6909" w:type="dxa"/>
            <w:vAlign w:val="bottom"/>
          </w:tcPr>
          <w:p w:rsidR="00270292" w:rsidRPr="00270292" w:rsidRDefault="0079255D" w:rsidP="0027029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Report on your training session(s)</w:t>
            </w:r>
          </w:p>
        </w:tc>
        <w:tc>
          <w:tcPr>
            <w:tcW w:w="1133" w:type="dxa"/>
            <w:vAlign w:val="bottom"/>
          </w:tcPr>
          <w:p w:rsidR="00270292" w:rsidRPr="00270292" w:rsidRDefault="0079255D" w:rsidP="00270292">
            <w:pPr>
              <w:tabs>
                <w:tab w:val="decimal" w:pos="479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50</w:t>
            </w:r>
          </w:p>
        </w:tc>
      </w:tr>
      <w:tr w:rsidR="00270292" w:rsidRPr="00270292" w:rsidTr="00A51A2E">
        <w:trPr>
          <w:trHeight w:val="510"/>
        </w:trPr>
        <w:tc>
          <w:tcPr>
            <w:tcW w:w="928" w:type="dxa"/>
            <w:shd w:val="clear" w:color="auto" w:fill="F2F2F2" w:themeFill="background1" w:themeFillShade="F2"/>
            <w:vAlign w:val="bottom"/>
          </w:tcPr>
          <w:p w:rsidR="00270292" w:rsidRPr="00270292" w:rsidRDefault="00270292" w:rsidP="0079255D">
            <w:pPr>
              <w:pStyle w:val="Dotlist"/>
              <w:numPr>
                <w:ilvl w:val="0"/>
                <w:numId w:val="0"/>
              </w:numPr>
              <w:tabs>
                <w:tab w:val="decimal" w:pos="378"/>
              </w:tabs>
              <w:spacing w:after="0"/>
              <w:rPr>
                <w:color w:val="262626" w:themeColor="text1" w:themeTint="D9"/>
              </w:rPr>
            </w:pPr>
          </w:p>
        </w:tc>
        <w:tc>
          <w:tcPr>
            <w:tcW w:w="6909" w:type="dxa"/>
            <w:shd w:val="clear" w:color="auto" w:fill="F2F2F2" w:themeFill="background1" w:themeFillShade="F2"/>
            <w:vAlign w:val="bottom"/>
          </w:tcPr>
          <w:p w:rsidR="00270292" w:rsidRPr="00270292" w:rsidRDefault="00270292" w:rsidP="00270292">
            <w:pPr>
              <w:rPr>
                <w:color w:val="262626" w:themeColor="text1" w:themeTint="D9"/>
              </w:rPr>
            </w:pPr>
            <w:r w:rsidRPr="00270292">
              <w:rPr>
                <w:color w:val="262626" w:themeColor="text1" w:themeTint="D9"/>
              </w:rPr>
              <w:t>Break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bottom"/>
          </w:tcPr>
          <w:p w:rsidR="00270292" w:rsidRPr="00270292" w:rsidRDefault="00270292" w:rsidP="00270292">
            <w:pPr>
              <w:tabs>
                <w:tab w:val="decimal" w:pos="479"/>
              </w:tabs>
              <w:rPr>
                <w:color w:val="262626" w:themeColor="text1" w:themeTint="D9"/>
              </w:rPr>
            </w:pPr>
            <w:r w:rsidRPr="00270292">
              <w:rPr>
                <w:color w:val="262626" w:themeColor="text1" w:themeTint="D9"/>
              </w:rPr>
              <w:t>10</w:t>
            </w:r>
          </w:p>
        </w:tc>
      </w:tr>
      <w:tr w:rsidR="00270292" w:rsidRPr="00270292" w:rsidTr="00A51A2E">
        <w:trPr>
          <w:trHeight w:val="510"/>
        </w:trPr>
        <w:tc>
          <w:tcPr>
            <w:tcW w:w="928" w:type="dxa"/>
            <w:vAlign w:val="bottom"/>
          </w:tcPr>
          <w:p w:rsidR="00270292" w:rsidRPr="00270292" w:rsidRDefault="00270292" w:rsidP="00270292">
            <w:pPr>
              <w:pStyle w:val="Dotlist"/>
              <w:numPr>
                <w:ilvl w:val="0"/>
                <w:numId w:val="0"/>
              </w:numPr>
              <w:tabs>
                <w:tab w:val="decimal" w:pos="378"/>
              </w:tabs>
              <w:spacing w:after="0"/>
              <w:rPr>
                <w:color w:val="262626" w:themeColor="text1" w:themeTint="D9"/>
              </w:rPr>
            </w:pPr>
          </w:p>
        </w:tc>
        <w:tc>
          <w:tcPr>
            <w:tcW w:w="6909" w:type="dxa"/>
            <w:vAlign w:val="bottom"/>
          </w:tcPr>
          <w:p w:rsidR="00270292" w:rsidRPr="00270292" w:rsidRDefault="0079255D" w:rsidP="0027029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Design a short training session</w:t>
            </w:r>
          </w:p>
        </w:tc>
        <w:tc>
          <w:tcPr>
            <w:tcW w:w="1133" w:type="dxa"/>
            <w:vAlign w:val="bottom"/>
          </w:tcPr>
          <w:p w:rsidR="00270292" w:rsidRPr="00270292" w:rsidRDefault="0079255D" w:rsidP="00270292">
            <w:pPr>
              <w:tabs>
                <w:tab w:val="decimal" w:pos="479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60</w:t>
            </w:r>
          </w:p>
        </w:tc>
      </w:tr>
      <w:tr w:rsidR="00270292" w:rsidRPr="00270292" w:rsidTr="00A51A2E">
        <w:trPr>
          <w:trHeight w:val="510"/>
        </w:trPr>
        <w:tc>
          <w:tcPr>
            <w:tcW w:w="928" w:type="dxa"/>
            <w:shd w:val="clear" w:color="auto" w:fill="F2F2F2" w:themeFill="background1" w:themeFillShade="F2"/>
            <w:vAlign w:val="bottom"/>
          </w:tcPr>
          <w:p w:rsidR="00270292" w:rsidRPr="00270292" w:rsidRDefault="00270292" w:rsidP="00270292">
            <w:pPr>
              <w:pStyle w:val="Dotlist"/>
              <w:numPr>
                <w:ilvl w:val="0"/>
                <w:numId w:val="0"/>
              </w:numPr>
              <w:tabs>
                <w:tab w:val="decimal" w:pos="378"/>
              </w:tabs>
              <w:spacing w:after="0"/>
              <w:rPr>
                <w:color w:val="262626" w:themeColor="text1" w:themeTint="D9"/>
              </w:rPr>
            </w:pPr>
          </w:p>
        </w:tc>
        <w:tc>
          <w:tcPr>
            <w:tcW w:w="6909" w:type="dxa"/>
            <w:shd w:val="clear" w:color="auto" w:fill="F2F2F2" w:themeFill="background1" w:themeFillShade="F2"/>
            <w:vAlign w:val="bottom"/>
          </w:tcPr>
          <w:p w:rsidR="00270292" w:rsidRPr="00270292" w:rsidRDefault="00270292" w:rsidP="00270292">
            <w:pPr>
              <w:rPr>
                <w:color w:val="262626" w:themeColor="text1" w:themeTint="D9"/>
              </w:rPr>
            </w:pPr>
            <w:r w:rsidRPr="00270292">
              <w:rPr>
                <w:color w:val="262626" w:themeColor="text1" w:themeTint="D9"/>
              </w:rPr>
              <w:t>Finish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bottom"/>
          </w:tcPr>
          <w:p w:rsidR="00270292" w:rsidRPr="00270292" w:rsidRDefault="00270292" w:rsidP="00270292">
            <w:pPr>
              <w:tabs>
                <w:tab w:val="decimal" w:pos="479"/>
              </w:tabs>
              <w:rPr>
                <w:color w:val="262626" w:themeColor="text1" w:themeTint="D9"/>
              </w:rPr>
            </w:pPr>
          </w:p>
        </w:tc>
      </w:tr>
    </w:tbl>
    <w:p w:rsidR="00AA124B" w:rsidRPr="00282104" w:rsidRDefault="00AA124B" w:rsidP="00A26ADF">
      <w:pPr>
        <w:rPr>
          <w:rFonts w:cs="Arial"/>
          <w:color w:val="000000"/>
        </w:rPr>
      </w:pPr>
    </w:p>
    <w:p w:rsidR="00EE0422" w:rsidRDefault="00EE0422" w:rsidP="00A26ADF">
      <w:pPr>
        <w:spacing w:after="0"/>
        <w:rPr>
          <w:rFonts w:cs="Arial"/>
          <w:szCs w:val="24"/>
        </w:rPr>
        <w:sectPr w:rsidR="00EE0422" w:rsidSect="00EE0422">
          <w:headerReference w:type="default" r:id="rId11"/>
          <w:footerReference w:type="default" r:id="rId12"/>
          <w:pgSz w:w="11906" w:h="16838"/>
          <w:pgMar w:top="1440" w:right="709" w:bottom="1440" w:left="851" w:header="708" w:footer="708" w:gutter="0"/>
          <w:pgNumType w:start="1"/>
          <w:cols w:space="708"/>
          <w:docGrid w:linePitch="360"/>
        </w:sectPr>
      </w:pPr>
    </w:p>
    <w:p w:rsidR="00EE0422" w:rsidRDefault="00ED2D8C" w:rsidP="0018334C">
      <w:pPr>
        <w:pStyle w:val="Heading2"/>
      </w:pPr>
      <w:r>
        <w:lastRenderedPageBreak/>
        <w:t>Session Plan</w:t>
      </w:r>
      <w:r w:rsidR="00F512CC">
        <w:t xml:space="preserve"> – Workshop </w:t>
      </w:r>
      <w:r w:rsidR="00380033">
        <w:t>2</w:t>
      </w:r>
    </w:p>
    <w:p w:rsidR="009D50F4" w:rsidRPr="009D50F4" w:rsidRDefault="009D50F4" w:rsidP="009D50F4">
      <w:pPr>
        <w:rPr>
          <w:lang w:eastAsia="en-AU"/>
        </w:rPr>
      </w:pPr>
      <w:r w:rsidRPr="00627037">
        <w:rPr>
          <w:b/>
          <w:color w:val="FF0000"/>
          <w:lang w:eastAsia="en-AU"/>
        </w:rPr>
        <w:t>IMPORTANT</w:t>
      </w:r>
      <w:r w:rsidRPr="00627037">
        <w:rPr>
          <w:b/>
          <w:color w:val="FF0000"/>
          <w:lang w:eastAsia="en-AU"/>
        </w:rPr>
        <w:br/>
      </w:r>
      <w:r>
        <w:rPr>
          <w:lang w:eastAsia="en-AU"/>
        </w:rPr>
        <w:t xml:space="preserve">Work from the </w:t>
      </w:r>
      <w:proofErr w:type="spellStart"/>
      <w:proofErr w:type="gramStart"/>
      <w:r>
        <w:rPr>
          <w:lang w:eastAsia="en-AU"/>
        </w:rPr>
        <w:t>powerpoint</w:t>
      </w:r>
      <w:proofErr w:type="spellEnd"/>
      <w:proofErr w:type="gramEnd"/>
      <w:r>
        <w:rPr>
          <w:lang w:eastAsia="en-AU"/>
        </w:rPr>
        <w:t xml:space="preserve"> first and then refer to the workbook as indicated. The workbook often consolidates what was discussed in response to the </w:t>
      </w:r>
      <w:proofErr w:type="spellStart"/>
      <w:proofErr w:type="gramStart"/>
      <w:r>
        <w:rPr>
          <w:lang w:eastAsia="en-AU"/>
        </w:rPr>
        <w:t>powerpoint</w:t>
      </w:r>
      <w:proofErr w:type="spellEnd"/>
      <w:proofErr w:type="gramEnd"/>
      <w:r>
        <w:rPr>
          <w:lang w:eastAsia="en-AU"/>
        </w:rPr>
        <w:t>.</w:t>
      </w:r>
    </w:p>
    <w:p w:rsidR="00E53142" w:rsidRPr="002D2E40" w:rsidRDefault="00E53142" w:rsidP="002D2E40">
      <w:pPr>
        <w:pStyle w:val="Heading3"/>
      </w:pPr>
      <w:r w:rsidRPr="002D2E40">
        <w:t>Introduction and recap</w:t>
      </w:r>
    </w:p>
    <w:tbl>
      <w:tblPr>
        <w:tblStyle w:val="TableGrid"/>
        <w:tblW w:w="14082" w:type="dxa"/>
        <w:tblInd w:w="0" w:type="dxa"/>
        <w:tblLook w:val="04A0" w:firstRow="1" w:lastRow="0" w:firstColumn="1" w:lastColumn="0" w:noHBand="0" w:noVBand="1"/>
        <w:tblCaption w:val="Session plan for introduction and recap"/>
      </w:tblPr>
      <w:tblGrid>
        <w:gridCol w:w="1615"/>
        <w:gridCol w:w="3018"/>
        <w:gridCol w:w="4263"/>
        <w:gridCol w:w="1540"/>
        <w:gridCol w:w="1701"/>
        <w:gridCol w:w="1945"/>
      </w:tblGrid>
      <w:tr w:rsidR="00312388" w:rsidRPr="006D00B1" w:rsidTr="00E53142">
        <w:trPr>
          <w:cantSplit/>
          <w:trHeight w:val="297"/>
          <w:tblHeader/>
        </w:trPr>
        <w:tc>
          <w:tcPr>
            <w:tcW w:w="1615" w:type="dxa"/>
            <w:shd w:val="clear" w:color="auto" w:fill="D9D9D9" w:themeFill="background1" w:themeFillShade="D9"/>
          </w:tcPr>
          <w:p w:rsidR="00EE0422" w:rsidRPr="00EE0422" w:rsidRDefault="00804197" w:rsidP="00EE0422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Minutes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EE0422" w:rsidRPr="00EE0422" w:rsidRDefault="00EE0422" w:rsidP="00EE0422">
            <w:pPr>
              <w:spacing w:before="120" w:after="120"/>
              <w:rPr>
                <w:rFonts w:cs="Arial"/>
                <w:b/>
                <w:szCs w:val="24"/>
              </w:rPr>
            </w:pPr>
            <w:r w:rsidRPr="00EE0422">
              <w:rPr>
                <w:rFonts w:cs="Arial"/>
                <w:b/>
                <w:szCs w:val="24"/>
              </w:rPr>
              <w:t>Focus</w:t>
            </w:r>
          </w:p>
        </w:tc>
        <w:tc>
          <w:tcPr>
            <w:tcW w:w="4263" w:type="dxa"/>
            <w:shd w:val="clear" w:color="auto" w:fill="D9D9D9" w:themeFill="background1" w:themeFillShade="D9"/>
          </w:tcPr>
          <w:p w:rsidR="00EE0422" w:rsidRPr="006D00B1" w:rsidRDefault="00EE0422" w:rsidP="00EE042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Aim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EE0422" w:rsidRPr="006D00B1" w:rsidRDefault="00EE0422" w:rsidP="00EE042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Activity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E0422" w:rsidRPr="006D00B1" w:rsidRDefault="00EE0422" w:rsidP="00EE042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Grouping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EE0422" w:rsidRPr="006D00B1" w:rsidRDefault="00EE0422" w:rsidP="00EE042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Resources</w:t>
            </w:r>
          </w:p>
        </w:tc>
      </w:tr>
      <w:tr w:rsidR="00312388" w:rsidRPr="006D00B1" w:rsidTr="00E53142">
        <w:trPr>
          <w:cantSplit/>
          <w:trHeight w:val="297"/>
        </w:trPr>
        <w:tc>
          <w:tcPr>
            <w:tcW w:w="1615" w:type="dxa"/>
          </w:tcPr>
          <w:p w:rsidR="005C43E6" w:rsidRPr="007575C4" w:rsidRDefault="00A51A2E" w:rsidP="005C43E6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3018" w:type="dxa"/>
          </w:tcPr>
          <w:p w:rsidR="005C43E6" w:rsidRPr="007575C4" w:rsidRDefault="00A51A2E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Welcome</w:t>
            </w:r>
          </w:p>
        </w:tc>
        <w:tc>
          <w:tcPr>
            <w:tcW w:w="4263" w:type="dxa"/>
          </w:tcPr>
          <w:p w:rsidR="00F512CC" w:rsidRDefault="009D50F4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introduce themselves</w:t>
            </w:r>
          </w:p>
          <w:p w:rsidR="00F512CC" w:rsidRPr="006D00B1" w:rsidRDefault="00F512CC" w:rsidP="00EE0422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1540" w:type="dxa"/>
          </w:tcPr>
          <w:p w:rsidR="005C43E6" w:rsidRPr="006D00B1" w:rsidRDefault="005C43E6" w:rsidP="00EE0422">
            <w:pPr>
              <w:spacing w:before="120" w:after="120"/>
              <w:rPr>
                <w:rFonts w:cs="Arial"/>
                <w:szCs w:val="24"/>
              </w:rPr>
            </w:pPr>
            <w:r w:rsidRPr="006D00B1">
              <w:rPr>
                <w:rFonts w:cs="Arial"/>
                <w:szCs w:val="24"/>
              </w:rPr>
              <w:t>Discussion</w:t>
            </w:r>
          </w:p>
        </w:tc>
        <w:tc>
          <w:tcPr>
            <w:tcW w:w="1701" w:type="dxa"/>
          </w:tcPr>
          <w:p w:rsidR="005C43E6" w:rsidRPr="006D00B1" w:rsidRDefault="005C43E6" w:rsidP="00EE0422">
            <w:pPr>
              <w:spacing w:before="120" w:after="120"/>
              <w:rPr>
                <w:rFonts w:cs="Arial"/>
                <w:szCs w:val="24"/>
              </w:rPr>
            </w:pPr>
            <w:r w:rsidRPr="006D00B1">
              <w:rPr>
                <w:rFonts w:cs="Arial"/>
                <w:szCs w:val="24"/>
              </w:rPr>
              <w:t>Whole group</w:t>
            </w:r>
          </w:p>
        </w:tc>
        <w:tc>
          <w:tcPr>
            <w:tcW w:w="1945" w:type="dxa"/>
          </w:tcPr>
          <w:p w:rsidR="00B11249" w:rsidRPr="006D00B1" w:rsidRDefault="00DF0035" w:rsidP="005F12B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1</w:t>
            </w:r>
          </w:p>
        </w:tc>
      </w:tr>
      <w:tr w:rsidR="00312388" w:rsidRPr="006D00B1" w:rsidTr="00E53142">
        <w:trPr>
          <w:cantSplit/>
          <w:trHeight w:val="297"/>
        </w:trPr>
        <w:tc>
          <w:tcPr>
            <w:tcW w:w="1615" w:type="dxa"/>
          </w:tcPr>
          <w:p w:rsidR="00A51A2E" w:rsidRDefault="00A51A2E" w:rsidP="005C43E6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3018" w:type="dxa"/>
          </w:tcPr>
          <w:p w:rsidR="00A51A2E" w:rsidRDefault="00A51A2E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Recap</w:t>
            </w:r>
          </w:p>
        </w:tc>
        <w:tc>
          <w:tcPr>
            <w:tcW w:w="4263" w:type="dxa"/>
          </w:tcPr>
          <w:p w:rsidR="00A51A2E" w:rsidRPr="006D00B1" w:rsidRDefault="00A51A2E" w:rsidP="00A51A2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remember what they learnt in the last workshop</w:t>
            </w:r>
          </w:p>
        </w:tc>
        <w:tc>
          <w:tcPr>
            <w:tcW w:w="1540" w:type="dxa"/>
          </w:tcPr>
          <w:p w:rsidR="00A51A2E" w:rsidRPr="006D00B1" w:rsidRDefault="00A51A2E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</w:tc>
        <w:tc>
          <w:tcPr>
            <w:tcW w:w="1701" w:type="dxa"/>
          </w:tcPr>
          <w:p w:rsidR="00A51A2E" w:rsidRPr="006D00B1" w:rsidRDefault="00A51A2E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</w:tc>
        <w:tc>
          <w:tcPr>
            <w:tcW w:w="1945" w:type="dxa"/>
          </w:tcPr>
          <w:p w:rsidR="00A51A2E" w:rsidRDefault="00A51A2E" w:rsidP="005F12B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2</w:t>
            </w:r>
          </w:p>
        </w:tc>
      </w:tr>
      <w:tr w:rsidR="00312388" w:rsidRPr="006D00B1" w:rsidTr="00E53142">
        <w:trPr>
          <w:cantSplit/>
          <w:trHeight w:val="297"/>
        </w:trPr>
        <w:tc>
          <w:tcPr>
            <w:tcW w:w="1615" w:type="dxa"/>
          </w:tcPr>
          <w:p w:rsidR="00A51A2E" w:rsidRDefault="00A51A2E" w:rsidP="005C43E6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3018" w:type="dxa"/>
          </w:tcPr>
          <w:p w:rsidR="00A51A2E" w:rsidRDefault="00A51A2E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Today’s outcomes</w:t>
            </w:r>
          </w:p>
        </w:tc>
        <w:tc>
          <w:tcPr>
            <w:tcW w:w="4263" w:type="dxa"/>
          </w:tcPr>
          <w:p w:rsidR="00A51A2E" w:rsidRDefault="00A51A2E" w:rsidP="00A51A2E">
            <w:pPr>
              <w:spacing w:before="120" w:after="120"/>
              <w:rPr>
                <w:rFonts w:cs="Arial"/>
                <w:szCs w:val="24"/>
              </w:rPr>
            </w:pPr>
            <w:r w:rsidRPr="006D00B1">
              <w:rPr>
                <w:rFonts w:cs="Arial"/>
                <w:szCs w:val="24"/>
              </w:rPr>
              <w:t xml:space="preserve">Learners understand purpose of </w:t>
            </w:r>
            <w:r>
              <w:rPr>
                <w:rFonts w:cs="Arial"/>
                <w:szCs w:val="24"/>
              </w:rPr>
              <w:t>this workshops</w:t>
            </w:r>
          </w:p>
          <w:p w:rsidR="00A51A2E" w:rsidRDefault="00A51A2E" w:rsidP="00A51A2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Set l</w:t>
            </w:r>
            <w:r w:rsidRPr="006D00B1">
              <w:rPr>
                <w:rFonts w:cs="Arial"/>
                <w:szCs w:val="24"/>
              </w:rPr>
              <w:t>earner</w:t>
            </w:r>
            <w:r>
              <w:rPr>
                <w:rFonts w:cs="Arial"/>
                <w:szCs w:val="24"/>
              </w:rPr>
              <w:t>s’</w:t>
            </w:r>
            <w:r w:rsidRPr="006D00B1">
              <w:rPr>
                <w:rFonts w:cs="Arial"/>
                <w:szCs w:val="24"/>
              </w:rPr>
              <w:t xml:space="preserve"> expectations of training</w:t>
            </w:r>
          </w:p>
          <w:p w:rsidR="00A51A2E" w:rsidRPr="006D00B1" w:rsidRDefault="00A51A2E" w:rsidP="00A51A2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know how to use workbook</w:t>
            </w:r>
          </w:p>
          <w:p w:rsidR="00A51A2E" w:rsidRPr="006D00B1" w:rsidRDefault="00A51A2E" w:rsidP="00A51A2E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1540" w:type="dxa"/>
          </w:tcPr>
          <w:p w:rsidR="00A51A2E" w:rsidRPr="006D00B1" w:rsidRDefault="00A51A2E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</w:tc>
        <w:tc>
          <w:tcPr>
            <w:tcW w:w="1701" w:type="dxa"/>
          </w:tcPr>
          <w:p w:rsidR="00A51A2E" w:rsidRPr="006D00B1" w:rsidRDefault="00A51A2E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</w:tc>
        <w:tc>
          <w:tcPr>
            <w:tcW w:w="1945" w:type="dxa"/>
          </w:tcPr>
          <w:p w:rsidR="00A51A2E" w:rsidRDefault="00A51A2E" w:rsidP="005F12B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3</w:t>
            </w:r>
          </w:p>
          <w:p w:rsidR="009830A6" w:rsidRDefault="009830A6" w:rsidP="005F12B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WBK p1</w:t>
            </w:r>
          </w:p>
        </w:tc>
      </w:tr>
      <w:tr w:rsidR="00312388" w:rsidRPr="006D00B1" w:rsidTr="00021C8B">
        <w:trPr>
          <w:cantSplit/>
          <w:trHeight w:val="297"/>
        </w:trPr>
        <w:tc>
          <w:tcPr>
            <w:tcW w:w="1615" w:type="dxa"/>
            <w:shd w:val="clear" w:color="auto" w:fill="FFFFFF" w:themeFill="background1"/>
          </w:tcPr>
          <w:p w:rsidR="00DF0035" w:rsidRDefault="00DF0035" w:rsidP="005C43E6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018" w:type="dxa"/>
            <w:shd w:val="clear" w:color="auto" w:fill="FFFFFF" w:themeFill="background1"/>
          </w:tcPr>
          <w:p w:rsidR="00DF0035" w:rsidRPr="00B11249" w:rsidRDefault="00DF0035" w:rsidP="00A51A2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Transition from </w:t>
            </w:r>
            <w:r w:rsidR="00A51A2E">
              <w:rPr>
                <w:rFonts w:cs="Arial"/>
                <w:szCs w:val="24"/>
              </w:rPr>
              <w:t>introduction to evaluation</w:t>
            </w:r>
          </w:p>
        </w:tc>
        <w:tc>
          <w:tcPr>
            <w:tcW w:w="4263" w:type="dxa"/>
            <w:shd w:val="clear" w:color="auto" w:fill="FFFFFF" w:themeFill="background1"/>
          </w:tcPr>
          <w:p w:rsidR="00DF0035" w:rsidRDefault="00DF0035" w:rsidP="009D50F4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Give learners the chance to recognise a shift in topic</w:t>
            </w:r>
          </w:p>
        </w:tc>
        <w:tc>
          <w:tcPr>
            <w:tcW w:w="1540" w:type="dxa"/>
            <w:shd w:val="clear" w:color="auto" w:fill="FFFFFF" w:themeFill="background1"/>
          </w:tcPr>
          <w:p w:rsidR="00DF0035" w:rsidRDefault="00DF0035" w:rsidP="00EE0422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F0035" w:rsidRDefault="00DF0035" w:rsidP="009D50F4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</w:tc>
        <w:tc>
          <w:tcPr>
            <w:tcW w:w="1945" w:type="dxa"/>
            <w:shd w:val="clear" w:color="auto" w:fill="FFFFFF" w:themeFill="background1"/>
          </w:tcPr>
          <w:p w:rsidR="00DF0035" w:rsidRDefault="00A51A2E" w:rsidP="00B1124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4</w:t>
            </w:r>
          </w:p>
        </w:tc>
      </w:tr>
    </w:tbl>
    <w:p w:rsidR="00E53142" w:rsidRPr="002D2E40" w:rsidRDefault="00E53142" w:rsidP="002D2E40">
      <w:pPr>
        <w:pStyle w:val="Heading3"/>
      </w:pPr>
      <w:r w:rsidRPr="002D2E40">
        <w:t>Evaluate your workshop</w:t>
      </w:r>
    </w:p>
    <w:tbl>
      <w:tblPr>
        <w:tblStyle w:val="TableGrid"/>
        <w:tblW w:w="14082" w:type="dxa"/>
        <w:tblInd w:w="0" w:type="dxa"/>
        <w:tblLook w:val="04A0" w:firstRow="1" w:lastRow="0" w:firstColumn="1" w:lastColumn="0" w:noHBand="0" w:noVBand="1"/>
        <w:tblCaption w:val="Session plan for evaluate your workshop"/>
      </w:tblPr>
      <w:tblGrid>
        <w:gridCol w:w="1615"/>
        <w:gridCol w:w="3018"/>
        <w:gridCol w:w="4263"/>
        <w:gridCol w:w="1540"/>
        <w:gridCol w:w="1701"/>
        <w:gridCol w:w="1945"/>
      </w:tblGrid>
      <w:tr w:rsidR="00E53142" w:rsidRPr="006D00B1" w:rsidTr="00E53142">
        <w:trPr>
          <w:cantSplit/>
          <w:trHeight w:val="297"/>
          <w:tblHeader/>
        </w:trPr>
        <w:tc>
          <w:tcPr>
            <w:tcW w:w="1615" w:type="dxa"/>
            <w:shd w:val="clear" w:color="auto" w:fill="D9D9D9" w:themeFill="background1" w:themeFillShade="D9"/>
          </w:tcPr>
          <w:p w:rsidR="00E53142" w:rsidRPr="00EE0422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Minutes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E53142" w:rsidRPr="00EE0422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EE0422">
              <w:rPr>
                <w:rFonts w:cs="Arial"/>
                <w:b/>
                <w:szCs w:val="24"/>
              </w:rPr>
              <w:t>Focus</w:t>
            </w:r>
          </w:p>
        </w:tc>
        <w:tc>
          <w:tcPr>
            <w:tcW w:w="4263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Aim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Activity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Grouping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Resources</w:t>
            </w:r>
          </w:p>
        </w:tc>
      </w:tr>
      <w:tr w:rsidR="00312388" w:rsidRPr="006D00B1" w:rsidTr="00E53142">
        <w:trPr>
          <w:cantSplit/>
          <w:trHeight w:val="297"/>
        </w:trPr>
        <w:tc>
          <w:tcPr>
            <w:tcW w:w="1615" w:type="dxa"/>
          </w:tcPr>
          <w:p w:rsidR="00B11249" w:rsidRDefault="00A51A2E" w:rsidP="005C43E6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3018" w:type="dxa"/>
          </w:tcPr>
          <w:p w:rsidR="00B11249" w:rsidRPr="007575C4" w:rsidRDefault="00A51A2E" w:rsidP="009830A6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Issues and </w:t>
            </w:r>
            <w:r w:rsidR="009830A6">
              <w:rPr>
                <w:rFonts w:cs="Arial"/>
                <w:szCs w:val="24"/>
              </w:rPr>
              <w:t>objectives</w:t>
            </w:r>
          </w:p>
        </w:tc>
        <w:tc>
          <w:tcPr>
            <w:tcW w:w="4263" w:type="dxa"/>
          </w:tcPr>
          <w:p w:rsidR="00DF0035" w:rsidRPr="006D00B1" w:rsidRDefault="00A51A2E" w:rsidP="009122D0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have a strong understanding of what they’re actually evaluating</w:t>
            </w:r>
          </w:p>
        </w:tc>
        <w:tc>
          <w:tcPr>
            <w:tcW w:w="1540" w:type="dxa"/>
          </w:tcPr>
          <w:p w:rsidR="00B11249" w:rsidRPr="006D00B1" w:rsidRDefault="00A51A2E" w:rsidP="00A51A2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Discussion, written answers</w:t>
            </w:r>
          </w:p>
        </w:tc>
        <w:tc>
          <w:tcPr>
            <w:tcW w:w="1701" w:type="dxa"/>
          </w:tcPr>
          <w:p w:rsidR="00B11249" w:rsidRPr="006D00B1" w:rsidRDefault="009135BB" w:rsidP="00A51A2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  <w:r w:rsidR="00DF0035">
              <w:rPr>
                <w:rFonts w:cs="Arial"/>
                <w:szCs w:val="24"/>
              </w:rPr>
              <w:t xml:space="preserve">, </w:t>
            </w:r>
            <w:r w:rsidR="00A51A2E">
              <w:rPr>
                <w:rFonts w:cs="Arial"/>
                <w:szCs w:val="24"/>
              </w:rPr>
              <w:t>Individual</w:t>
            </w:r>
          </w:p>
        </w:tc>
        <w:tc>
          <w:tcPr>
            <w:tcW w:w="1945" w:type="dxa"/>
          </w:tcPr>
          <w:p w:rsidR="00DF0035" w:rsidRDefault="00DF0035" w:rsidP="00B1124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PPT </w:t>
            </w:r>
            <w:r w:rsidR="00A51A2E">
              <w:rPr>
                <w:rFonts w:cs="Arial"/>
                <w:szCs w:val="24"/>
              </w:rPr>
              <w:t>5</w:t>
            </w:r>
          </w:p>
          <w:p w:rsidR="00C22A80" w:rsidRPr="006D00B1" w:rsidRDefault="00627037" w:rsidP="005E7413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WBK </w:t>
            </w:r>
            <w:r w:rsidR="00A51A2E">
              <w:rPr>
                <w:rFonts w:cs="Arial"/>
                <w:szCs w:val="24"/>
              </w:rPr>
              <w:t>p3</w:t>
            </w:r>
          </w:p>
        </w:tc>
      </w:tr>
      <w:tr w:rsidR="00312388" w:rsidRPr="006D00B1" w:rsidTr="00E53142">
        <w:trPr>
          <w:cantSplit/>
          <w:trHeight w:val="297"/>
        </w:trPr>
        <w:tc>
          <w:tcPr>
            <w:tcW w:w="1615" w:type="dxa"/>
          </w:tcPr>
          <w:p w:rsidR="00FD476D" w:rsidRDefault="00FD476D" w:rsidP="005C43E6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5</w:t>
            </w:r>
          </w:p>
        </w:tc>
        <w:tc>
          <w:tcPr>
            <w:tcW w:w="3018" w:type="dxa"/>
          </w:tcPr>
          <w:p w:rsidR="00FD476D" w:rsidRDefault="00FD476D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Reflection</w:t>
            </w:r>
          </w:p>
        </w:tc>
        <w:tc>
          <w:tcPr>
            <w:tcW w:w="4263" w:type="dxa"/>
          </w:tcPr>
          <w:p w:rsidR="00FD476D" w:rsidRDefault="00FD476D" w:rsidP="00FD476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complete a reflection on the workshop (this should already be completed)</w:t>
            </w:r>
          </w:p>
        </w:tc>
        <w:tc>
          <w:tcPr>
            <w:tcW w:w="1540" w:type="dxa"/>
          </w:tcPr>
          <w:p w:rsidR="00FD476D" w:rsidRDefault="00FD476D" w:rsidP="00A51A2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Written</w:t>
            </w:r>
          </w:p>
        </w:tc>
        <w:tc>
          <w:tcPr>
            <w:tcW w:w="1701" w:type="dxa"/>
          </w:tcPr>
          <w:p w:rsidR="00FD476D" w:rsidRDefault="00FD476D" w:rsidP="00A51A2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Individual</w:t>
            </w:r>
          </w:p>
        </w:tc>
        <w:tc>
          <w:tcPr>
            <w:tcW w:w="1945" w:type="dxa"/>
          </w:tcPr>
          <w:p w:rsidR="00FD476D" w:rsidRDefault="00FD476D" w:rsidP="00B1124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6</w:t>
            </w:r>
          </w:p>
          <w:p w:rsidR="00FD476D" w:rsidRDefault="00FD476D" w:rsidP="00B1124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WBK p3</w:t>
            </w:r>
          </w:p>
        </w:tc>
      </w:tr>
      <w:tr w:rsidR="00312388" w:rsidRPr="006D00B1" w:rsidTr="00E53142">
        <w:trPr>
          <w:cantSplit/>
          <w:trHeight w:val="297"/>
        </w:trPr>
        <w:tc>
          <w:tcPr>
            <w:tcW w:w="1615" w:type="dxa"/>
          </w:tcPr>
          <w:p w:rsidR="00A51A2E" w:rsidRDefault="00A51A2E" w:rsidP="005C43E6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3018" w:type="dxa"/>
          </w:tcPr>
          <w:p w:rsidR="00A51A2E" w:rsidRDefault="00A51A2E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Critical friends</w:t>
            </w:r>
          </w:p>
        </w:tc>
        <w:tc>
          <w:tcPr>
            <w:tcW w:w="4263" w:type="dxa"/>
          </w:tcPr>
          <w:p w:rsidR="00A51A2E" w:rsidRDefault="00A51A2E" w:rsidP="009122D0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understand how they can benefit from working with a critical friend</w:t>
            </w:r>
          </w:p>
          <w:p w:rsidR="00A51A2E" w:rsidRDefault="00A51A2E" w:rsidP="009122D0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understand how they can be a good critical friend</w:t>
            </w:r>
          </w:p>
        </w:tc>
        <w:tc>
          <w:tcPr>
            <w:tcW w:w="1540" w:type="dxa"/>
          </w:tcPr>
          <w:p w:rsidR="00A51A2E" w:rsidRDefault="00A51A2E" w:rsidP="00A51A2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Reading</w:t>
            </w:r>
          </w:p>
          <w:p w:rsidR="00A51A2E" w:rsidRDefault="00A51A2E" w:rsidP="00A51A2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  <w:p w:rsidR="00A51A2E" w:rsidRDefault="00A51A2E" w:rsidP="00A51A2E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A51A2E" w:rsidRDefault="00A51A2E" w:rsidP="00A51A2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  <w:p w:rsidR="00A51A2E" w:rsidRDefault="00A51A2E" w:rsidP="00A51A2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  <w:p w:rsidR="00A51A2E" w:rsidRDefault="00A51A2E" w:rsidP="00A51A2E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1945" w:type="dxa"/>
          </w:tcPr>
          <w:p w:rsidR="00FD476D" w:rsidRDefault="00FD476D" w:rsidP="00B1124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7-8</w:t>
            </w:r>
          </w:p>
          <w:p w:rsidR="00A51A2E" w:rsidRDefault="00A51A2E" w:rsidP="00B1124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WBK p4</w:t>
            </w:r>
          </w:p>
        </w:tc>
      </w:tr>
      <w:tr w:rsidR="00312388" w:rsidRPr="006D00B1" w:rsidTr="00E53142">
        <w:trPr>
          <w:cantSplit/>
          <w:trHeight w:val="297"/>
        </w:trPr>
        <w:tc>
          <w:tcPr>
            <w:tcW w:w="1615" w:type="dxa"/>
          </w:tcPr>
          <w:p w:rsidR="00A51A2E" w:rsidRDefault="001F1865" w:rsidP="00FD476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A51A2E">
              <w:rPr>
                <w:rFonts w:cs="Arial"/>
                <w:szCs w:val="24"/>
              </w:rPr>
              <w:t>0 = 2x2</w:t>
            </w:r>
            <w:r w:rsidR="00FD476D">
              <w:rPr>
                <w:rFonts w:cs="Arial"/>
                <w:szCs w:val="24"/>
              </w:rPr>
              <w:t>0</w:t>
            </w:r>
            <w:r>
              <w:rPr>
                <w:rFonts w:cs="Arial"/>
                <w:szCs w:val="24"/>
              </w:rPr>
              <w:t xml:space="preserve"> plus 10</w:t>
            </w:r>
          </w:p>
        </w:tc>
        <w:tc>
          <w:tcPr>
            <w:tcW w:w="3018" w:type="dxa"/>
          </w:tcPr>
          <w:p w:rsidR="00A51A2E" w:rsidRDefault="00A51A2E" w:rsidP="00EE042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Analysis</w:t>
            </w:r>
          </w:p>
        </w:tc>
        <w:tc>
          <w:tcPr>
            <w:tcW w:w="4263" w:type="dxa"/>
          </w:tcPr>
          <w:p w:rsidR="00A51A2E" w:rsidRDefault="00A51A2E" w:rsidP="009122D0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Learners analyse their </w:t>
            </w:r>
            <w:r w:rsidR="00FD476D">
              <w:rPr>
                <w:rFonts w:cs="Arial"/>
                <w:szCs w:val="24"/>
              </w:rPr>
              <w:t>documentation with a critical friend</w:t>
            </w:r>
          </w:p>
          <w:p w:rsidR="00FD476D" w:rsidRDefault="00FD476D" w:rsidP="009122D0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understand where they have some gaps</w:t>
            </w:r>
          </w:p>
        </w:tc>
        <w:tc>
          <w:tcPr>
            <w:tcW w:w="1540" w:type="dxa"/>
          </w:tcPr>
          <w:p w:rsidR="00A51A2E" w:rsidRDefault="00FD476D" w:rsidP="00A51A2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  <w:p w:rsidR="00FD476D" w:rsidRDefault="00FD476D" w:rsidP="00A51A2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Reading</w:t>
            </w:r>
          </w:p>
          <w:p w:rsidR="00FD476D" w:rsidRDefault="00FD476D" w:rsidP="00A51A2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Writing</w:t>
            </w:r>
          </w:p>
          <w:p w:rsidR="001F1865" w:rsidRDefault="001F1865" w:rsidP="00A51A2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</w:tc>
        <w:tc>
          <w:tcPr>
            <w:tcW w:w="1701" w:type="dxa"/>
          </w:tcPr>
          <w:p w:rsidR="00A51A2E" w:rsidRDefault="00FD476D" w:rsidP="00A51A2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Pairs</w:t>
            </w:r>
          </w:p>
          <w:p w:rsidR="001F1865" w:rsidRDefault="001F1865" w:rsidP="00A51A2E">
            <w:pPr>
              <w:spacing w:before="120" w:after="120"/>
              <w:rPr>
                <w:rFonts w:cs="Arial"/>
                <w:szCs w:val="24"/>
              </w:rPr>
            </w:pPr>
          </w:p>
          <w:p w:rsidR="001F1865" w:rsidRDefault="001F1865" w:rsidP="00A51A2E">
            <w:pPr>
              <w:spacing w:before="120" w:after="120"/>
              <w:rPr>
                <w:rFonts w:cs="Arial"/>
                <w:szCs w:val="24"/>
              </w:rPr>
            </w:pPr>
          </w:p>
          <w:p w:rsidR="001F1865" w:rsidRDefault="001F1865" w:rsidP="00A51A2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</w:tc>
        <w:tc>
          <w:tcPr>
            <w:tcW w:w="1945" w:type="dxa"/>
          </w:tcPr>
          <w:p w:rsidR="009830A6" w:rsidRDefault="00FD476D" w:rsidP="00B1124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WBK p4-5</w:t>
            </w:r>
          </w:p>
        </w:tc>
      </w:tr>
      <w:tr w:rsidR="00E53142" w:rsidRPr="006D00B1" w:rsidTr="00E53142">
        <w:trPr>
          <w:cantSplit/>
          <w:trHeight w:val="297"/>
        </w:trPr>
        <w:tc>
          <w:tcPr>
            <w:tcW w:w="1615" w:type="dxa"/>
            <w:shd w:val="clear" w:color="auto" w:fill="F2F2F2" w:themeFill="background1" w:themeFillShade="F2"/>
          </w:tcPr>
          <w:p w:rsidR="00E53142" w:rsidRDefault="00E53142" w:rsidP="001F1865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3018" w:type="dxa"/>
            <w:shd w:val="clear" w:color="auto" w:fill="F2F2F2" w:themeFill="background1" w:themeFillShade="F2"/>
          </w:tcPr>
          <w:p w:rsidR="00E53142" w:rsidRDefault="00E53142" w:rsidP="001F1865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BREAK</w:t>
            </w:r>
          </w:p>
        </w:tc>
        <w:tc>
          <w:tcPr>
            <w:tcW w:w="4263" w:type="dxa"/>
            <w:shd w:val="clear" w:color="auto" w:fill="F2F2F2" w:themeFill="background1" w:themeFillShade="F2"/>
          </w:tcPr>
          <w:p w:rsidR="00E53142" w:rsidRDefault="00E53142" w:rsidP="001F1865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E53142" w:rsidRDefault="00E53142" w:rsidP="001F1865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53142" w:rsidRDefault="00E53142" w:rsidP="001F1865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</w:tcPr>
          <w:p w:rsidR="00E53142" w:rsidRDefault="00E53142" w:rsidP="001F1865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:rsidR="00E53142" w:rsidRPr="00021C8B" w:rsidRDefault="00E53142" w:rsidP="002D2E40">
      <w:pPr>
        <w:pStyle w:val="Heading3"/>
      </w:pPr>
      <w:r w:rsidRPr="00021C8B">
        <w:t>Support longer-term outcomes</w:t>
      </w:r>
    </w:p>
    <w:tbl>
      <w:tblPr>
        <w:tblStyle w:val="TableGrid"/>
        <w:tblW w:w="14082" w:type="dxa"/>
        <w:tblInd w:w="0" w:type="dxa"/>
        <w:tblLook w:val="04A0" w:firstRow="1" w:lastRow="0" w:firstColumn="1" w:lastColumn="0" w:noHBand="0" w:noVBand="1"/>
        <w:tblCaption w:val="Session plan for support longer-term outcomes"/>
      </w:tblPr>
      <w:tblGrid>
        <w:gridCol w:w="1615"/>
        <w:gridCol w:w="3018"/>
        <w:gridCol w:w="4263"/>
        <w:gridCol w:w="1540"/>
        <w:gridCol w:w="1701"/>
        <w:gridCol w:w="1945"/>
      </w:tblGrid>
      <w:tr w:rsidR="00E53142" w:rsidRPr="006D00B1" w:rsidTr="00E53142">
        <w:trPr>
          <w:cantSplit/>
          <w:trHeight w:val="297"/>
          <w:tblHeader/>
        </w:trPr>
        <w:tc>
          <w:tcPr>
            <w:tcW w:w="1615" w:type="dxa"/>
            <w:shd w:val="clear" w:color="auto" w:fill="D9D9D9" w:themeFill="background1" w:themeFillShade="D9"/>
          </w:tcPr>
          <w:p w:rsidR="00E53142" w:rsidRPr="00EE0422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Minutes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E53142" w:rsidRPr="00EE0422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EE0422">
              <w:rPr>
                <w:rFonts w:cs="Arial"/>
                <w:b/>
                <w:szCs w:val="24"/>
              </w:rPr>
              <w:t>Focus</w:t>
            </w:r>
          </w:p>
        </w:tc>
        <w:tc>
          <w:tcPr>
            <w:tcW w:w="4263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Aim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Activity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Grouping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Resources</w:t>
            </w:r>
          </w:p>
        </w:tc>
      </w:tr>
      <w:tr w:rsidR="00312388" w:rsidRPr="006D00B1" w:rsidTr="00021C8B">
        <w:trPr>
          <w:trHeight w:val="297"/>
        </w:trPr>
        <w:tc>
          <w:tcPr>
            <w:tcW w:w="1615" w:type="dxa"/>
            <w:shd w:val="clear" w:color="auto" w:fill="FFFFFF" w:themeFill="background1"/>
          </w:tcPr>
          <w:p w:rsidR="0059625D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018" w:type="dxa"/>
            <w:shd w:val="clear" w:color="auto" w:fill="FFFFFF" w:themeFill="background1"/>
          </w:tcPr>
          <w:p w:rsidR="0059625D" w:rsidRPr="00B11249" w:rsidRDefault="0059625D" w:rsidP="00EE5118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Transition from evaluation to “support longer</w:t>
            </w:r>
            <w:r w:rsidR="00EE5118"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</w:rPr>
              <w:t>term outcomes”</w:t>
            </w:r>
          </w:p>
        </w:tc>
        <w:tc>
          <w:tcPr>
            <w:tcW w:w="4263" w:type="dxa"/>
            <w:shd w:val="clear" w:color="auto" w:fill="FFFFFF" w:themeFill="background1"/>
          </w:tcPr>
          <w:p w:rsidR="0059625D" w:rsidRDefault="0059625D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Give learners the chance to recognise a shift in topic</w:t>
            </w:r>
          </w:p>
        </w:tc>
        <w:tc>
          <w:tcPr>
            <w:tcW w:w="1540" w:type="dxa"/>
            <w:shd w:val="clear" w:color="auto" w:fill="FFFFFF" w:themeFill="background1"/>
          </w:tcPr>
          <w:p w:rsidR="0059625D" w:rsidRDefault="0059625D" w:rsidP="0059625D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625D" w:rsidRDefault="0059625D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</w:tc>
        <w:tc>
          <w:tcPr>
            <w:tcW w:w="1945" w:type="dxa"/>
            <w:shd w:val="clear" w:color="auto" w:fill="FFFFFF" w:themeFill="background1"/>
          </w:tcPr>
          <w:p w:rsidR="0059625D" w:rsidRDefault="0059625D" w:rsidP="00C91B73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PPT </w:t>
            </w:r>
            <w:r w:rsidR="00C91B73">
              <w:rPr>
                <w:rFonts w:cs="Arial"/>
                <w:szCs w:val="24"/>
              </w:rPr>
              <w:t>9</w:t>
            </w:r>
          </w:p>
        </w:tc>
      </w:tr>
      <w:tr w:rsidR="00312388" w:rsidRPr="006D00B1" w:rsidTr="00E53142">
        <w:trPr>
          <w:trHeight w:val="297"/>
        </w:trPr>
        <w:tc>
          <w:tcPr>
            <w:tcW w:w="1615" w:type="dxa"/>
          </w:tcPr>
          <w:p w:rsidR="0059625D" w:rsidRDefault="00C91B73" w:rsidP="00C91B73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  <w:tc>
          <w:tcPr>
            <w:tcW w:w="3018" w:type="dxa"/>
          </w:tcPr>
          <w:p w:rsidR="0059625D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Follow up with learners in workplace</w:t>
            </w:r>
          </w:p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4263" w:type="dxa"/>
          </w:tcPr>
          <w:p w:rsidR="0059625D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understand how to avoid neglecting this aspect of workplace training</w:t>
            </w:r>
          </w:p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identify the kind of activity they can engage in during follow up</w:t>
            </w:r>
          </w:p>
        </w:tc>
        <w:tc>
          <w:tcPr>
            <w:tcW w:w="1540" w:type="dxa"/>
          </w:tcPr>
          <w:p w:rsidR="0059625D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Reading</w:t>
            </w:r>
          </w:p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Writing</w:t>
            </w:r>
          </w:p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</w:tc>
        <w:tc>
          <w:tcPr>
            <w:tcW w:w="1701" w:type="dxa"/>
          </w:tcPr>
          <w:p w:rsidR="0059625D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Independent</w:t>
            </w:r>
          </w:p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Pairs</w:t>
            </w:r>
          </w:p>
        </w:tc>
        <w:tc>
          <w:tcPr>
            <w:tcW w:w="1945" w:type="dxa"/>
          </w:tcPr>
          <w:p w:rsidR="0059625D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10</w:t>
            </w:r>
          </w:p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WBK p7</w:t>
            </w:r>
          </w:p>
        </w:tc>
      </w:tr>
      <w:tr w:rsidR="00312388" w:rsidRPr="006D00B1" w:rsidTr="00E53142">
        <w:trPr>
          <w:trHeight w:val="297"/>
        </w:trPr>
        <w:tc>
          <w:tcPr>
            <w:tcW w:w="1615" w:type="dxa"/>
          </w:tcPr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15</w:t>
            </w:r>
          </w:p>
        </w:tc>
        <w:tc>
          <w:tcPr>
            <w:tcW w:w="3018" w:type="dxa"/>
          </w:tcPr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Coach supervisors</w:t>
            </w:r>
          </w:p>
        </w:tc>
        <w:tc>
          <w:tcPr>
            <w:tcW w:w="4263" w:type="dxa"/>
          </w:tcPr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understand how they can collaborate with workplace supervisors to support the training</w:t>
            </w:r>
          </w:p>
        </w:tc>
        <w:tc>
          <w:tcPr>
            <w:tcW w:w="1540" w:type="dxa"/>
          </w:tcPr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Reading</w:t>
            </w:r>
          </w:p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Writing</w:t>
            </w:r>
          </w:p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</w:tc>
        <w:tc>
          <w:tcPr>
            <w:tcW w:w="1701" w:type="dxa"/>
          </w:tcPr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Independent</w:t>
            </w:r>
          </w:p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Pairs</w:t>
            </w:r>
          </w:p>
        </w:tc>
        <w:tc>
          <w:tcPr>
            <w:tcW w:w="1945" w:type="dxa"/>
          </w:tcPr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10</w:t>
            </w:r>
          </w:p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WBK p8</w:t>
            </w:r>
          </w:p>
        </w:tc>
      </w:tr>
      <w:tr w:rsidR="00312388" w:rsidRPr="006D00B1" w:rsidTr="00E53142">
        <w:trPr>
          <w:trHeight w:val="297"/>
        </w:trPr>
        <w:tc>
          <w:tcPr>
            <w:tcW w:w="1615" w:type="dxa"/>
          </w:tcPr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3018" w:type="dxa"/>
          </w:tcPr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Reflection</w:t>
            </w:r>
          </w:p>
        </w:tc>
        <w:tc>
          <w:tcPr>
            <w:tcW w:w="4263" w:type="dxa"/>
          </w:tcPr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identify anything they can do to follow up on their last session, which they can add to their evaluation report</w:t>
            </w:r>
          </w:p>
        </w:tc>
        <w:tc>
          <w:tcPr>
            <w:tcW w:w="1540" w:type="dxa"/>
          </w:tcPr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Writing</w:t>
            </w:r>
          </w:p>
        </w:tc>
        <w:tc>
          <w:tcPr>
            <w:tcW w:w="1701" w:type="dxa"/>
          </w:tcPr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Independent</w:t>
            </w:r>
          </w:p>
        </w:tc>
        <w:tc>
          <w:tcPr>
            <w:tcW w:w="1945" w:type="dxa"/>
          </w:tcPr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10</w:t>
            </w:r>
          </w:p>
          <w:p w:rsidR="00C91B73" w:rsidRDefault="00C91B73" w:rsidP="005962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WBK p9</w:t>
            </w:r>
          </w:p>
        </w:tc>
      </w:tr>
    </w:tbl>
    <w:p w:rsidR="00E53142" w:rsidRPr="00021C8B" w:rsidRDefault="00E53142" w:rsidP="002D2E40">
      <w:pPr>
        <w:pStyle w:val="Heading3"/>
      </w:pPr>
      <w:r w:rsidRPr="00021C8B">
        <w:t>Use techniques for engaging learners</w:t>
      </w:r>
    </w:p>
    <w:tbl>
      <w:tblPr>
        <w:tblStyle w:val="TableGrid"/>
        <w:tblW w:w="14082" w:type="dxa"/>
        <w:tblInd w:w="0" w:type="dxa"/>
        <w:tblLook w:val="04A0" w:firstRow="1" w:lastRow="0" w:firstColumn="1" w:lastColumn="0" w:noHBand="0" w:noVBand="1"/>
        <w:tblCaption w:val="Session plan for Use techniques for engaging learners"/>
      </w:tblPr>
      <w:tblGrid>
        <w:gridCol w:w="1615"/>
        <w:gridCol w:w="3018"/>
        <w:gridCol w:w="4263"/>
        <w:gridCol w:w="1540"/>
        <w:gridCol w:w="1701"/>
        <w:gridCol w:w="1945"/>
      </w:tblGrid>
      <w:tr w:rsidR="00E53142" w:rsidRPr="006D00B1" w:rsidTr="00E53142">
        <w:trPr>
          <w:cantSplit/>
          <w:trHeight w:val="297"/>
          <w:tblHeader/>
        </w:trPr>
        <w:tc>
          <w:tcPr>
            <w:tcW w:w="1615" w:type="dxa"/>
            <w:shd w:val="clear" w:color="auto" w:fill="D9D9D9" w:themeFill="background1" w:themeFillShade="D9"/>
          </w:tcPr>
          <w:p w:rsidR="00E53142" w:rsidRPr="00EE0422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Minutes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E53142" w:rsidRPr="00EE0422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EE0422">
              <w:rPr>
                <w:rFonts w:cs="Arial"/>
                <w:b/>
                <w:szCs w:val="24"/>
              </w:rPr>
              <w:t>Focus</w:t>
            </w:r>
          </w:p>
        </w:tc>
        <w:tc>
          <w:tcPr>
            <w:tcW w:w="4263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Aim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Activity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Grouping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Resources</w:t>
            </w:r>
          </w:p>
        </w:tc>
      </w:tr>
      <w:tr w:rsidR="00312388" w:rsidRPr="006D00B1" w:rsidTr="00021C8B">
        <w:trPr>
          <w:trHeight w:val="297"/>
        </w:trPr>
        <w:tc>
          <w:tcPr>
            <w:tcW w:w="1615" w:type="dxa"/>
            <w:shd w:val="clear" w:color="auto" w:fill="FFFFFF" w:themeFill="background1"/>
          </w:tcPr>
          <w:p w:rsidR="00A20FCE" w:rsidRDefault="00A20FCE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018" w:type="dxa"/>
            <w:shd w:val="clear" w:color="auto" w:fill="FFFFFF" w:themeFill="background1"/>
          </w:tcPr>
          <w:p w:rsidR="00A20FCE" w:rsidRDefault="00A20FCE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Transition from “support LT outcomes” to “Techniques for engagement”</w:t>
            </w:r>
          </w:p>
        </w:tc>
        <w:tc>
          <w:tcPr>
            <w:tcW w:w="4263" w:type="dxa"/>
            <w:shd w:val="clear" w:color="auto" w:fill="FFFFFF" w:themeFill="background1"/>
          </w:tcPr>
          <w:p w:rsidR="00A20FCE" w:rsidRDefault="00A20FCE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Give learners the chance to recognise a shift in topic</w:t>
            </w:r>
          </w:p>
        </w:tc>
        <w:tc>
          <w:tcPr>
            <w:tcW w:w="1540" w:type="dxa"/>
            <w:shd w:val="clear" w:color="auto" w:fill="FFFFFF" w:themeFill="background1"/>
          </w:tcPr>
          <w:p w:rsidR="00A20FCE" w:rsidRDefault="00A20FCE" w:rsidP="00A20FCE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0FCE" w:rsidRDefault="00A20FCE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</w:tc>
        <w:tc>
          <w:tcPr>
            <w:tcW w:w="1945" w:type="dxa"/>
            <w:shd w:val="clear" w:color="auto" w:fill="FFFFFF" w:themeFill="background1"/>
          </w:tcPr>
          <w:p w:rsidR="00A20FCE" w:rsidRDefault="00A20FCE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11</w:t>
            </w:r>
          </w:p>
        </w:tc>
      </w:tr>
      <w:tr w:rsidR="00312388" w:rsidRPr="006D00B1" w:rsidTr="00E53142">
        <w:trPr>
          <w:cantSplit/>
          <w:trHeight w:val="297"/>
        </w:trPr>
        <w:tc>
          <w:tcPr>
            <w:tcW w:w="1615" w:type="dxa"/>
          </w:tcPr>
          <w:p w:rsidR="00A20FCE" w:rsidRDefault="00EE7498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3018" w:type="dxa"/>
          </w:tcPr>
          <w:p w:rsidR="00A20FCE" w:rsidRPr="007575C4" w:rsidRDefault="00EE7498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is engagement?</w:t>
            </w:r>
          </w:p>
        </w:tc>
        <w:tc>
          <w:tcPr>
            <w:tcW w:w="4263" w:type="dxa"/>
          </w:tcPr>
          <w:p w:rsidR="00A20FCE" w:rsidRPr="006D00B1" w:rsidRDefault="00EE7498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recognise characteristics of an engaged learner and a disengaged learner</w:t>
            </w:r>
          </w:p>
        </w:tc>
        <w:tc>
          <w:tcPr>
            <w:tcW w:w="1540" w:type="dxa"/>
          </w:tcPr>
          <w:p w:rsidR="00A20FCE" w:rsidRDefault="00EE7498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  <w:p w:rsidR="00EE7498" w:rsidRPr="006D00B1" w:rsidRDefault="00EE7498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Writing</w:t>
            </w:r>
          </w:p>
        </w:tc>
        <w:tc>
          <w:tcPr>
            <w:tcW w:w="1701" w:type="dxa"/>
          </w:tcPr>
          <w:p w:rsidR="00A20FCE" w:rsidRPr="006D00B1" w:rsidRDefault="00EE7498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</w:tc>
        <w:tc>
          <w:tcPr>
            <w:tcW w:w="1945" w:type="dxa"/>
          </w:tcPr>
          <w:p w:rsidR="00A20FCE" w:rsidRDefault="00EE7498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12-13</w:t>
            </w:r>
          </w:p>
          <w:p w:rsidR="00EE7498" w:rsidRPr="006D00B1" w:rsidRDefault="00EE5118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WBK p10</w:t>
            </w:r>
          </w:p>
        </w:tc>
      </w:tr>
      <w:tr w:rsidR="00312388" w:rsidRPr="006D00B1" w:rsidTr="00E53142">
        <w:trPr>
          <w:cantSplit/>
          <w:trHeight w:val="297"/>
        </w:trPr>
        <w:tc>
          <w:tcPr>
            <w:tcW w:w="1615" w:type="dxa"/>
          </w:tcPr>
          <w:p w:rsidR="00A20FCE" w:rsidRDefault="00E43E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3018" w:type="dxa"/>
          </w:tcPr>
          <w:p w:rsidR="00A20FCE" w:rsidRDefault="00312388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Barriers to engagement</w:t>
            </w:r>
          </w:p>
        </w:tc>
        <w:tc>
          <w:tcPr>
            <w:tcW w:w="4263" w:type="dxa"/>
          </w:tcPr>
          <w:p w:rsidR="00A20FCE" w:rsidRDefault="00EE7498" w:rsidP="00EE7498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r</w:t>
            </w:r>
            <w:r w:rsidR="00312388">
              <w:rPr>
                <w:rFonts w:cs="Arial"/>
                <w:szCs w:val="24"/>
              </w:rPr>
              <w:t>ecognise barriers to engagement</w:t>
            </w:r>
          </w:p>
          <w:p w:rsidR="009830A6" w:rsidRDefault="009830A6" w:rsidP="00312388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1540" w:type="dxa"/>
          </w:tcPr>
          <w:p w:rsidR="00A20FCE" w:rsidRDefault="009830A6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  <w:p w:rsidR="009830A6" w:rsidRDefault="009830A6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Writing</w:t>
            </w:r>
          </w:p>
        </w:tc>
        <w:tc>
          <w:tcPr>
            <w:tcW w:w="1701" w:type="dxa"/>
          </w:tcPr>
          <w:p w:rsidR="00A20FCE" w:rsidRDefault="00312388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Pairs</w:t>
            </w:r>
          </w:p>
          <w:p w:rsidR="009830A6" w:rsidRDefault="00312388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</w:tc>
        <w:tc>
          <w:tcPr>
            <w:tcW w:w="1945" w:type="dxa"/>
          </w:tcPr>
          <w:p w:rsidR="00A20FCE" w:rsidRDefault="009830A6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14</w:t>
            </w:r>
          </w:p>
          <w:p w:rsidR="009830A6" w:rsidRPr="006D00B1" w:rsidRDefault="00312388" w:rsidP="00EE5118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WBK p1</w:t>
            </w:r>
            <w:r w:rsidR="00EE5118">
              <w:rPr>
                <w:rFonts w:cs="Arial"/>
                <w:szCs w:val="24"/>
              </w:rPr>
              <w:t>0-11</w:t>
            </w:r>
          </w:p>
        </w:tc>
      </w:tr>
      <w:tr w:rsidR="00312388" w:rsidRPr="006D00B1" w:rsidTr="00E53142">
        <w:trPr>
          <w:cantSplit/>
          <w:trHeight w:val="297"/>
        </w:trPr>
        <w:tc>
          <w:tcPr>
            <w:tcW w:w="1615" w:type="dxa"/>
          </w:tcPr>
          <w:p w:rsidR="00A20FCE" w:rsidRDefault="00E43E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</w:p>
        </w:tc>
        <w:tc>
          <w:tcPr>
            <w:tcW w:w="3018" w:type="dxa"/>
          </w:tcPr>
          <w:p w:rsidR="00A20FCE" w:rsidRDefault="00312388" w:rsidP="00312388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Techniques to engage learners</w:t>
            </w:r>
          </w:p>
        </w:tc>
        <w:tc>
          <w:tcPr>
            <w:tcW w:w="4263" w:type="dxa"/>
          </w:tcPr>
          <w:p w:rsidR="00312388" w:rsidRDefault="00312388" w:rsidP="00312388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re-familiarise themselves with the principles of adult learning</w:t>
            </w:r>
          </w:p>
          <w:p w:rsidR="00312388" w:rsidRDefault="00312388" w:rsidP="00312388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recognise how to avoid and overcome barriers</w:t>
            </w:r>
          </w:p>
          <w:p w:rsidR="00A20FCE" w:rsidRDefault="00A20FCE" w:rsidP="00312388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1540" w:type="dxa"/>
          </w:tcPr>
          <w:p w:rsidR="00E43E33" w:rsidRDefault="00E43E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Reading</w:t>
            </w:r>
          </w:p>
          <w:p w:rsidR="00A20FCE" w:rsidRDefault="00E43E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  <w:p w:rsidR="00E43E33" w:rsidRDefault="00E43E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Writing</w:t>
            </w:r>
          </w:p>
          <w:p w:rsidR="00E43E33" w:rsidRDefault="00E43E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</w:tc>
        <w:tc>
          <w:tcPr>
            <w:tcW w:w="1701" w:type="dxa"/>
          </w:tcPr>
          <w:p w:rsidR="00A20FCE" w:rsidRDefault="00E43E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Individual</w:t>
            </w:r>
          </w:p>
          <w:p w:rsidR="00E43E33" w:rsidRDefault="00E43E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Pairs</w:t>
            </w:r>
          </w:p>
          <w:p w:rsidR="00E43E33" w:rsidRDefault="00E43E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Individual</w:t>
            </w:r>
          </w:p>
          <w:p w:rsidR="00E43E33" w:rsidRDefault="00E43E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Pairs, whole group</w:t>
            </w:r>
          </w:p>
        </w:tc>
        <w:tc>
          <w:tcPr>
            <w:tcW w:w="1945" w:type="dxa"/>
          </w:tcPr>
          <w:p w:rsidR="00A20FCE" w:rsidRDefault="00312388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</w:t>
            </w:r>
            <w:r w:rsidR="00E43E33">
              <w:rPr>
                <w:rFonts w:cs="Arial"/>
                <w:szCs w:val="24"/>
              </w:rPr>
              <w:t xml:space="preserve"> 15-20</w:t>
            </w:r>
          </w:p>
          <w:p w:rsidR="00312388" w:rsidRPr="006D00B1" w:rsidRDefault="00EE5118" w:rsidP="00EE5118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WBK p12</w:t>
            </w:r>
            <w:r w:rsidR="00E43E33">
              <w:rPr>
                <w:rFonts w:cs="Arial"/>
                <w:szCs w:val="24"/>
              </w:rPr>
              <w:t>-1</w:t>
            </w:r>
            <w:r>
              <w:rPr>
                <w:rFonts w:cs="Arial"/>
                <w:szCs w:val="24"/>
              </w:rPr>
              <w:t>4</w:t>
            </w:r>
          </w:p>
        </w:tc>
      </w:tr>
      <w:tr w:rsidR="00E53142" w:rsidRPr="006D00B1" w:rsidTr="00021C8B">
        <w:trPr>
          <w:cantSplit/>
          <w:trHeight w:val="297"/>
        </w:trPr>
        <w:tc>
          <w:tcPr>
            <w:tcW w:w="1615" w:type="dxa"/>
            <w:shd w:val="clear" w:color="auto" w:fill="F2F2F2" w:themeFill="background1" w:themeFillShade="F2"/>
          </w:tcPr>
          <w:p w:rsidR="00E53142" w:rsidRDefault="00E53142" w:rsidP="00B2088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30</w:t>
            </w:r>
          </w:p>
        </w:tc>
        <w:tc>
          <w:tcPr>
            <w:tcW w:w="3018" w:type="dxa"/>
            <w:shd w:val="clear" w:color="auto" w:fill="F2F2F2" w:themeFill="background1" w:themeFillShade="F2"/>
          </w:tcPr>
          <w:p w:rsidR="00E53142" w:rsidRDefault="00E53142" w:rsidP="00B2088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LUNCH</w:t>
            </w:r>
          </w:p>
        </w:tc>
        <w:tc>
          <w:tcPr>
            <w:tcW w:w="4263" w:type="dxa"/>
            <w:shd w:val="clear" w:color="auto" w:fill="F2F2F2" w:themeFill="background1" w:themeFillShade="F2"/>
          </w:tcPr>
          <w:p w:rsidR="00E53142" w:rsidRDefault="00E53142" w:rsidP="00B20889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E53142" w:rsidRDefault="00E53142" w:rsidP="00B20889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53142" w:rsidRDefault="00E53142" w:rsidP="00B20889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</w:tcPr>
          <w:p w:rsidR="00E53142" w:rsidRDefault="00E53142" w:rsidP="00B20889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:rsidR="00E53142" w:rsidRPr="00021C8B" w:rsidRDefault="00E53142" w:rsidP="002D2E40">
      <w:pPr>
        <w:pStyle w:val="Heading3"/>
      </w:pPr>
      <w:r w:rsidRPr="00021C8B">
        <w:t>Identify and work with tricky group dynamics</w:t>
      </w:r>
    </w:p>
    <w:tbl>
      <w:tblPr>
        <w:tblStyle w:val="TableGrid"/>
        <w:tblW w:w="14082" w:type="dxa"/>
        <w:tblInd w:w="0" w:type="dxa"/>
        <w:tblLook w:val="04A0" w:firstRow="1" w:lastRow="0" w:firstColumn="1" w:lastColumn="0" w:noHBand="0" w:noVBand="1"/>
        <w:tblCaption w:val="Session plan for Identify and work with tricky group dynamics"/>
      </w:tblPr>
      <w:tblGrid>
        <w:gridCol w:w="1615"/>
        <w:gridCol w:w="3018"/>
        <w:gridCol w:w="4263"/>
        <w:gridCol w:w="1540"/>
        <w:gridCol w:w="1701"/>
        <w:gridCol w:w="1945"/>
      </w:tblGrid>
      <w:tr w:rsidR="00E53142" w:rsidRPr="006D00B1" w:rsidTr="00E53142">
        <w:trPr>
          <w:cantSplit/>
          <w:trHeight w:val="297"/>
          <w:tblHeader/>
        </w:trPr>
        <w:tc>
          <w:tcPr>
            <w:tcW w:w="1615" w:type="dxa"/>
            <w:shd w:val="clear" w:color="auto" w:fill="D9D9D9" w:themeFill="background1" w:themeFillShade="D9"/>
          </w:tcPr>
          <w:p w:rsidR="00E53142" w:rsidRPr="00EE0422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Minutes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E53142" w:rsidRPr="00EE0422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EE0422">
              <w:rPr>
                <w:rFonts w:cs="Arial"/>
                <w:b/>
                <w:szCs w:val="24"/>
              </w:rPr>
              <w:t>Focus</w:t>
            </w:r>
          </w:p>
        </w:tc>
        <w:tc>
          <w:tcPr>
            <w:tcW w:w="4263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Aim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Activity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Grouping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Resources</w:t>
            </w:r>
          </w:p>
        </w:tc>
      </w:tr>
      <w:tr w:rsidR="00312388" w:rsidRPr="006D00B1" w:rsidTr="00021C8B">
        <w:trPr>
          <w:cantSplit/>
          <w:trHeight w:val="297"/>
        </w:trPr>
        <w:tc>
          <w:tcPr>
            <w:tcW w:w="1615" w:type="dxa"/>
            <w:shd w:val="clear" w:color="auto" w:fill="FFFFFF" w:themeFill="background1"/>
          </w:tcPr>
          <w:p w:rsidR="00A20FCE" w:rsidRDefault="00A20FCE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018" w:type="dxa"/>
            <w:shd w:val="clear" w:color="auto" w:fill="FFFFFF" w:themeFill="background1"/>
          </w:tcPr>
          <w:p w:rsidR="00A20FCE" w:rsidRPr="00B11249" w:rsidRDefault="00A20FCE" w:rsidP="00E43E33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Transition from </w:t>
            </w:r>
            <w:r w:rsidR="00E43E33">
              <w:rPr>
                <w:rFonts w:cs="Arial"/>
                <w:szCs w:val="24"/>
              </w:rPr>
              <w:t>“techniques for engaging learners” to “tricky group dynamics”</w:t>
            </w:r>
          </w:p>
        </w:tc>
        <w:tc>
          <w:tcPr>
            <w:tcW w:w="4263" w:type="dxa"/>
            <w:shd w:val="clear" w:color="auto" w:fill="FFFFFF" w:themeFill="background1"/>
          </w:tcPr>
          <w:p w:rsidR="00A20FCE" w:rsidRDefault="00A20FCE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Give learners the chance to recognise a shift in topic</w:t>
            </w:r>
          </w:p>
        </w:tc>
        <w:tc>
          <w:tcPr>
            <w:tcW w:w="1540" w:type="dxa"/>
            <w:shd w:val="clear" w:color="auto" w:fill="FFFFFF" w:themeFill="background1"/>
          </w:tcPr>
          <w:p w:rsidR="00A20FCE" w:rsidRDefault="00A20FCE" w:rsidP="00A20FCE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0FCE" w:rsidRDefault="00A20FCE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</w:tc>
        <w:tc>
          <w:tcPr>
            <w:tcW w:w="1945" w:type="dxa"/>
            <w:shd w:val="clear" w:color="auto" w:fill="FFFFFF" w:themeFill="background1"/>
          </w:tcPr>
          <w:p w:rsidR="00A20FCE" w:rsidRDefault="00E43E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21</w:t>
            </w:r>
          </w:p>
        </w:tc>
      </w:tr>
      <w:tr w:rsidR="00312388" w:rsidRPr="006D00B1" w:rsidTr="00E53142">
        <w:trPr>
          <w:cantSplit/>
          <w:trHeight w:val="297"/>
        </w:trPr>
        <w:tc>
          <w:tcPr>
            <w:tcW w:w="1615" w:type="dxa"/>
          </w:tcPr>
          <w:p w:rsidR="00A20FCE" w:rsidRDefault="00B20889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</w:p>
        </w:tc>
        <w:tc>
          <w:tcPr>
            <w:tcW w:w="3018" w:type="dxa"/>
          </w:tcPr>
          <w:p w:rsidR="00A20FCE" w:rsidRPr="007575C4" w:rsidRDefault="00B20889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Tricky dynamics</w:t>
            </w:r>
          </w:p>
        </w:tc>
        <w:tc>
          <w:tcPr>
            <w:tcW w:w="4263" w:type="dxa"/>
          </w:tcPr>
          <w:p w:rsidR="00A20FCE" w:rsidRPr="006D00B1" w:rsidRDefault="00B20889" w:rsidP="00B20889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Learners apply a problem solving approach to resolving tricky situations in training. </w:t>
            </w:r>
          </w:p>
        </w:tc>
        <w:tc>
          <w:tcPr>
            <w:tcW w:w="1540" w:type="dxa"/>
          </w:tcPr>
          <w:p w:rsidR="00A20FCE" w:rsidRDefault="00B20889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  <w:p w:rsidR="00B20889" w:rsidRDefault="00B20889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Writing</w:t>
            </w:r>
          </w:p>
          <w:p w:rsidR="0079255D" w:rsidRPr="006D00B1" w:rsidRDefault="0079255D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Reading</w:t>
            </w:r>
          </w:p>
        </w:tc>
        <w:tc>
          <w:tcPr>
            <w:tcW w:w="1701" w:type="dxa"/>
          </w:tcPr>
          <w:p w:rsidR="00A20FCE" w:rsidRDefault="00B20889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 or pairs</w:t>
            </w:r>
          </w:p>
          <w:p w:rsidR="0079255D" w:rsidRPr="006D00B1" w:rsidRDefault="0079255D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Individual</w:t>
            </w:r>
          </w:p>
        </w:tc>
        <w:tc>
          <w:tcPr>
            <w:tcW w:w="1945" w:type="dxa"/>
          </w:tcPr>
          <w:p w:rsidR="00A20FCE" w:rsidRDefault="00B20889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22</w:t>
            </w:r>
          </w:p>
          <w:p w:rsidR="00B20889" w:rsidRPr="006D00B1" w:rsidRDefault="0079255D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WBK p15-16</w:t>
            </w:r>
          </w:p>
        </w:tc>
      </w:tr>
    </w:tbl>
    <w:p w:rsidR="00E53142" w:rsidRPr="00021C8B" w:rsidRDefault="00E53142" w:rsidP="002D2E40">
      <w:pPr>
        <w:pStyle w:val="Heading3"/>
      </w:pPr>
      <w:r w:rsidRPr="00021C8B">
        <w:t>Report on your training session(s)</w:t>
      </w:r>
    </w:p>
    <w:tbl>
      <w:tblPr>
        <w:tblStyle w:val="TableGrid"/>
        <w:tblW w:w="14082" w:type="dxa"/>
        <w:tblInd w:w="0" w:type="dxa"/>
        <w:tblLook w:val="04A0" w:firstRow="1" w:lastRow="0" w:firstColumn="1" w:lastColumn="0" w:noHBand="0" w:noVBand="1"/>
        <w:tblCaption w:val="Session plan for Report on your training sessions(s)"/>
      </w:tblPr>
      <w:tblGrid>
        <w:gridCol w:w="1615"/>
        <w:gridCol w:w="3018"/>
        <w:gridCol w:w="4263"/>
        <w:gridCol w:w="1540"/>
        <w:gridCol w:w="1701"/>
        <w:gridCol w:w="1945"/>
      </w:tblGrid>
      <w:tr w:rsidR="00E53142" w:rsidRPr="006D00B1" w:rsidTr="00E53142">
        <w:trPr>
          <w:cantSplit/>
          <w:trHeight w:val="297"/>
          <w:tblHeader/>
        </w:trPr>
        <w:tc>
          <w:tcPr>
            <w:tcW w:w="1615" w:type="dxa"/>
            <w:shd w:val="clear" w:color="auto" w:fill="D9D9D9" w:themeFill="background1" w:themeFillShade="D9"/>
          </w:tcPr>
          <w:p w:rsidR="00E53142" w:rsidRPr="00EE0422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Minutes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E53142" w:rsidRPr="00EE0422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EE0422">
              <w:rPr>
                <w:rFonts w:cs="Arial"/>
                <w:b/>
                <w:szCs w:val="24"/>
              </w:rPr>
              <w:t>Focus</w:t>
            </w:r>
          </w:p>
        </w:tc>
        <w:tc>
          <w:tcPr>
            <w:tcW w:w="4263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Aim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Activity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Grouping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Resources</w:t>
            </w:r>
          </w:p>
        </w:tc>
      </w:tr>
      <w:tr w:rsidR="00312388" w:rsidRPr="006D00B1" w:rsidTr="00021C8B">
        <w:trPr>
          <w:cantSplit/>
          <w:trHeight w:val="297"/>
        </w:trPr>
        <w:tc>
          <w:tcPr>
            <w:tcW w:w="1615" w:type="dxa"/>
            <w:shd w:val="clear" w:color="auto" w:fill="FFFFFF" w:themeFill="background1"/>
          </w:tcPr>
          <w:p w:rsidR="00A20FCE" w:rsidRDefault="00A20FCE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018" w:type="dxa"/>
            <w:shd w:val="clear" w:color="auto" w:fill="FFFFFF" w:themeFill="background1"/>
          </w:tcPr>
          <w:p w:rsidR="00A20FCE" w:rsidRPr="00B11249" w:rsidRDefault="00A20FCE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Transition from </w:t>
            </w:r>
            <w:r w:rsidR="0079255D">
              <w:rPr>
                <w:rFonts w:cs="Arial"/>
                <w:szCs w:val="24"/>
              </w:rPr>
              <w:t>“tricky group dynamics” to “reporting”</w:t>
            </w:r>
          </w:p>
        </w:tc>
        <w:tc>
          <w:tcPr>
            <w:tcW w:w="4263" w:type="dxa"/>
            <w:shd w:val="clear" w:color="auto" w:fill="FFFFFF" w:themeFill="background1"/>
          </w:tcPr>
          <w:p w:rsidR="00A20FCE" w:rsidRDefault="00A20FCE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Give learners the chance to recognise a shift in topic</w:t>
            </w:r>
          </w:p>
        </w:tc>
        <w:tc>
          <w:tcPr>
            <w:tcW w:w="1540" w:type="dxa"/>
            <w:shd w:val="clear" w:color="auto" w:fill="FFFFFF" w:themeFill="background1"/>
          </w:tcPr>
          <w:p w:rsidR="00A20FCE" w:rsidRDefault="00A20FCE" w:rsidP="00A20FCE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0FCE" w:rsidRDefault="00A20FCE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</w:tc>
        <w:tc>
          <w:tcPr>
            <w:tcW w:w="1945" w:type="dxa"/>
            <w:shd w:val="clear" w:color="auto" w:fill="FFFFFF" w:themeFill="background1"/>
          </w:tcPr>
          <w:p w:rsidR="00A20FCE" w:rsidRDefault="0079255D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23</w:t>
            </w:r>
          </w:p>
        </w:tc>
      </w:tr>
      <w:tr w:rsidR="0079255D" w:rsidRPr="006D00B1" w:rsidTr="00E53142">
        <w:trPr>
          <w:cantSplit/>
          <w:trHeight w:val="297"/>
        </w:trPr>
        <w:tc>
          <w:tcPr>
            <w:tcW w:w="1615" w:type="dxa"/>
            <w:shd w:val="clear" w:color="auto" w:fill="auto"/>
          </w:tcPr>
          <w:p w:rsidR="0079255D" w:rsidRDefault="0079255D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</w:t>
            </w:r>
          </w:p>
        </w:tc>
        <w:tc>
          <w:tcPr>
            <w:tcW w:w="3018" w:type="dxa"/>
            <w:shd w:val="clear" w:color="auto" w:fill="auto"/>
          </w:tcPr>
          <w:p w:rsidR="0079255D" w:rsidRDefault="0079255D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Report writing</w:t>
            </w:r>
          </w:p>
        </w:tc>
        <w:tc>
          <w:tcPr>
            <w:tcW w:w="4263" w:type="dxa"/>
            <w:shd w:val="clear" w:color="auto" w:fill="auto"/>
          </w:tcPr>
          <w:p w:rsidR="0079255D" w:rsidRDefault="0079255D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develop a draft report, based on the analysis of their session</w:t>
            </w:r>
          </w:p>
        </w:tc>
        <w:tc>
          <w:tcPr>
            <w:tcW w:w="1540" w:type="dxa"/>
            <w:shd w:val="clear" w:color="auto" w:fill="auto"/>
          </w:tcPr>
          <w:p w:rsidR="0079255D" w:rsidRDefault="0079255D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Writing</w:t>
            </w:r>
          </w:p>
          <w:p w:rsidR="0079255D" w:rsidRDefault="0079255D" w:rsidP="00A20FCE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255D" w:rsidRDefault="0079255D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Individual</w:t>
            </w:r>
          </w:p>
          <w:p w:rsidR="0079255D" w:rsidRDefault="0079255D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Pairs for editing</w:t>
            </w:r>
          </w:p>
        </w:tc>
        <w:tc>
          <w:tcPr>
            <w:tcW w:w="1945" w:type="dxa"/>
            <w:shd w:val="clear" w:color="auto" w:fill="auto"/>
          </w:tcPr>
          <w:p w:rsidR="0079255D" w:rsidRDefault="0079255D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24</w:t>
            </w:r>
          </w:p>
          <w:p w:rsidR="0079255D" w:rsidRDefault="0079255D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WBK p17-19</w:t>
            </w:r>
          </w:p>
        </w:tc>
      </w:tr>
      <w:tr w:rsidR="00E53142" w:rsidRPr="00C22A80" w:rsidTr="00E53142">
        <w:trPr>
          <w:cantSplit/>
          <w:trHeight w:val="542"/>
        </w:trPr>
        <w:tc>
          <w:tcPr>
            <w:tcW w:w="1615" w:type="dxa"/>
            <w:shd w:val="clear" w:color="auto" w:fill="F2F2F2" w:themeFill="background1" w:themeFillShade="F2"/>
          </w:tcPr>
          <w:p w:rsidR="00E53142" w:rsidRDefault="00E53142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3018" w:type="dxa"/>
            <w:shd w:val="clear" w:color="auto" w:fill="F2F2F2" w:themeFill="background1" w:themeFillShade="F2"/>
          </w:tcPr>
          <w:p w:rsidR="00E53142" w:rsidRDefault="00E53142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BREAK</w:t>
            </w:r>
          </w:p>
        </w:tc>
        <w:tc>
          <w:tcPr>
            <w:tcW w:w="4263" w:type="dxa"/>
            <w:shd w:val="clear" w:color="auto" w:fill="F2F2F2" w:themeFill="background1" w:themeFillShade="F2"/>
          </w:tcPr>
          <w:p w:rsidR="00E53142" w:rsidRDefault="00E53142" w:rsidP="00A20FCE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E53142" w:rsidRDefault="00E53142" w:rsidP="00A20FCE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53142" w:rsidRDefault="00E53142" w:rsidP="00A20FCE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</w:tcPr>
          <w:p w:rsidR="00E53142" w:rsidRDefault="00E53142" w:rsidP="00A20FCE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:rsidR="00E53142" w:rsidRPr="00021C8B" w:rsidRDefault="00E53142" w:rsidP="002D2E40">
      <w:pPr>
        <w:pStyle w:val="Heading3"/>
      </w:pPr>
      <w:r w:rsidRPr="00021C8B">
        <w:lastRenderedPageBreak/>
        <w:t xml:space="preserve">Design a short </w:t>
      </w:r>
      <w:bookmarkStart w:id="0" w:name="_GoBack"/>
      <w:bookmarkEnd w:id="0"/>
      <w:r w:rsidRPr="00021C8B">
        <w:t>training session</w:t>
      </w:r>
    </w:p>
    <w:tbl>
      <w:tblPr>
        <w:tblStyle w:val="TableGrid"/>
        <w:tblW w:w="14082" w:type="dxa"/>
        <w:tblInd w:w="0" w:type="dxa"/>
        <w:tblLook w:val="04A0" w:firstRow="1" w:lastRow="0" w:firstColumn="1" w:lastColumn="0" w:noHBand="0" w:noVBand="1"/>
        <w:tblCaption w:val="Session plan for Design a short training session"/>
      </w:tblPr>
      <w:tblGrid>
        <w:gridCol w:w="1615"/>
        <w:gridCol w:w="3018"/>
        <w:gridCol w:w="4263"/>
        <w:gridCol w:w="1540"/>
        <w:gridCol w:w="1701"/>
        <w:gridCol w:w="1945"/>
      </w:tblGrid>
      <w:tr w:rsidR="00E53142" w:rsidRPr="006D00B1" w:rsidTr="00E53142">
        <w:trPr>
          <w:cantSplit/>
          <w:trHeight w:val="297"/>
          <w:tblHeader/>
        </w:trPr>
        <w:tc>
          <w:tcPr>
            <w:tcW w:w="1615" w:type="dxa"/>
            <w:shd w:val="clear" w:color="auto" w:fill="D9D9D9" w:themeFill="background1" w:themeFillShade="D9"/>
          </w:tcPr>
          <w:p w:rsidR="00E53142" w:rsidRPr="00EE0422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Minutes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E53142" w:rsidRPr="00EE0422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EE0422">
              <w:rPr>
                <w:rFonts w:cs="Arial"/>
                <w:b/>
                <w:szCs w:val="24"/>
              </w:rPr>
              <w:t>Focus</w:t>
            </w:r>
          </w:p>
        </w:tc>
        <w:tc>
          <w:tcPr>
            <w:tcW w:w="4263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Aim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Activity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Grouping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E53142" w:rsidRPr="006D00B1" w:rsidRDefault="00E53142" w:rsidP="00E53142">
            <w:pPr>
              <w:spacing w:before="120" w:after="120"/>
              <w:rPr>
                <w:rFonts w:cs="Arial"/>
                <w:b/>
                <w:szCs w:val="24"/>
              </w:rPr>
            </w:pPr>
            <w:r w:rsidRPr="006D00B1">
              <w:rPr>
                <w:rFonts w:cs="Arial"/>
                <w:b/>
                <w:szCs w:val="24"/>
              </w:rPr>
              <w:t>Resources</w:t>
            </w:r>
          </w:p>
        </w:tc>
      </w:tr>
      <w:tr w:rsidR="0079255D" w:rsidRPr="006D00B1" w:rsidTr="00021C8B">
        <w:trPr>
          <w:cantSplit/>
          <w:trHeight w:val="297"/>
        </w:trPr>
        <w:tc>
          <w:tcPr>
            <w:tcW w:w="1615" w:type="dxa"/>
            <w:shd w:val="clear" w:color="auto" w:fill="FFFFFF" w:themeFill="background1"/>
          </w:tcPr>
          <w:p w:rsidR="0079255D" w:rsidRDefault="0079255D" w:rsidP="007925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018" w:type="dxa"/>
            <w:shd w:val="clear" w:color="auto" w:fill="FFFFFF" w:themeFill="background1"/>
          </w:tcPr>
          <w:p w:rsidR="0079255D" w:rsidRPr="00B11249" w:rsidRDefault="0079255D" w:rsidP="007925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Transition from “reporting” to “design a short session”</w:t>
            </w:r>
          </w:p>
        </w:tc>
        <w:tc>
          <w:tcPr>
            <w:tcW w:w="4263" w:type="dxa"/>
            <w:shd w:val="clear" w:color="auto" w:fill="FFFFFF" w:themeFill="background1"/>
          </w:tcPr>
          <w:p w:rsidR="0079255D" w:rsidRDefault="0079255D" w:rsidP="007925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Give learners the chance to recognise a shift in topic</w:t>
            </w:r>
          </w:p>
        </w:tc>
        <w:tc>
          <w:tcPr>
            <w:tcW w:w="1540" w:type="dxa"/>
            <w:shd w:val="clear" w:color="auto" w:fill="FFFFFF" w:themeFill="background1"/>
          </w:tcPr>
          <w:p w:rsidR="0079255D" w:rsidRDefault="0079255D" w:rsidP="0079255D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9255D" w:rsidRDefault="0079255D" w:rsidP="007925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</w:tc>
        <w:tc>
          <w:tcPr>
            <w:tcW w:w="1945" w:type="dxa"/>
            <w:shd w:val="clear" w:color="auto" w:fill="FFFFFF" w:themeFill="background1"/>
          </w:tcPr>
          <w:p w:rsidR="0079255D" w:rsidRDefault="0079255D" w:rsidP="0079255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25</w:t>
            </w:r>
          </w:p>
        </w:tc>
      </w:tr>
      <w:tr w:rsidR="00312388" w:rsidRPr="006D00B1" w:rsidTr="00E53142">
        <w:trPr>
          <w:cantSplit/>
          <w:trHeight w:val="297"/>
        </w:trPr>
        <w:tc>
          <w:tcPr>
            <w:tcW w:w="1615" w:type="dxa"/>
          </w:tcPr>
          <w:p w:rsidR="00A20FCE" w:rsidRDefault="00A20FCE" w:rsidP="00A20FCE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3018" w:type="dxa"/>
          </w:tcPr>
          <w:p w:rsidR="00A20FCE" w:rsidRPr="007575C4" w:rsidRDefault="00380033" w:rsidP="00380033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Step 1 - </w:t>
            </w:r>
            <w:r w:rsidR="00DE05AC">
              <w:rPr>
                <w:rFonts w:cs="Arial"/>
                <w:szCs w:val="24"/>
              </w:rPr>
              <w:t>Planning</w:t>
            </w:r>
          </w:p>
        </w:tc>
        <w:tc>
          <w:tcPr>
            <w:tcW w:w="4263" w:type="dxa"/>
          </w:tcPr>
          <w:p w:rsidR="00A20FCE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Learners have basic understanding of the importance of defining the purpose of the training, </w:t>
            </w:r>
            <w:proofErr w:type="spellStart"/>
            <w:r>
              <w:rPr>
                <w:rFonts w:cs="Arial"/>
                <w:szCs w:val="24"/>
              </w:rPr>
              <w:t>ie</w:t>
            </w:r>
            <w:proofErr w:type="spellEnd"/>
            <w:r>
              <w:rPr>
                <w:rFonts w:cs="Arial"/>
                <w:szCs w:val="24"/>
              </w:rPr>
              <w:t xml:space="preserve"> what it is designed to achieve</w:t>
            </w:r>
            <w:r w:rsidR="004A2AEC">
              <w:rPr>
                <w:rFonts w:cs="Arial"/>
                <w:szCs w:val="24"/>
              </w:rPr>
              <w:t>?</w:t>
            </w:r>
          </w:p>
          <w:p w:rsidR="00DE05AC" w:rsidRPr="006D00B1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identify purpose for their training session</w:t>
            </w:r>
          </w:p>
        </w:tc>
        <w:tc>
          <w:tcPr>
            <w:tcW w:w="1540" w:type="dxa"/>
          </w:tcPr>
          <w:p w:rsidR="00DE05AC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Writing</w:t>
            </w:r>
          </w:p>
          <w:p w:rsidR="00A20FCE" w:rsidRPr="006D00B1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</w:tc>
        <w:tc>
          <w:tcPr>
            <w:tcW w:w="1701" w:type="dxa"/>
          </w:tcPr>
          <w:p w:rsidR="00A20FCE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Individual</w:t>
            </w:r>
          </w:p>
          <w:p w:rsidR="00DE05AC" w:rsidRPr="006D00B1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Pairs</w:t>
            </w:r>
          </w:p>
        </w:tc>
        <w:tc>
          <w:tcPr>
            <w:tcW w:w="1945" w:type="dxa"/>
          </w:tcPr>
          <w:p w:rsidR="00A20FCE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26</w:t>
            </w:r>
          </w:p>
          <w:p w:rsidR="00DE05AC" w:rsidRPr="006D00B1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WBK p20</w:t>
            </w:r>
          </w:p>
        </w:tc>
      </w:tr>
      <w:tr w:rsidR="00312388" w:rsidRPr="006D00B1" w:rsidTr="00E53142">
        <w:trPr>
          <w:cantSplit/>
          <w:trHeight w:val="297"/>
        </w:trPr>
        <w:tc>
          <w:tcPr>
            <w:tcW w:w="1615" w:type="dxa"/>
          </w:tcPr>
          <w:p w:rsidR="00A20FCE" w:rsidRDefault="00A20FCE" w:rsidP="00A20FCE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3018" w:type="dxa"/>
          </w:tcPr>
          <w:p w:rsidR="00A20FCE" w:rsidRPr="007C52B0" w:rsidRDefault="003800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Step 2 - </w:t>
            </w:r>
            <w:r w:rsidR="00DE05AC">
              <w:rPr>
                <w:rFonts w:cs="Arial"/>
                <w:szCs w:val="24"/>
              </w:rPr>
              <w:t>Structuring and sequencing</w:t>
            </w:r>
          </w:p>
        </w:tc>
        <w:tc>
          <w:tcPr>
            <w:tcW w:w="4263" w:type="dxa"/>
          </w:tcPr>
          <w:p w:rsidR="00A20FCE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have basic understanding of what it is, and the importance of structuring and sequencing</w:t>
            </w:r>
          </w:p>
          <w:p w:rsidR="00DE05AC" w:rsidRPr="00AB1326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Learners develop the structure and sequence for </w:t>
            </w:r>
            <w:proofErr w:type="spellStart"/>
            <w:r>
              <w:rPr>
                <w:rFonts w:cs="Arial"/>
                <w:szCs w:val="24"/>
              </w:rPr>
              <w:t>for</w:t>
            </w:r>
            <w:proofErr w:type="spellEnd"/>
            <w:r>
              <w:rPr>
                <w:rFonts w:cs="Arial"/>
                <w:szCs w:val="24"/>
              </w:rPr>
              <w:t xml:space="preserve"> their training session</w:t>
            </w:r>
          </w:p>
        </w:tc>
        <w:tc>
          <w:tcPr>
            <w:tcW w:w="1540" w:type="dxa"/>
          </w:tcPr>
          <w:p w:rsidR="00A20FCE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Reading</w:t>
            </w:r>
          </w:p>
          <w:p w:rsidR="00DE05AC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Writing</w:t>
            </w:r>
          </w:p>
          <w:p w:rsidR="00DE05AC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</w:tc>
        <w:tc>
          <w:tcPr>
            <w:tcW w:w="1701" w:type="dxa"/>
          </w:tcPr>
          <w:p w:rsidR="00A20FCE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  <w:p w:rsidR="00DE05AC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Individual</w:t>
            </w:r>
          </w:p>
          <w:p w:rsidR="00DE05AC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Pairs</w:t>
            </w:r>
          </w:p>
        </w:tc>
        <w:tc>
          <w:tcPr>
            <w:tcW w:w="1945" w:type="dxa"/>
          </w:tcPr>
          <w:p w:rsidR="00A20FCE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27</w:t>
            </w:r>
          </w:p>
          <w:p w:rsidR="00DE05AC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WBK p21</w:t>
            </w:r>
          </w:p>
        </w:tc>
      </w:tr>
      <w:tr w:rsidR="00EE5118" w:rsidRPr="006D00B1" w:rsidTr="00E53142">
        <w:trPr>
          <w:cantSplit/>
          <w:trHeight w:val="297"/>
        </w:trPr>
        <w:tc>
          <w:tcPr>
            <w:tcW w:w="1615" w:type="dxa"/>
          </w:tcPr>
          <w:p w:rsidR="00EE5118" w:rsidRDefault="00EE5118" w:rsidP="00A20FCE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3018" w:type="dxa"/>
          </w:tcPr>
          <w:p w:rsidR="00EE5118" w:rsidRDefault="003800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Step 3 – </w:t>
            </w:r>
            <w:r w:rsidR="00DE05AC">
              <w:rPr>
                <w:rFonts w:cs="Arial"/>
                <w:szCs w:val="24"/>
              </w:rPr>
              <w:t>Using a session plan</w:t>
            </w:r>
          </w:p>
        </w:tc>
        <w:tc>
          <w:tcPr>
            <w:tcW w:w="4263" w:type="dxa"/>
          </w:tcPr>
          <w:p w:rsidR="00EE5118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value a session plan to help organise their information and plan a blend of activities</w:t>
            </w:r>
          </w:p>
        </w:tc>
        <w:tc>
          <w:tcPr>
            <w:tcW w:w="1540" w:type="dxa"/>
          </w:tcPr>
          <w:p w:rsidR="00EE5118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Writing</w:t>
            </w:r>
          </w:p>
          <w:p w:rsidR="00DE05AC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</w:tc>
        <w:tc>
          <w:tcPr>
            <w:tcW w:w="1701" w:type="dxa"/>
          </w:tcPr>
          <w:p w:rsidR="00EE5118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Individual</w:t>
            </w:r>
          </w:p>
          <w:p w:rsidR="00DE05AC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Pairs</w:t>
            </w:r>
          </w:p>
        </w:tc>
        <w:tc>
          <w:tcPr>
            <w:tcW w:w="1945" w:type="dxa"/>
          </w:tcPr>
          <w:p w:rsidR="00EE5118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28</w:t>
            </w:r>
          </w:p>
          <w:p w:rsidR="00DE05AC" w:rsidRDefault="00DE05AC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WBK p22</w:t>
            </w:r>
          </w:p>
        </w:tc>
      </w:tr>
      <w:tr w:rsidR="00380033" w:rsidRPr="006D00B1" w:rsidTr="00E53142">
        <w:trPr>
          <w:cantSplit/>
          <w:trHeight w:val="297"/>
        </w:trPr>
        <w:tc>
          <w:tcPr>
            <w:tcW w:w="1615" w:type="dxa"/>
          </w:tcPr>
          <w:p w:rsidR="00380033" w:rsidRDefault="00380033" w:rsidP="00A20FCE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3018" w:type="dxa"/>
          </w:tcPr>
          <w:p w:rsidR="00380033" w:rsidRDefault="003800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Step 4 – Plan the activities</w:t>
            </w:r>
          </w:p>
        </w:tc>
        <w:tc>
          <w:tcPr>
            <w:tcW w:w="4263" w:type="dxa"/>
          </w:tcPr>
          <w:p w:rsidR="00380033" w:rsidRDefault="003800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Learners review the literacy learning cycle and choose learning activities that support a range of learning preferences </w:t>
            </w:r>
          </w:p>
        </w:tc>
        <w:tc>
          <w:tcPr>
            <w:tcW w:w="1540" w:type="dxa"/>
          </w:tcPr>
          <w:p w:rsidR="00380033" w:rsidRDefault="003800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Reading</w:t>
            </w:r>
          </w:p>
          <w:p w:rsidR="00380033" w:rsidRDefault="003800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Writing</w:t>
            </w:r>
          </w:p>
          <w:p w:rsidR="00380033" w:rsidRDefault="003800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</w:tc>
        <w:tc>
          <w:tcPr>
            <w:tcW w:w="1701" w:type="dxa"/>
          </w:tcPr>
          <w:p w:rsidR="00380033" w:rsidRDefault="003800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  <w:p w:rsidR="00380033" w:rsidRDefault="003800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Individual</w:t>
            </w:r>
          </w:p>
          <w:p w:rsidR="00380033" w:rsidRDefault="003800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Pairs</w:t>
            </w:r>
          </w:p>
        </w:tc>
        <w:tc>
          <w:tcPr>
            <w:tcW w:w="1945" w:type="dxa"/>
          </w:tcPr>
          <w:p w:rsidR="00380033" w:rsidRDefault="003800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29</w:t>
            </w:r>
          </w:p>
          <w:p w:rsidR="00380033" w:rsidRDefault="003800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WBK p22</w:t>
            </w:r>
          </w:p>
        </w:tc>
      </w:tr>
      <w:tr w:rsidR="00380033" w:rsidRPr="006D00B1" w:rsidTr="00E53142">
        <w:trPr>
          <w:cantSplit/>
          <w:trHeight w:val="297"/>
        </w:trPr>
        <w:tc>
          <w:tcPr>
            <w:tcW w:w="1615" w:type="dxa"/>
          </w:tcPr>
          <w:p w:rsidR="00380033" w:rsidRDefault="00380033" w:rsidP="00A20FCE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3018" w:type="dxa"/>
          </w:tcPr>
          <w:p w:rsidR="00380033" w:rsidRDefault="003800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Step 5 – Add times</w:t>
            </w:r>
          </w:p>
        </w:tc>
        <w:tc>
          <w:tcPr>
            <w:tcW w:w="4263" w:type="dxa"/>
          </w:tcPr>
          <w:p w:rsidR="00380033" w:rsidRDefault="003800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recognise the need to allow enough time</w:t>
            </w:r>
          </w:p>
        </w:tc>
        <w:tc>
          <w:tcPr>
            <w:tcW w:w="1540" w:type="dxa"/>
          </w:tcPr>
          <w:p w:rsidR="00380033" w:rsidRDefault="003800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Writing</w:t>
            </w:r>
          </w:p>
          <w:p w:rsidR="00380033" w:rsidRDefault="003800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</w:tc>
        <w:tc>
          <w:tcPr>
            <w:tcW w:w="1701" w:type="dxa"/>
          </w:tcPr>
          <w:p w:rsidR="00380033" w:rsidRDefault="003800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Individual</w:t>
            </w:r>
          </w:p>
          <w:p w:rsidR="00380033" w:rsidRDefault="003800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Pairs</w:t>
            </w:r>
          </w:p>
        </w:tc>
        <w:tc>
          <w:tcPr>
            <w:tcW w:w="1945" w:type="dxa"/>
          </w:tcPr>
          <w:p w:rsidR="00380033" w:rsidRDefault="003800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30</w:t>
            </w:r>
          </w:p>
          <w:p w:rsidR="00380033" w:rsidRDefault="003800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WBK p23</w:t>
            </w:r>
          </w:p>
        </w:tc>
      </w:tr>
      <w:tr w:rsidR="00380033" w:rsidRPr="006D00B1" w:rsidTr="00E53142">
        <w:trPr>
          <w:cantSplit/>
          <w:trHeight w:val="297"/>
        </w:trPr>
        <w:tc>
          <w:tcPr>
            <w:tcW w:w="1615" w:type="dxa"/>
          </w:tcPr>
          <w:p w:rsidR="00380033" w:rsidRDefault="00380033" w:rsidP="00A20FCE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3018" w:type="dxa"/>
          </w:tcPr>
          <w:p w:rsidR="00380033" w:rsidRDefault="003800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Step 6 – Review and edit</w:t>
            </w:r>
          </w:p>
        </w:tc>
        <w:tc>
          <w:tcPr>
            <w:tcW w:w="4263" w:type="dxa"/>
          </w:tcPr>
          <w:p w:rsidR="00380033" w:rsidRDefault="00380033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review and evaluate their training session and edit as required</w:t>
            </w:r>
          </w:p>
        </w:tc>
        <w:tc>
          <w:tcPr>
            <w:tcW w:w="1540" w:type="dxa"/>
          </w:tcPr>
          <w:p w:rsidR="00380033" w:rsidRDefault="00714715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Reading</w:t>
            </w:r>
          </w:p>
          <w:p w:rsidR="00714715" w:rsidRDefault="00714715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Writing</w:t>
            </w:r>
          </w:p>
          <w:p w:rsidR="00714715" w:rsidRDefault="00714715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</w:tc>
        <w:tc>
          <w:tcPr>
            <w:tcW w:w="1701" w:type="dxa"/>
          </w:tcPr>
          <w:p w:rsidR="00380033" w:rsidRDefault="00714715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  <w:p w:rsidR="00714715" w:rsidRDefault="00714715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Individual</w:t>
            </w:r>
          </w:p>
          <w:p w:rsidR="00714715" w:rsidRDefault="00714715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Pairs</w:t>
            </w:r>
          </w:p>
        </w:tc>
        <w:tc>
          <w:tcPr>
            <w:tcW w:w="1945" w:type="dxa"/>
          </w:tcPr>
          <w:p w:rsidR="00380033" w:rsidRDefault="00714715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31</w:t>
            </w:r>
          </w:p>
          <w:p w:rsidR="00714715" w:rsidRDefault="00714715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WBK p23</w:t>
            </w:r>
          </w:p>
        </w:tc>
      </w:tr>
      <w:tr w:rsidR="00714715" w:rsidRPr="006D00B1" w:rsidTr="00E53142">
        <w:trPr>
          <w:cantSplit/>
          <w:trHeight w:val="297"/>
        </w:trPr>
        <w:tc>
          <w:tcPr>
            <w:tcW w:w="1615" w:type="dxa"/>
          </w:tcPr>
          <w:p w:rsidR="00714715" w:rsidRDefault="00714715" w:rsidP="00A20FCE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3018" w:type="dxa"/>
          </w:tcPr>
          <w:p w:rsidR="00714715" w:rsidRDefault="00714715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Ste 7 - Develop your materials</w:t>
            </w:r>
          </w:p>
        </w:tc>
        <w:tc>
          <w:tcPr>
            <w:tcW w:w="4263" w:type="dxa"/>
          </w:tcPr>
          <w:p w:rsidR="00714715" w:rsidRDefault="00714715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Learners identify what materials they are going to create to support a training session in line with the principles of adult learning</w:t>
            </w:r>
          </w:p>
        </w:tc>
        <w:tc>
          <w:tcPr>
            <w:tcW w:w="1540" w:type="dxa"/>
          </w:tcPr>
          <w:p w:rsidR="00714715" w:rsidRDefault="00714715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Reading</w:t>
            </w:r>
          </w:p>
          <w:p w:rsidR="00714715" w:rsidRDefault="00714715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Writing</w:t>
            </w:r>
          </w:p>
          <w:p w:rsidR="00714715" w:rsidRDefault="00714715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</w:tc>
        <w:tc>
          <w:tcPr>
            <w:tcW w:w="1701" w:type="dxa"/>
          </w:tcPr>
          <w:p w:rsidR="00714715" w:rsidRDefault="00714715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  <w:p w:rsidR="00714715" w:rsidRDefault="00714715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Individual</w:t>
            </w:r>
          </w:p>
          <w:p w:rsidR="00714715" w:rsidRDefault="00714715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Pairs</w:t>
            </w:r>
          </w:p>
        </w:tc>
        <w:tc>
          <w:tcPr>
            <w:tcW w:w="1945" w:type="dxa"/>
          </w:tcPr>
          <w:p w:rsidR="00714715" w:rsidRDefault="00714715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32</w:t>
            </w:r>
          </w:p>
          <w:p w:rsidR="00714715" w:rsidRDefault="00714715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WBK p24</w:t>
            </w:r>
          </w:p>
        </w:tc>
      </w:tr>
      <w:tr w:rsidR="00714715" w:rsidRPr="006D00B1" w:rsidTr="00E53142">
        <w:trPr>
          <w:cantSplit/>
          <w:trHeight w:val="297"/>
        </w:trPr>
        <w:tc>
          <w:tcPr>
            <w:tcW w:w="1615" w:type="dxa"/>
          </w:tcPr>
          <w:p w:rsidR="00714715" w:rsidRDefault="00714715" w:rsidP="00A20FCE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3018" w:type="dxa"/>
          </w:tcPr>
          <w:p w:rsidR="00714715" w:rsidRDefault="00714715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Finish</w:t>
            </w:r>
          </w:p>
        </w:tc>
        <w:tc>
          <w:tcPr>
            <w:tcW w:w="4263" w:type="dxa"/>
          </w:tcPr>
          <w:p w:rsidR="00714715" w:rsidRDefault="00714715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Where to from here and who to contact for further support or resources</w:t>
            </w:r>
          </w:p>
        </w:tc>
        <w:tc>
          <w:tcPr>
            <w:tcW w:w="1540" w:type="dxa"/>
          </w:tcPr>
          <w:p w:rsidR="00714715" w:rsidRDefault="00714715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</w:p>
        </w:tc>
        <w:tc>
          <w:tcPr>
            <w:tcW w:w="1701" w:type="dxa"/>
          </w:tcPr>
          <w:p w:rsidR="00714715" w:rsidRDefault="00714715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group</w:t>
            </w:r>
          </w:p>
        </w:tc>
        <w:tc>
          <w:tcPr>
            <w:tcW w:w="1945" w:type="dxa"/>
          </w:tcPr>
          <w:p w:rsidR="00714715" w:rsidRDefault="00714715" w:rsidP="00A20FCE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 33-35</w:t>
            </w:r>
          </w:p>
        </w:tc>
      </w:tr>
    </w:tbl>
    <w:p w:rsidR="00903845" w:rsidRPr="00996C74" w:rsidRDefault="00903845" w:rsidP="00996C74"/>
    <w:sectPr w:rsidR="00903845" w:rsidRPr="00996C74" w:rsidSect="00996C74">
      <w:headerReference w:type="default" r:id="rId13"/>
      <w:footerReference w:type="default" r:id="rId14"/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42" w:rsidRDefault="00E53142" w:rsidP="00EE0422">
      <w:pPr>
        <w:spacing w:after="0" w:line="240" w:lineRule="auto"/>
      </w:pPr>
      <w:r>
        <w:separator/>
      </w:r>
    </w:p>
  </w:endnote>
  <w:endnote w:type="continuationSeparator" w:id="0">
    <w:p w:rsidR="00E53142" w:rsidRDefault="00E53142" w:rsidP="00EE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42" w:rsidRDefault="00E53142" w:rsidP="00380033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42" w:rsidRDefault="00E53142" w:rsidP="00E53142">
    <w:pPr>
      <w:pStyle w:val="Footer"/>
      <w:jc w:val="center"/>
    </w:pPr>
    <w:r>
      <w:t xml:space="preserve">Page </w:t>
    </w:r>
    <w:sdt>
      <w:sdtPr>
        <w:id w:val="16398388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E4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42" w:rsidRPr="00E34768" w:rsidRDefault="00E53142" w:rsidP="00E53142">
    <w:pPr>
      <w:pStyle w:val="Footer"/>
      <w:jc w:val="center"/>
    </w:pPr>
    <w:r>
      <w:t xml:space="preserve">Page </w:t>
    </w:r>
    <w:sdt>
      <w:sdtPr>
        <w:id w:val="-11879064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E40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42" w:rsidRDefault="00E53142" w:rsidP="00EE0422">
      <w:pPr>
        <w:spacing w:after="0" w:line="240" w:lineRule="auto"/>
      </w:pPr>
      <w:r>
        <w:separator/>
      </w:r>
    </w:p>
  </w:footnote>
  <w:footnote w:type="continuationSeparator" w:id="0">
    <w:p w:rsidR="00E53142" w:rsidRDefault="00E53142" w:rsidP="00EE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42" w:rsidRDefault="00E531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42" w:rsidRDefault="00E53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D8F"/>
    <w:multiLevelType w:val="hybridMultilevel"/>
    <w:tmpl w:val="3D8EBD44"/>
    <w:lvl w:ilvl="0" w:tplc="82D0F3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61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25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A7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8B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50D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A0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26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C40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34FBE"/>
    <w:multiLevelType w:val="hybridMultilevel"/>
    <w:tmpl w:val="25B85A34"/>
    <w:lvl w:ilvl="0" w:tplc="188E747A">
      <w:start w:val="1"/>
      <w:numFmt w:val="bullet"/>
      <w:pStyle w:val="Dotlis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04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D83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C6D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45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EB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B03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2A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C5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7F1483"/>
    <w:multiLevelType w:val="hybridMultilevel"/>
    <w:tmpl w:val="54D60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1B11"/>
    <w:multiLevelType w:val="hybridMultilevel"/>
    <w:tmpl w:val="1F7C4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54B1D"/>
    <w:multiLevelType w:val="hybridMultilevel"/>
    <w:tmpl w:val="CB94A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0F13"/>
    <w:multiLevelType w:val="hybridMultilevel"/>
    <w:tmpl w:val="E5EC5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07FD5"/>
    <w:multiLevelType w:val="hybridMultilevel"/>
    <w:tmpl w:val="B0FEA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7C87"/>
    <w:multiLevelType w:val="hybridMultilevel"/>
    <w:tmpl w:val="238AB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B7851"/>
    <w:multiLevelType w:val="hybridMultilevel"/>
    <w:tmpl w:val="118C7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57A69"/>
    <w:multiLevelType w:val="hybridMultilevel"/>
    <w:tmpl w:val="B4245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57BF3"/>
    <w:multiLevelType w:val="hybridMultilevel"/>
    <w:tmpl w:val="CFEAE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969C7"/>
    <w:multiLevelType w:val="hybridMultilevel"/>
    <w:tmpl w:val="AE163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531B5"/>
    <w:multiLevelType w:val="hybridMultilevel"/>
    <w:tmpl w:val="60A65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47C03"/>
    <w:multiLevelType w:val="hybridMultilevel"/>
    <w:tmpl w:val="8848B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4179A"/>
    <w:multiLevelType w:val="hybridMultilevel"/>
    <w:tmpl w:val="398AE7D4"/>
    <w:lvl w:ilvl="0" w:tplc="72FCB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A6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0B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A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AF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0F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EEE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84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1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4B2DF9"/>
    <w:multiLevelType w:val="hybridMultilevel"/>
    <w:tmpl w:val="A4A4A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E6157"/>
    <w:multiLevelType w:val="hybridMultilevel"/>
    <w:tmpl w:val="014C3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F3D33"/>
    <w:multiLevelType w:val="hybridMultilevel"/>
    <w:tmpl w:val="01068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05B8D"/>
    <w:multiLevelType w:val="hybridMultilevel"/>
    <w:tmpl w:val="F4A88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A7F94"/>
    <w:multiLevelType w:val="hybridMultilevel"/>
    <w:tmpl w:val="4DA291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9D6C5E"/>
    <w:multiLevelType w:val="hybridMultilevel"/>
    <w:tmpl w:val="4DC635BE"/>
    <w:lvl w:ilvl="0" w:tplc="4C1A0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AC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E6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4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E3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E2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A9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0CE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47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C6D3D06"/>
    <w:multiLevelType w:val="hybridMultilevel"/>
    <w:tmpl w:val="207CB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A253E"/>
    <w:multiLevelType w:val="hybridMultilevel"/>
    <w:tmpl w:val="03F4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76BE0"/>
    <w:multiLevelType w:val="hybridMultilevel"/>
    <w:tmpl w:val="62A25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53E09"/>
    <w:multiLevelType w:val="hybridMultilevel"/>
    <w:tmpl w:val="548A8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458F7"/>
    <w:multiLevelType w:val="hybridMultilevel"/>
    <w:tmpl w:val="6EAC4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21E73"/>
    <w:multiLevelType w:val="hybridMultilevel"/>
    <w:tmpl w:val="BC64D3E6"/>
    <w:lvl w:ilvl="0" w:tplc="D9FE8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EEE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CE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36D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E2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E9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640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12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FC1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6C01C4"/>
    <w:multiLevelType w:val="hybridMultilevel"/>
    <w:tmpl w:val="C2061A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15E0B"/>
    <w:multiLevelType w:val="hybridMultilevel"/>
    <w:tmpl w:val="0CC40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F0F9D"/>
    <w:multiLevelType w:val="hybridMultilevel"/>
    <w:tmpl w:val="510C9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1"/>
  </w:num>
  <w:num w:numId="5">
    <w:abstractNumId w:val="22"/>
  </w:num>
  <w:num w:numId="6">
    <w:abstractNumId w:val="20"/>
  </w:num>
  <w:num w:numId="7">
    <w:abstractNumId w:val="7"/>
  </w:num>
  <w:num w:numId="8">
    <w:abstractNumId w:val="4"/>
  </w:num>
  <w:num w:numId="9">
    <w:abstractNumId w:val="4"/>
  </w:num>
  <w:num w:numId="10">
    <w:abstractNumId w:val="29"/>
  </w:num>
  <w:num w:numId="11">
    <w:abstractNumId w:val="21"/>
  </w:num>
  <w:num w:numId="12">
    <w:abstractNumId w:val="23"/>
  </w:num>
  <w:num w:numId="13">
    <w:abstractNumId w:val="28"/>
  </w:num>
  <w:num w:numId="14">
    <w:abstractNumId w:val="19"/>
  </w:num>
  <w:num w:numId="15">
    <w:abstractNumId w:val="2"/>
  </w:num>
  <w:num w:numId="16">
    <w:abstractNumId w:val="6"/>
  </w:num>
  <w:num w:numId="17">
    <w:abstractNumId w:val="25"/>
  </w:num>
  <w:num w:numId="18">
    <w:abstractNumId w:val="12"/>
  </w:num>
  <w:num w:numId="19">
    <w:abstractNumId w:val="10"/>
  </w:num>
  <w:num w:numId="20">
    <w:abstractNumId w:val="16"/>
  </w:num>
  <w:num w:numId="21">
    <w:abstractNumId w:val="24"/>
  </w:num>
  <w:num w:numId="22">
    <w:abstractNumId w:val="17"/>
  </w:num>
  <w:num w:numId="23">
    <w:abstractNumId w:val="8"/>
  </w:num>
  <w:num w:numId="24">
    <w:abstractNumId w:val="13"/>
  </w:num>
  <w:num w:numId="25">
    <w:abstractNumId w:val="3"/>
  </w:num>
  <w:num w:numId="26">
    <w:abstractNumId w:val="1"/>
  </w:num>
  <w:num w:numId="27">
    <w:abstractNumId w:val="1"/>
  </w:num>
  <w:num w:numId="28">
    <w:abstractNumId w:val="9"/>
  </w:num>
  <w:num w:numId="29">
    <w:abstractNumId w:val="14"/>
  </w:num>
  <w:num w:numId="30">
    <w:abstractNumId w:val="26"/>
  </w:num>
  <w:num w:numId="31">
    <w:abstractNumId w:val="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43"/>
    <w:rsid w:val="00005806"/>
    <w:rsid w:val="00021C8B"/>
    <w:rsid w:val="0002711D"/>
    <w:rsid w:val="00027631"/>
    <w:rsid w:val="00042E18"/>
    <w:rsid w:val="00044667"/>
    <w:rsid w:val="00053A90"/>
    <w:rsid w:val="0006038B"/>
    <w:rsid w:val="00077CFC"/>
    <w:rsid w:val="00085E67"/>
    <w:rsid w:val="000A559B"/>
    <w:rsid w:val="000B0339"/>
    <w:rsid w:val="000B649B"/>
    <w:rsid w:val="000F193B"/>
    <w:rsid w:val="00100491"/>
    <w:rsid w:val="0010713F"/>
    <w:rsid w:val="001166B5"/>
    <w:rsid w:val="001448B8"/>
    <w:rsid w:val="001471AA"/>
    <w:rsid w:val="001761BA"/>
    <w:rsid w:val="00180D22"/>
    <w:rsid w:val="0018334C"/>
    <w:rsid w:val="001A1196"/>
    <w:rsid w:val="001C4D02"/>
    <w:rsid w:val="001C6DE4"/>
    <w:rsid w:val="001D4FD9"/>
    <w:rsid w:val="001F1865"/>
    <w:rsid w:val="001F543A"/>
    <w:rsid w:val="001F716A"/>
    <w:rsid w:val="00207071"/>
    <w:rsid w:val="00241A08"/>
    <w:rsid w:val="002427D4"/>
    <w:rsid w:val="00257D10"/>
    <w:rsid w:val="002632D9"/>
    <w:rsid w:val="00270292"/>
    <w:rsid w:val="002734B6"/>
    <w:rsid w:val="00274A6A"/>
    <w:rsid w:val="002776B1"/>
    <w:rsid w:val="00282104"/>
    <w:rsid w:val="002858F8"/>
    <w:rsid w:val="00287B00"/>
    <w:rsid w:val="002955ED"/>
    <w:rsid w:val="00297ABA"/>
    <w:rsid w:val="002A482E"/>
    <w:rsid w:val="002B7443"/>
    <w:rsid w:val="002D1BE3"/>
    <w:rsid w:val="002D2E40"/>
    <w:rsid w:val="002D4656"/>
    <w:rsid w:val="002E1188"/>
    <w:rsid w:val="002E31FD"/>
    <w:rsid w:val="002F2C24"/>
    <w:rsid w:val="00310106"/>
    <w:rsid w:val="00312388"/>
    <w:rsid w:val="00312ED9"/>
    <w:rsid w:val="00321226"/>
    <w:rsid w:val="00341A4A"/>
    <w:rsid w:val="00374F5F"/>
    <w:rsid w:val="00380033"/>
    <w:rsid w:val="003A6BFF"/>
    <w:rsid w:val="003B3366"/>
    <w:rsid w:val="003B5740"/>
    <w:rsid w:val="003B63A5"/>
    <w:rsid w:val="003D2D3F"/>
    <w:rsid w:val="003D3A05"/>
    <w:rsid w:val="003D755C"/>
    <w:rsid w:val="003F4D7F"/>
    <w:rsid w:val="00406469"/>
    <w:rsid w:val="0040731D"/>
    <w:rsid w:val="0041089E"/>
    <w:rsid w:val="00424E17"/>
    <w:rsid w:val="00465C3E"/>
    <w:rsid w:val="004737D3"/>
    <w:rsid w:val="00477E85"/>
    <w:rsid w:val="004819F1"/>
    <w:rsid w:val="004A2AEC"/>
    <w:rsid w:val="004A5624"/>
    <w:rsid w:val="004B2297"/>
    <w:rsid w:val="004B591B"/>
    <w:rsid w:val="004D0453"/>
    <w:rsid w:val="004E3979"/>
    <w:rsid w:val="004E6088"/>
    <w:rsid w:val="004F6311"/>
    <w:rsid w:val="005232AB"/>
    <w:rsid w:val="00542A87"/>
    <w:rsid w:val="00557DB6"/>
    <w:rsid w:val="005724BA"/>
    <w:rsid w:val="0059625D"/>
    <w:rsid w:val="005A44BE"/>
    <w:rsid w:val="005A7AAD"/>
    <w:rsid w:val="005C1C75"/>
    <w:rsid w:val="005C43E6"/>
    <w:rsid w:val="005D4DA1"/>
    <w:rsid w:val="005D63CD"/>
    <w:rsid w:val="005E7413"/>
    <w:rsid w:val="005F12B9"/>
    <w:rsid w:val="005F30CD"/>
    <w:rsid w:val="00623E8A"/>
    <w:rsid w:val="00627037"/>
    <w:rsid w:val="00633CE0"/>
    <w:rsid w:val="00634DF1"/>
    <w:rsid w:val="0064055E"/>
    <w:rsid w:val="0065510D"/>
    <w:rsid w:val="00660124"/>
    <w:rsid w:val="00666405"/>
    <w:rsid w:val="006747DE"/>
    <w:rsid w:val="0068178E"/>
    <w:rsid w:val="00684855"/>
    <w:rsid w:val="00690AB8"/>
    <w:rsid w:val="00695E96"/>
    <w:rsid w:val="006B143E"/>
    <w:rsid w:val="006B56E8"/>
    <w:rsid w:val="006B6DEC"/>
    <w:rsid w:val="006C476B"/>
    <w:rsid w:val="006D00B1"/>
    <w:rsid w:val="00702156"/>
    <w:rsid w:val="00711E37"/>
    <w:rsid w:val="00714715"/>
    <w:rsid w:val="00717A1F"/>
    <w:rsid w:val="00742CF1"/>
    <w:rsid w:val="007566BA"/>
    <w:rsid w:val="007575C4"/>
    <w:rsid w:val="0076636F"/>
    <w:rsid w:val="00776B7C"/>
    <w:rsid w:val="0079255D"/>
    <w:rsid w:val="007A722E"/>
    <w:rsid w:val="007C52B0"/>
    <w:rsid w:val="007F4BE3"/>
    <w:rsid w:val="00804197"/>
    <w:rsid w:val="00804A6C"/>
    <w:rsid w:val="00806356"/>
    <w:rsid w:val="0084269D"/>
    <w:rsid w:val="0084406F"/>
    <w:rsid w:val="008711B0"/>
    <w:rsid w:val="00874ED3"/>
    <w:rsid w:val="0087585B"/>
    <w:rsid w:val="00880BAB"/>
    <w:rsid w:val="0088166D"/>
    <w:rsid w:val="00886B80"/>
    <w:rsid w:val="008A28AD"/>
    <w:rsid w:val="008A466B"/>
    <w:rsid w:val="008B0280"/>
    <w:rsid w:val="008C056C"/>
    <w:rsid w:val="008D1E14"/>
    <w:rsid w:val="008D6F27"/>
    <w:rsid w:val="008E1361"/>
    <w:rsid w:val="008E3525"/>
    <w:rsid w:val="008F0281"/>
    <w:rsid w:val="00903845"/>
    <w:rsid w:val="00911CB1"/>
    <w:rsid w:val="009122D0"/>
    <w:rsid w:val="009135BB"/>
    <w:rsid w:val="00945895"/>
    <w:rsid w:val="00955999"/>
    <w:rsid w:val="0096020B"/>
    <w:rsid w:val="0096283E"/>
    <w:rsid w:val="009830A6"/>
    <w:rsid w:val="00996C74"/>
    <w:rsid w:val="00997D51"/>
    <w:rsid w:val="009A4883"/>
    <w:rsid w:val="009B6913"/>
    <w:rsid w:val="009D50F4"/>
    <w:rsid w:val="009E4334"/>
    <w:rsid w:val="009E716C"/>
    <w:rsid w:val="009F0526"/>
    <w:rsid w:val="009F361C"/>
    <w:rsid w:val="009F459E"/>
    <w:rsid w:val="00A010ED"/>
    <w:rsid w:val="00A017D0"/>
    <w:rsid w:val="00A142A7"/>
    <w:rsid w:val="00A149FE"/>
    <w:rsid w:val="00A15465"/>
    <w:rsid w:val="00A15E31"/>
    <w:rsid w:val="00A20FCE"/>
    <w:rsid w:val="00A22254"/>
    <w:rsid w:val="00A2650B"/>
    <w:rsid w:val="00A26ADF"/>
    <w:rsid w:val="00A30C5E"/>
    <w:rsid w:val="00A34B39"/>
    <w:rsid w:val="00A47337"/>
    <w:rsid w:val="00A51A2E"/>
    <w:rsid w:val="00A613C9"/>
    <w:rsid w:val="00A9122E"/>
    <w:rsid w:val="00A93D2E"/>
    <w:rsid w:val="00A93F45"/>
    <w:rsid w:val="00AA124B"/>
    <w:rsid w:val="00AB1326"/>
    <w:rsid w:val="00AD7F72"/>
    <w:rsid w:val="00AF7CAE"/>
    <w:rsid w:val="00B00872"/>
    <w:rsid w:val="00B11249"/>
    <w:rsid w:val="00B1262B"/>
    <w:rsid w:val="00B15DA0"/>
    <w:rsid w:val="00B20889"/>
    <w:rsid w:val="00B30511"/>
    <w:rsid w:val="00B36E86"/>
    <w:rsid w:val="00B40B3A"/>
    <w:rsid w:val="00B4140A"/>
    <w:rsid w:val="00B50D8E"/>
    <w:rsid w:val="00B524C6"/>
    <w:rsid w:val="00B673E0"/>
    <w:rsid w:val="00BB6C60"/>
    <w:rsid w:val="00BF187A"/>
    <w:rsid w:val="00BF4501"/>
    <w:rsid w:val="00BF4D76"/>
    <w:rsid w:val="00BF7396"/>
    <w:rsid w:val="00C047F6"/>
    <w:rsid w:val="00C2105A"/>
    <w:rsid w:val="00C2217E"/>
    <w:rsid w:val="00C22A80"/>
    <w:rsid w:val="00C2552A"/>
    <w:rsid w:val="00C35E0C"/>
    <w:rsid w:val="00C442AB"/>
    <w:rsid w:val="00C525CF"/>
    <w:rsid w:val="00C552BB"/>
    <w:rsid w:val="00C55A84"/>
    <w:rsid w:val="00C67895"/>
    <w:rsid w:val="00C91B73"/>
    <w:rsid w:val="00C9693C"/>
    <w:rsid w:val="00CA1681"/>
    <w:rsid w:val="00CA6B87"/>
    <w:rsid w:val="00CC18BC"/>
    <w:rsid w:val="00CD212F"/>
    <w:rsid w:val="00CE4CFD"/>
    <w:rsid w:val="00CF7EC3"/>
    <w:rsid w:val="00D1330A"/>
    <w:rsid w:val="00D55DB3"/>
    <w:rsid w:val="00D628C9"/>
    <w:rsid w:val="00D67092"/>
    <w:rsid w:val="00D723F9"/>
    <w:rsid w:val="00D748B4"/>
    <w:rsid w:val="00D939C0"/>
    <w:rsid w:val="00DA461B"/>
    <w:rsid w:val="00DC563C"/>
    <w:rsid w:val="00DC5BE0"/>
    <w:rsid w:val="00DD3EF7"/>
    <w:rsid w:val="00DE05AC"/>
    <w:rsid w:val="00DE6532"/>
    <w:rsid w:val="00DF0035"/>
    <w:rsid w:val="00E0397B"/>
    <w:rsid w:val="00E140AC"/>
    <w:rsid w:val="00E34768"/>
    <w:rsid w:val="00E361A5"/>
    <w:rsid w:val="00E43E33"/>
    <w:rsid w:val="00E53142"/>
    <w:rsid w:val="00E833C2"/>
    <w:rsid w:val="00ED2D8C"/>
    <w:rsid w:val="00ED72C1"/>
    <w:rsid w:val="00EE0422"/>
    <w:rsid w:val="00EE1955"/>
    <w:rsid w:val="00EE3962"/>
    <w:rsid w:val="00EE5118"/>
    <w:rsid w:val="00EE7498"/>
    <w:rsid w:val="00F11F0D"/>
    <w:rsid w:val="00F16C17"/>
    <w:rsid w:val="00F346A6"/>
    <w:rsid w:val="00F365C3"/>
    <w:rsid w:val="00F442DA"/>
    <w:rsid w:val="00F47658"/>
    <w:rsid w:val="00F512CC"/>
    <w:rsid w:val="00F57604"/>
    <w:rsid w:val="00F777A5"/>
    <w:rsid w:val="00F8664E"/>
    <w:rsid w:val="00FB2166"/>
    <w:rsid w:val="00FC3077"/>
    <w:rsid w:val="00FD476D"/>
    <w:rsid w:val="00FE473C"/>
    <w:rsid w:val="00FE55E1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7BA057A-2190-493B-B7E5-BC086CD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2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334C"/>
    <w:pPr>
      <w:keepNext/>
      <w:keepLines/>
      <w:spacing w:before="240" w:after="240"/>
      <w:ind w:firstLine="284"/>
      <w:outlineLvl w:val="0"/>
    </w:pPr>
    <w:rPr>
      <w:rFonts w:eastAsiaTheme="majorEastAsia" w:cstheme="majorBidi"/>
      <w:color w:val="365F91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334C"/>
    <w:pPr>
      <w:keepNext/>
      <w:keepLines/>
      <w:spacing w:before="120" w:after="0"/>
      <w:ind w:firstLine="284"/>
      <w:outlineLvl w:val="1"/>
    </w:pPr>
    <w:rPr>
      <w:rFonts w:eastAsia="Times New Roman" w:cstheme="majorBidi"/>
      <w:color w:val="365F91" w:themeColor="accent1" w:themeShade="BF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2E40"/>
    <w:pPr>
      <w:keepNext/>
      <w:keepLines/>
      <w:spacing w:before="40" w:after="0"/>
      <w:outlineLvl w:val="2"/>
    </w:pPr>
    <w:rPr>
      <w:rFonts w:eastAsiaTheme="majorEastAsia" w:cs="Arial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4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B7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334C"/>
    <w:rPr>
      <w:rFonts w:ascii="Arial" w:eastAsiaTheme="majorEastAsia" w:hAnsi="Arial" w:cstheme="majorBidi"/>
      <w:color w:val="365F91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334C"/>
    <w:rPr>
      <w:rFonts w:ascii="Arial" w:eastAsia="Times New Roman" w:hAnsi="Arial" w:cstheme="majorBidi"/>
      <w:color w:val="365F91" w:themeColor="accent1" w:themeShade="BF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unhideWhenUsed/>
    <w:rsid w:val="00997D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422"/>
  </w:style>
  <w:style w:type="paragraph" w:styleId="Footer">
    <w:name w:val="footer"/>
    <w:basedOn w:val="Normal"/>
    <w:link w:val="FooterChar"/>
    <w:uiPriority w:val="99"/>
    <w:unhideWhenUsed/>
    <w:rsid w:val="00EE0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422"/>
  </w:style>
  <w:style w:type="character" w:styleId="PageNumber">
    <w:name w:val="page number"/>
    <w:basedOn w:val="DefaultParagraphFont"/>
    <w:uiPriority w:val="99"/>
    <w:unhideWhenUsed/>
    <w:rsid w:val="00EE0422"/>
  </w:style>
  <w:style w:type="character" w:customStyle="1" w:styleId="ListParagraphChar">
    <w:name w:val="List Paragraph Char"/>
    <w:basedOn w:val="DefaultParagraphFont"/>
    <w:link w:val="ListParagraph"/>
    <w:uiPriority w:val="34"/>
    <w:rsid w:val="00EE0422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2E40"/>
    <w:rPr>
      <w:rFonts w:ascii="Arial" w:eastAsiaTheme="majorEastAsia" w:hAnsi="Arial" w:cs="Arial"/>
      <w:b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2D8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3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84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845"/>
    <w:rPr>
      <w:rFonts w:ascii="Arial" w:hAnsi="Arial"/>
      <w:b/>
      <w:bCs/>
      <w:sz w:val="20"/>
      <w:szCs w:val="20"/>
    </w:rPr>
  </w:style>
  <w:style w:type="paragraph" w:customStyle="1" w:styleId="Dotlist">
    <w:name w:val="Dot list"/>
    <w:basedOn w:val="Normal"/>
    <w:link w:val="DotlistChar"/>
    <w:qFormat/>
    <w:rsid w:val="00945895"/>
    <w:pPr>
      <w:numPr>
        <w:numId w:val="26"/>
      </w:numPr>
      <w:spacing w:after="120"/>
      <w:contextualSpacing/>
    </w:pPr>
    <w:rPr>
      <w:rFonts w:eastAsia="Calibri" w:cs="Arial"/>
      <w:color w:val="4A442A" w:themeColor="background2" w:themeShade="40"/>
      <w:lang w:eastAsia="en-AU"/>
    </w:rPr>
  </w:style>
  <w:style w:type="character" w:customStyle="1" w:styleId="DotlistChar">
    <w:name w:val="Dot list Char"/>
    <w:basedOn w:val="ListParagraphChar"/>
    <w:link w:val="Dotlist"/>
    <w:rsid w:val="00945895"/>
    <w:rPr>
      <w:rFonts w:ascii="Arial" w:eastAsia="Calibri" w:hAnsi="Arial" w:cs="Arial"/>
      <w:color w:val="4A442A" w:themeColor="background2" w:themeShade="40"/>
      <w:sz w:val="24"/>
      <w:lang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314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843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554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16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404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066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437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92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699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411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974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524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429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738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7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33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0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59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FC98-02F0-4D4A-9412-331FB89A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7CE33D88.dotm</Template>
  <TotalTime>127</TotalTime>
  <Pages>9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Meagan Newton</dc:creator>
  <cp:lastModifiedBy>Cath Ralston</cp:lastModifiedBy>
  <cp:revision>12</cp:revision>
  <cp:lastPrinted>2017-11-26T00:08:00Z</cp:lastPrinted>
  <dcterms:created xsi:type="dcterms:W3CDTF">2017-11-25T21:10:00Z</dcterms:created>
  <dcterms:modified xsi:type="dcterms:W3CDTF">2018-06-17T04:15:00Z</dcterms:modified>
</cp:coreProperties>
</file>