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B2" w:rsidRDefault="00FC2EB2" w:rsidP="00FC2EB2">
      <w:pPr>
        <w:pStyle w:val="Heading1"/>
        <w:pageBreakBefore/>
        <w:spacing w:after="240" w:line="360" w:lineRule="auto"/>
        <w:rPr>
          <w:rFonts w:ascii="Arial" w:hAnsi="Arial" w:cs="Arial"/>
          <w:color w:val="auto"/>
          <w:sz w:val="36"/>
          <w:szCs w:val="36"/>
        </w:rPr>
      </w:pPr>
      <w:r w:rsidRPr="00A121AB">
        <w:rPr>
          <w:rFonts w:ascii="Arial" w:hAnsi="Arial" w:cs="Arial"/>
          <w:color w:val="auto"/>
          <w:sz w:val="36"/>
          <w:szCs w:val="36"/>
        </w:rPr>
        <w:t xml:space="preserve">Podcast Show Notes </w:t>
      </w:r>
      <w:r w:rsidR="00BB67F2">
        <w:rPr>
          <w:rFonts w:ascii="Arial" w:hAnsi="Arial" w:cs="Arial"/>
          <w:color w:val="auto"/>
          <w:sz w:val="36"/>
          <w:szCs w:val="36"/>
        </w:rPr>
        <w:t>–</w:t>
      </w:r>
      <w:r w:rsidRPr="00A121AB">
        <w:rPr>
          <w:rFonts w:ascii="Arial" w:hAnsi="Arial" w:cs="Arial"/>
          <w:color w:val="auto"/>
          <w:sz w:val="36"/>
          <w:szCs w:val="36"/>
        </w:rPr>
        <w:t xml:space="preserve"> </w:t>
      </w:r>
      <w:r w:rsidR="00BB67F2">
        <w:rPr>
          <w:rFonts w:ascii="Arial" w:hAnsi="Arial" w:cs="Arial"/>
          <w:color w:val="auto"/>
          <w:sz w:val="36"/>
          <w:szCs w:val="36"/>
        </w:rPr>
        <w:t xml:space="preserve">Quality and Safeguards: </w:t>
      </w:r>
      <w:bookmarkStart w:id="0" w:name="_GoBack"/>
      <w:bookmarkEnd w:id="0"/>
      <w:r w:rsidRPr="00A121AB">
        <w:rPr>
          <w:rFonts w:ascii="Arial" w:hAnsi="Arial" w:cs="Arial"/>
          <w:color w:val="auto"/>
          <w:sz w:val="36"/>
          <w:szCs w:val="36"/>
        </w:rPr>
        <w:t>Transitional Arrangements for Victorian Service Providers – accessible version</w:t>
      </w:r>
    </w:p>
    <w:p w:rsidR="00FC2EB2" w:rsidRDefault="00FC2EB2" w:rsidP="00FC2EB2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episode featured Dave Relf, </w:t>
      </w:r>
      <w:r w:rsidRPr="00F16618">
        <w:rPr>
          <w:rFonts w:ascii="Arial" w:hAnsi="Arial" w:cs="Arial"/>
          <w:sz w:val="24"/>
          <w:szCs w:val="24"/>
        </w:rPr>
        <w:t xml:space="preserve">Victorian Manager, Quality and </w:t>
      </w:r>
      <w:r>
        <w:rPr>
          <w:rFonts w:ascii="Arial" w:hAnsi="Arial" w:cs="Arial"/>
          <w:sz w:val="24"/>
          <w:szCs w:val="24"/>
        </w:rPr>
        <w:t>Safeguards, and Fiona Still, NDIS Sector Transition Manager at NDS talking about transitional arrangements for Victorian service providers in relation to:</w:t>
      </w:r>
    </w:p>
    <w:p w:rsidR="00FC2EB2" w:rsidRDefault="00FC2EB2" w:rsidP="00FC2EB2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Worker screening</w:t>
      </w:r>
    </w:p>
    <w:p w:rsidR="00FC2EB2" w:rsidRDefault="00FC2EB2" w:rsidP="00FC2EB2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NDIS Code of Conduct</w:t>
      </w:r>
    </w:p>
    <w:p w:rsidR="00FC2EB2" w:rsidRDefault="00FC2EB2" w:rsidP="00FC2EB2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Incident reporting</w:t>
      </w:r>
    </w:p>
    <w:p w:rsidR="00FC2EB2" w:rsidRDefault="00FC2EB2" w:rsidP="00FC2EB2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and Quality Assurance</w:t>
      </w:r>
    </w:p>
    <w:p w:rsidR="00FC2EB2" w:rsidRDefault="00FC2EB2" w:rsidP="00FC2EB2">
      <w:pPr>
        <w:pStyle w:val="ListParagraph"/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FC2EB2" w:rsidRDefault="00FC2EB2" w:rsidP="00FC2EB2">
      <w:pPr>
        <w:pStyle w:val="ListParagraph"/>
        <w:spacing w:before="240" w:after="24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A121AB">
        <w:rPr>
          <w:rFonts w:ascii="Arial" w:hAnsi="Arial" w:cs="Arial"/>
          <w:color w:val="000000"/>
          <w:sz w:val="24"/>
          <w:szCs w:val="24"/>
        </w:rPr>
        <w:t>Below are the key items that were referenced in the episode. Click on the hyperlinks to learn more:</w:t>
      </w:r>
    </w:p>
    <w:p w:rsidR="00FC2EB2" w:rsidRPr="00A121AB" w:rsidRDefault="00FC2EB2" w:rsidP="00FC2EB2">
      <w:pPr>
        <w:pStyle w:val="ListParagraph"/>
        <w:spacing w:before="240" w:after="240" w:line="360" w:lineRule="auto"/>
        <w:ind w:left="0"/>
        <w:rPr>
          <w:rStyle w:val="Hyperlink"/>
          <w:rFonts w:ascii="Arial" w:hAnsi="Arial" w:cs="Arial"/>
          <w:color w:val="000000"/>
          <w:sz w:val="24"/>
          <w:szCs w:val="24"/>
        </w:rPr>
      </w:pPr>
    </w:p>
    <w:p w:rsidR="00FC2EB2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7" w:history="1">
        <w:r w:rsidR="00FC2EB2" w:rsidRPr="00A8484E">
          <w:rPr>
            <w:rStyle w:val="Hyperlink"/>
            <w:rFonts w:ascii="Arial" w:hAnsi="Arial" w:cs="Arial"/>
            <w:sz w:val="24"/>
            <w:szCs w:val="24"/>
          </w:rPr>
          <w:t>NDIS Commission website</w:t>
        </w:r>
      </w:hyperlink>
      <w:r w:rsidR="00FC2EB2">
        <w:rPr>
          <w:rFonts w:ascii="Arial" w:hAnsi="Arial" w:cs="Arial"/>
          <w:sz w:val="24"/>
          <w:szCs w:val="24"/>
        </w:rPr>
        <w:t xml:space="preserve"> </w:t>
      </w:r>
    </w:p>
    <w:p w:rsidR="00FC2EB2" w:rsidRPr="00204439" w:rsidRDefault="00FC2EB2" w:rsidP="00FC2EB2">
      <w:pPr>
        <w:pStyle w:val="ListParagraph"/>
        <w:spacing w:before="240" w:after="240" w:line="36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:rsidR="00FC2EB2" w:rsidRPr="008372C6" w:rsidRDefault="00FC2EB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"https://www.vic.gov.au/ndis-quality-and-safeguards"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8372C6">
        <w:rPr>
          <w:rStyle w:val="Hyperlink"/>
          <w:rFonts w:ascii="Arial" w:hAnsi="Arial" w:cs="Arial"/>
          <w:sz w:val="24"/>
          <w:szCs w:val="24"/>
        </w:rPr>
        <w:t>DHHS Quality and Safeguards page</w:t>
      </w:r>
    </w:p>
    <w:p w:rsidR="00FC2EB2" w:rsidRDefault="00FC2EB2" w:rsidP="00FC2EB2">
      <w:pPr>
        <w:pStyle w:val="ListParagraph"/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FC2EB2" w:rsidRPr="00F52E7A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FC2EB2" w:rsidRPr="00A8484E">
          <w:rPr>
            <w:rStyle w:val="Hyperlink"/>
            <w:rFonts w:ascii="Arial" w:hAnsi="Arial" w:cs="Arial"/>
            <w:sz w:val="24"/>
            <w:szCs w:val="24"/>
          </w:rPr>
          <w:t>NDS Quality and Safeguards page</w:t>
        </w:r>
      </w:hyperlink>
    </w:p>
    <w:p w:rsidR="00FC2EB2" w:rsidRPr="00204439" w:rsidRDefault="00FC2EB2" w:rsidP="00FC2EB2">
      <w:pPr>
        <w:pStyle w:val="ListParagraph"/>
        <w:spacing w:before="240" w:after="240" w:line="360" w:lineRule="auto"/>
        <w:rPr>
          <w:rStyle w:val="Hyperlink"/>
          <w:rFonts w:ascii="Arial" w:hAnsi="Arial" w:cs="Arial"/>
          <w:sz w:val="24"/>
          <w:szCs w:val="24"/>
        </w:rPr>
      </w:pPr>
    </w:p>
    <w:p w:rsidR="00FC2EB2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FC2EB2" w:rsidRPr="00F52E7A">
          <w:rPr>
            <w:rStyle w:val="Hyperlink"/>
            <w:rFonts w:ascii="Arial" w:hAnsi="Arial" w:cs="Arial"/>
            <w:sz w:val="24"/>
            <w:szCs w:val="24"/>
          </w:rPr>
          <w:t>NDS Victorian Quality and Safeguards Page</w:t>
        </w:r>
      </w:hyperlink>
    </w:p>
    <w:p w:rsidR="00FC2EB2" w:rsidRDefault="00FC2EB2" w:rsidP="00FC2EB2">
      <w:pPr>
        <w:pStyle w:val="ListParagraph"/>
        <w:spacing w:before="240" w:after="240" w:line="360" w:lineRule="auto"/>
        <w:ind w:left="0"/>
        <w:rPr>
          <w:rFonts w:ascii="Arial" w:hAnsi="Arial" w:cs="Arial"/>
          <w:sz w:val="24"/>
          <w:szCs w:val="24"/>
        </w:rPr>
      </w:pPr>
    </w:p>
    <w:p w:rsidR="00FC2EB2" w:rsidRPr="00204439" w:rsidRDefault="00FC2EB2" w:rsidP="00FC2EB2">
      <w:pPr>
        <w:pStyle w:val="ListParagraph"/>
        <w:spacing w:before="240" w:after="240" w:line="360" w:lineRule="auto"/>
        <w:ind w:left="0"/>
        <w:rPr>
          <w:rFonts w:ascii="Arial" w:hAnsi="Arial" w:cs="Arial"/>
          <w:sz w:val="24"/>
          <w:szCs w:val="24"/>
        </w:rPr>
      </w:pPr>
      <w:r w:rsidRPr="00204439">
        <w:rPr>
          <w:rFonts w:ascii="Arial" w:hAnsi="Arial" w:cs="Arial"/>
          <w:sz w:val="24"/>
          <w:szCs w:val="24"/>
        </w:rPr>
        <w:t>Worker Screening Links</w:t>
      </w:r>
    </w:p>
    <w:p w:rsidR="00FC2EB2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FC2EB2" w:rsidRPr="00A8484E">
          <w:rPr>
            <w:rStyle w:val="Hyperlink"/>
            <w:rFonts w:ascii="Arial" w:hAnsi="Arial" w:cs="Arial"/>
            <w:sz w:val="24"/>
            <w:szCs w:val="24"/>
          </w:rPr>
          <w:t>NDIS Commission website – worker screening</w:t>
        </w:r>
      </w:hyperlink>
    </w:p>
    <w:p w:rsidR="00FC2EB2" w:rsidRDefault="00FC2EB2" w:rsidP="00FC2EB2">
      <w:pPr>
        <w:pStyle w:val="ListParagraph"/>
        <w:spacing w:before="240" w:after="240" w:line="360" w:lineRule="auto"/>
        <w:ind w:left="0"/>
        <w:rPr>
          <w:rFonts w:ascii="Arial" w:hAnsi="Arial" w:cs="Arial"/>
          <w:sz w:val="24"/>
          <w:szCs w:val="24"/>
        </w:rPr>
      </w:pPr>
    </w:p>
    <w:p w:rsidR="00FC2EB2" w:rsidRPr="00204439" w:rsidRDefault="00FC2EB2" w:rsidP="00FC2EB2">
      <w:pPr>
        <w:pStyle w:val="ListParagraph"/>
        <w:spacing w:before="240" w:after="240" w:line="360" w:lineRule="auto"/>
        <w:ind w:left="0"/>
        <w:rPr>
          <w:rFonts w:ascii="Arial" w:hAnsi="Arial" w:cs="Arial"/>
          <w:sz w:val="24"/>
          <w:szCs w:val="24"/>
        </w:rPr>
      </w:pPr>
      <w:r w:rsidRPr="00204439">
        <w:rPr>
          <w:rFonts w:ascii="Arial" w:hAnsi="Arial" w:cs="Arial"/>
          <w:sz w:val="24"/>
          <w:szCs w:val="24"/>
        </w:rPr>
        <w:t>Code of Conduct Links</w:t>
      </w:r>
    </w:p>
    <w:p w:rsidR="00FC2EB2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FC2EB2" w:rsidRPr="00A8484E">
          <w:rPr>
            <w:rStyle w:val="Hyperlink"/>
            <w:rFonts w:ascii="Arial" w:hAnsi="Arial" w:cs="Arial"/>
            <w:sz w:val="24"/>
            <w:szCs w:val="24"/>
          </w:rPr>
          <w:t>The NDIS Code of Conduct Guidance for Service Providers</w:t>
        </w:r>
      </w:hyperlink>
    </w:p>
    <w:p w:rsidR="00FC2EB2" w:rsidRPr="00A8484E" w:rsidRDefault="00FC2EB2" w:rsidP="00FC2EB2">
      <w:pPr>
        <w:pStyle w:val="ListParagraph"/>
        <w:spacing w:before="240" w:after="240" w:line="360" w:lineRule="auto"/>
        <w:ind w:left="1440"/>
        <w:rPr>
          <w:rFonts w:ascii="Arial" w:hAnsi="Arial" w:cs="Arial"/>
          <w:sz w:val="24"/>
          <w:szCs w:val="24"/>
        </w:rPr>
      </w:pPr>
    </w:p>
    <w:p w:rsidR="00FC2EB2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FC2EB2" w:rsidRPr="00A8484E">
          <w:rPr>
            <w:rStyle w:val="Hyperlink"/>
            <w:rFonts w:ascii="Arial" w:hAnsi="Arial" w:cs="Arial"/>
            <w:sz w:val="24"/>
            <w:szCs w:val="24"/>
          </w:rPr>
          <w:t>The NDIS Code of Conduct Guidance for Workers</w:t>
        </w:r>
      </w:hyperlink>
    </w:p>
    <w:p w:rsidR="00FC2EB2" w:rsidRPr="00A8484E" w:rsidRDefault="00FC2EB2" w:rsidP="00FC2EB2">
      <w:pPr>
        <w:pStyle w:val="ListParagraph"/>
        <w:spacing w:before="240" w:after="240" w:line="360" w:lineRule="auto"/>
        <w:ind w:left="1440"/>
        <w:rPr>
          <w:rFonts w:ascii="Arial" w:hAnsi="Arial" w:cs="Arial"/>
          <w:sz w:val="24"/>
          <w:szCs w:val="24"/>
        </w:rPr>
      </w:pPr>
    </w:p>
    <w:p w:rsidR="00FC2EB2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FC2EB2" w:rsidRPr="00A8484E">
          <w:rPr>
            <w:rStyle w:val="Hyperlink"/>
            <w:rFonts w:ascii="Arial" w:hAnsi="Arial" w:cs="Arial"/>
            <w:sz w:val="24"/>
            <w:szCs w:val="24"/>
          </w:rPr>
          <w:t>NDIS Worker Orientation Module: Quality, Safety and You</w:t>
        </w:r>
      </w:hyperlink>
    </w:p>
    <w:p w:rsidR="00FC2EB2" w:rsidRDefault="00FC2EB2" w:rsidP="00FC2EB2">
      <w:pPr>
        <w:pStyle w:val="ListParagraph"/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FC2EB2" w:rsidRDefault="00FC2EB2" w:rsidP="00FC2EB2">
      <w:pPr>
        <w:pStyle w:val="ListParagraph"/>
        <w:spacing w:before="240" w:after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Incident Management Links</w:t>
      </w:r>
    </w:p>
    <w:p w:rsidR="00FC2EB2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FC2EB2" w:rsidRPr="00105AE3">
          <w:rPr>
            <w:rStyle w:val="Hyperlink"/>
            <w:rFonts w:ascii="Arial" w:hAnsi="Arial" w:cs="Arial"/>
            <w:sz w:val="24"/>
            <w:szCs w:val="24"/>
          </w:rPr>
          <w:t>Incident Management System Guidance</w:t>
        </w:r>
      </w:hyperlink>
    </w:p>
    <w:p w:rsidR="00FC2EB2" w:rsidRPr="00204439" w:rsidRDefault="00FC2EB2" w:rsidP="00FC2EB2">
      <w:pPr>
        <w:pStyle w:val="ListParagraph"/>
        <w:spacing w:before="240" w:after="240" w:line="360" w:lineRule="auto"/>
        <w:ind w:left="1440"/>
        <w:rPr>
          <w:rFonts w:ascii="Arial" w:hAnsi="Arial" w:cs="Arial"/>
          <w:sz w:val="24"/>
          <w:szCs w:val="24"/>
        </w:rPr>
      </w:pPr>
    </w:p>
    <w:p w:rsidR="00FC2EB2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FC2EB2" w:rsidRPr="00105AE3">
          <w:rPr>
            <w:rStyle w:val="Hyperlink"/>
            <w:rFonts w:ascii="Arial" w:hAnsi="Arial" w:cs="Arial"/>
            <w:sz w:val="24"/>
            <w:szCs w:val="24"/>
          </w:rPr>
          <w:t>NDIS Commission’s website – Incident management</w:t>
        </w:r>
      </w:hyperlink>
    </w:p>
    <w:p w:rsidR="00FC2EB2" w:rsidRDefault="00FC2EB2" w:rsidP="00FC2EB2">
      <w:pPr>
        <w:pStyle w:val="ListParagraph"/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FC2EB2" w:rsidRPr="00204439" w:rsidRDefault="00FC2EB2" w:rsidP="00FC2EB2">
      <w:pPr>
        <w:pStyle w:val="ListParagraph"/>
        <w:spacing w:before="240" w:after="240" w:line="360" w:lineRule="auto"/>
        <w:ind w:left="0"/>
        <w:rPr>
          <w:rFonts w:ascii="Arial" w:hAnsi="Arial" w:cs="Arial"/>
          <w:sz w:val="24"/>
          <w:szCs w:val="24"/>
        </w:rPr>
      </w:pPr>
      <w:r w:rsidRPr="00204439">
        <w:rPr>
          <w:rFonts w:ascii="Arial" w:hAnsi="Arial" w:cs="Arial"/>
          <w:sz w:val="24"/>
          <w:szCs w:val="24"/>
        </w:rPr>
        <w:t>Registration and Quality Assurance</w:t>
      </w:r>
    </w:p>
    <w:p w:rsidR="00FC2EB2" w:rsidRPr="00105AE3" w:rsidRDefault="00BB67F2" w:rsidP="00FC2EB2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6" w:history="1">
        <w:r w:rsidR="00FC2EB2" w:rsidRPr="00105AE3">
          <w:rPr>
            <w:rStyle w:val="Hyperlink"/>
            <w:rFonts w:ascii="Arial" w:hAnsi="Arial" w:cs="Arial"/>
            <w:sz w:val="24"/>
            <w:szCs w:val="24"/>
          </w:rPr>
          <w:t>NDIS Commission website – Provider Registration</w:t>
        </w:r>
      </w:hyperlink>
    </w:p>
    <w:p w:rsidR="00FC2EB2" w:rsidRDefault="00FC2EB2" w:rsidP="00FC2EB2">
      <w:pPr>
        <w:pStyle w:val="ListParagraph"/>
        <w:spacing w:before="240" w:after="240" w:line="360" w:lineRule="auto"/>
        <w:ind w:left="0"/>
        <w:rPr>
          <w:rFonts w:ascii="Arial" w:hAnsi="Arial" w:cs="Arial"/>
          <w:sz w:val="24"/>
          <w:szCs w:val="24"/>
        </w:rPr>
      </w:pPr>
    </w:p>
    <w:p w:rsidR="00FC2EB2" w:rsidRPr="00364890" w:rsidRDefault="00FC2EB2" w:rsidP="00FC2EB2">
      <w:pPr>
        <w:pStyle w:val="ListParagraph"/>
        <w:spacing w:before="240" w:after="240" w:line="360" w:lineRule="auto"/>
        <w:ind w:left="0"/>
        <w:rPr>
          <w:rFonts w:ascii="Arial" w:hAnsi="Arial" w:cs="Arial"/>
          <w:sz w:val="24"/>
          <w:szCs w:val="24"/>
        </w:rPr>
      </w:pPr>
      <w:r w:rsidRPr="00364890">
        <w:rPr>
          <w:rFonts w:ascii="Arial" w:hAnsi="Arial" w:cs="Arial"/>
          <w:sz w:val="24"/>
          <w:szCs w:val="24"/>
        </w:rPr>
        <w:t>End of document.</w:t>
      </w:r>
    </w:p>
    <w:p w:rsidR="00B8034B" w:rsidRPr="008514AF" w:rsidRDefault="00BB67F2" w:rsidP="008514AF"/>
    <w:sectPr w:rsidR="00B8034B" w:rsidRPr="008514AF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C5" w:rsidRDefault="00F26FC5" w:rsidP="00F26FC5">
      <w:pPr>
        <w:spacing w:after="0" w:line="240" w:lineRule="auto"/>
      </w:pPr>
      <w:r>
        <w:separator/>
      </w:r>
    </w:p>
  </w:endnote>
  <w:end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C5" w:rsidRDefault="00F26FC5" w:rsidP="00F26FC5">
      <w:pPr>
        <w:spacing w:after="0" w:line="240" w:lineRule="auto"/>
      </w:pPr>
      <w:r>
        <w:separator/>
      </w:r>
    </w:p>
  </w:footnote>
  <w:foot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C5" w:rsidRDefault="00F26FC5">
    <w:pPr>
      <w:pStyle w:val="Header"/>
    </w:pPr>
    <w:r>
      <w:rPr>
        <w:noProof/>
        <w:lang w:eastAsia="en-AU"/>
      </w:rPr>
      <w:t xml:space="preserve">       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721B3559" wp14:editId="18DA8D46">
          <wp:extent cx="1535430" cy="749300"/>
          <wp:effectExtent l="0" t="0" r="7620" b="0"/>
          <wp:docPr id="4" name="Picture 4" descr="National Disability Services Logo" title="National Disability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ational Disability Services Logo" title="National Disability Servi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02D8"/>
    <w:multiLevelType w:val="hybridMultilevel"/>
    <w:tmpl w:val="9CA2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E79"/>
    <w:multiLevelType w:val="hybridMultilevel"/>
    <w:tmpl w:val="79F8A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740"/>
    <w:multiLevelType w:val="hybridMultilevel"/>
    <w:tmpl w:val="AB5A4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C5"/>
    <w:rsid w:val="004354E4"/>
    <w:rsid w:val="008514AF"/>
    <w:rsid w:val="00BB67F2"/>
    <w:rsid w:val="00D9365D"/>
    <w:rsid w:val="00F26FC5"/>
    <w:rsid w:val="00F967E3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E3B0"/>
  <w15:chartTrackingRefBased/>
  <w15:docId w15:val="{0790A261-D438-4767-98BF-75C0510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B2"/>
  </w:style>
  <w:style w:type="paragraph" w:styleId="Heading1">
    <w:name w:val="heading 1"/>
    <w:basedOn w:val="Normal"/>
    <w:next w:val="Normal"/>
    <w:link w:val="Heading1Char"/>
    <w:uiPriority w:val="9"/>
    <w:qFormat/>
    <w:rsid w:val="00F26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C5"/>
  </w:style>
  <w:style w:type="paragraph" w:styleId="Footer">
    <w:name w:val="footer"/>
    <w:basedOn w:val="Normal"/>
    <w:link w:val="Foot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C5"/>
  </w:style>
  <w:style w:type="character" w:customStyle="1" w:styleId="Heading1Char">
    <w:name w:val="Heading 1 Char"/>
    <w:basedOn w:val="DefaultParagraphFont"/>
    <w:link w:val="Heading1"/>
    <w:uiPriority w:val="9"/>
    <w:rsid w:val="00F26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FC5"/>
    <w:rPr>
      <w:color w:val="0563C1" w:themeColor="hyperlink"/>
      <w:u w:val="single"/>
    </w:rPr>
  </w:style>
  <w:style w:type="paragraph" w:customStyle="1" w:styleId="p1">
    <w:name w:val="p1"/>
    <w:basedOn w:val="Normal"/>
    <w:rsid w:val="00F26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resources/ndis-quality-and-safeguards" TargetMode="External"/><Relationship Id="rId13" Type="http://schemas.openxmlformats.org/officeDocument/2006/relationships/hyperlink" Target="https://www.ndiscommission.gov.au/workers/support-for-workers/training-cour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discommission.gov.au/" TargetMode="External"/><Relationship Id="rId12" Type="http://schemas.openxmlformats.org/officeDocument/2006/relationships/hyperlink" Target="https://www.ndiscommission.gov.au/document/5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discommission.gov.au/providers/provider-registration/registered-provid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commission.gov.au/document/5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discommission.gov.au/providers/provider-responsibilities/incident-management-and-reportable-incidents" TargetMode="External"/><Relationship Id="rId10" Type="http://schemas.openxmlformats.org/officeDocument/2006/relationships/hyperlink" Target="https://www.ndiscommission.gov.au/providers/provider-responsibilities/worker-screen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ds.org.au/resources/quality-and-safeguarding-for-victorian-providers" TargetMode="External"/><Relationship Id="rId14" Type="http://schemas.openxmlformats.org/officeDocument/2006/relationships/hyperlink" Target="https://www.ndiscommission.gov.au/document/10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70A6B83B.dotm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Relf</dc:creator>
  <cp:keywords/>
  <dc:description/>
  <cp:lastModifiedBy>Dave Relf</cp:lastModifiedBy>
  <cp:revision>3</cp:revision>
  <dcterms:created xsi:type="dcterms:W3CDTF">2019-07-03T02:31:00Z</dcterms:created>
  <dcterms:modified xsi:type="dcterms:W3CDTF">2019-07-03T02:41:00Z</dcterms:modified>
</cp:coreProperties>
</file>