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9D2D" w14:textId="055E055E" w:rsidR="003E5A50" w:rsidRPr="00B816D5" w:rsidRDefault="00F20173" w:rsidP="00B816D5">
      <w:pPr>
        <w:pStyle w:val="Title"/>
      </w:pPr>
      <w:r w:rsidRPr="00B816D5">
        <w:t xml:space="preserve">Strategies for </w:t>
      </w:r>
      <w:r w:rsidR="00EB6739" w:rsidRPr="00B816D5">
        <w:t xml:space="preserve">Supervision and Support of </w:t>
      </w:r>
      <w:r w:rsidR="006641D2" w:rsidRPr="00B816D5">
        <w:t>Allied Health Professionals</w:t>
      </w:r>
      <w:r w:rsidR="00EB6739" w:rsidRPr="00B816D5">
        <w:t xml:space="preserve"> and Therapy Assistants working remotely</w:t>
      </w:r>
      <w:r w:rsidR="006641D2" w:rsidRPr="00B816D5">
        <w:t xml:space="preserve"> in Disability</w:t>
      </w:r>
    </w:p>
    <w:p w14:paraId="216C3745" w14:textId="296175D2" w:rsidR="00693083" w:rsidRPr="00B816D5" w:rsidRDefault="00693083" w:rsidP="0040773F">
      <w:pPr>
        <w:pStyle w:val="Heading1"/>
        <w:rPr>
          <w:color w:val="002060"/>
        </w:rPr>
      </w:pPr>
      <w:r w:rsidRPr="00B816D5">
        <w:rPr>
          <w:color w:val="002060"/>
        </w:rPr>
        <w:t>How to use this resource:</w:t>
      </w:r>
    </w:p>
    <w:p w14:paraId="16C3407B" w14:textId="482E87C0" w:rsidR="00B10948" w:rsidRPr="0040773F" w:rsidRDefault="00693083" w:rsidP="0040773F">
      <w:r w:rsidRPr="0040773F">
        <w:t xml:space="preserve">This resource provides a </w:t>
      </w:r>
      <w:r w:rsidR="00B10948" w:rsidRPr="0040773F">
        <w:t>range of strategies for supervising and supporting staff working remotely from their supervisors or colleagues. Remote may be interpreted as rural and remote where staff are long distances from supervisors or colleagues or it may be interpreted as remote due to different work locations.</w:t>
      </w:r>
      <w:r w:rsidR="0003078F" w:rsidRPr="0040773F">
        <w:t xml:space="preserve"> A supervisor, for example, may work in a metropolitan head office, whilst the supervisee may work on the road providing services in homes or workplaces in the same metropolitan area.</w:t>
      </w:r>
    </w:p>
    <w:p w14:paraId="60714208" w14:textId="1153D831" w:rsidR="00B10948" w:rsidRPr="0040773F" w:rsidRDefault="00B10948" w:rsidP="0040773F">
      <w:r w:rsidRPr="0040773F">
        <w:t xml:space="preserve">The list of strategies is not intended to be prescriptive nor exhaustive. It is assumed the reader is a lifelong learner who will seek out further information to interpret and apply the strategies that are appropriate for them and discover other strategies not contained in this resource.  </w:t>
      </w:r>
    </w:p>
    <w:p w14:paraId="3BAC8D61" w14:textId="456B9495" w:rsidR="0040773F" w:rsidRDefault="00693083" w:rsidP="0040773F">
      <w:r w:rsidRPr="0040773F">
        <w:t>The</w:t>
      </w:r>
      <w:r w:rsidR="0003078F" w:rsidRPr="0040773F">
        <w:t xml:space="preserve"> strategies in this </w:t>
      </w:r>
      <w:r w:rsidRPr="0040773F">
        <w:t xml:space="preserve">resource </w:t>
      </w:r>
      <w:r w:rsidR="0003078F" w:rsidRPr="0040773F">
        <w:t xml:space="preserve">may be useful to </w:t>
      </w:r>
      <w:r w:rsidR="00795FAF" w:rsidRPr="0040773F">
        <w:t xml:space="preserve">clinical </w:t>
      </w:r>
      <w:r w:rsidR="0003078F" w:rsidRPr="0040773F">
        <w:t xml:space="preserve">supervisors, but also to Allied Health Professionals working with and providing support </w:t>
      </w:r>
      <w:r w:rsidRPr="0040773F">
        <w:t xml:space="preserve">to </w:t>
      </w:r>
      <w:r w:rsidR="0003078F" w:rsidRPr="0040773F">
        <w:t xml:space="preserve">Allied Health Assistants in separate locations. </w:t>
      </w:r>
    </w:p>
    <w:p w14:paraId="4B300513" w14:textId="77777777" w:rsidR="0040773F" w:rsidRDefault="0040773F">
      <w:pPr>
        <w:spacing w:before="40" w:after="40" w:line="240" w:lineRule="auto"/>
      </w:pPr>
      <w:r>
        <w:br w:type="page"/>
      </w:r>
    </w:p>
    <w:p w14:paraId="0E7F51A3" w14:textId="177C1267" w:rsidR="00693083" w:rsidRPr="00B816D5" w:rsidRDefault="0040773F" w:rsidP="0040773F">
      <w:pPr>
        <w:pStyle w:val="Heading1"/>
        <w:rPr>
          <w:color w:val="002060"/>
        </w:rPr>
      </w:pPr>
      <w:r w:rsidRPr="00B816D5">
        <w:rPr>
          <w:color w:val="002060"/>
        </w:rPr>
        <w:lastRenderedPageBreak/>
        <w:t>Strategies for supervising and supporting staff working remotely</w:t>
      </w:r>
    </w:p>
    <w:p w14:paraId="768D7925" w14:textId="650A411A" w:rsidR="00693083" w:rsidRDefault="00A26947" w:rsidP="0040773F">
      <w:pPr>
        <w:rPr>
          <w:b/>
        </w:rPr>
      </w:pPr>
      <w:r w:rsidRPr="00A26947">
        <w:rPr>
          <w:b/>
        </w:rPr>
        <w:t>Speech Pathologist/ Occupational Therapist/ Physiotherapist and Therapy Assistants</w:t>
      </w:r>
    </w:p>
    <w:p w14:paraId="55707A54" w14:textId="72E79E08" w:rsidR="00A26947" w:rsidRPr="00B816D5" w:rsidRDefault="00A26947" w:rsidP="00A26947">
      <w:pPr>
        <w:pStyle w:val="Heading2"/>
        <w:rPr>
          <w:color w:val="002060"/>
        </w:rPr>
      </w:pPr>
      <w:r w:rsidRPr="00B816D5">
        <w:rPr>
          <w:color w:val="002060"/>
        </w:rPr>
        <w:t>Training of Clinical supervisors of Allied Health Professionals (AHPs)</w:t>
      </w:r>
    </w:p>
    <w:tbl>
      <w:tblPr>
        <w:tblStyle w:val="TableGrid"/>
        <w:tblW w:w="0" w:type="auto"/>
        <w:tblLook w:val="04A0" w:firstRow="1" w:lastRow="0" w:firstColumn="1" w:lastColumn="0" w:noHBand="0" w:noVBand="1"/>
        <w:tblDescription w:val="Table detailing strategies for training of clinical supervisors of Allied Health Professionals."/>
      </w:tblPr>
      <w:tblGrid>
        <w:gridCol w:w="4957"/>
        <w:gridCol w:w="8353"/>
      </w:tblGrid>
      <w:tr w:rsidR="00B816D5" w:rsidRPr="00B816D5" w14:paraId="270DCEF6" w14:textId="77777777" w:rsidTr="006267ED">
        <w:trPr>
          <w:cantSplit/>
          <w:tblHeader/>
        </w:trPr>
        <w:tc>
          <w:tcPr>
            <w:tcW w:w="4957" w:type="dxa"/>
          </w:tcPr>
          <w:p w14:paraId="039BF67E" w14:textId="6DA5B456" w:rsidR="00A26947" w:rsidRPr="00B816D5" w:rsidRDefault="00A26947" w:rsidP="00A26947">
            <w:pPr>
              <w:rPr>
                <w:b/>
                <w:color w:val="002060"/>
                <w:sz w:val="28"/>
                <w:szCs w:val="28"/>
              </w:rPr>
            </w:pPr>
            <w:bookmarkStart w:id="0" w:name="RowTitle_TrainClinicalSupervisors"/>
            <w:bookmarkEnd w:id="0"/>
            <w:r w:rsidRPr="00B816D5">
              <w:rPr>
                <w:b/>
                <w:color w:val="002060"/>
                <w:sz w:val="28"/>
                <w:szCs w:val="28"/>
              </w:rPr>
              <w:t>Details</w:t>
            </w:r>
          </w:p>
        </w:tc>
        <w:tc>
          <w:tcPr>
            <w:tcW w:w="8353" w:type="dxa"/>
          </w:tcPr>
          <w:p w14:paraId="114BE145" w14:textId="2E45EDBC" w:rsidR="00A26947" w:rsidRPr="00B816D5" w:rsidRDefault="00A26947" w:rsidP="00A26947">
            <w:pPr>
              <w:rPr>
                <w:b/>
                <w:color w:val="002060"/>
                <w:sz w:val="28"/>
                <w:szCs w:val="28"/>
              </w:rPr>
            </w:pPr>
            <w:r w:rsidRPr="00B816D5">
              <w:rPr>
                <w:b/>
                <w:color w:val="002060"/>
                <w:sz w:val="28"/>
                <w:szCs w:val="28"/>
              </w:rPr>
              <w:t>Links</w:t>
            </w:r>
          </w:p>
        </w:tc>
      </w:tr>
      <w:tr w:rsidR="00A26947" w14:paraId="1F6ABD64" w14:textId="77777777" w:rsidTr="006267ED">
        <w:trPr>
          <w:cantSplit/>
        </w:trPr>
        <w:tc>
          <w:tcPr>
            <w:tcW w:w="4957" w:type="dxa"/>
          </w:tcPr>
          <w:p w14:paraId="57C9845D" w14:textId="2370FA68" w:rsidR="00A26947" w:rsidRPr="00A26947" w:rsidRDefault="00A26947" w:rsidP="00A52375">
            <w:pPr>
              <w:pStyle w:val="ListParagraph"/>
              <w:numPr>
                <w:ilvl w:val="0"/>
                <w:numId w:val="20"/>
              </w:numPr>
            </w:pPr>
            <w:r w:rsidRPr="00A26947">
              <w:t>Attend supervision education and training. Often offered through professional associations.</w:t>
            </w:r>
          </w:p>
        </w:tc>
        <w:tc>
          <w:tcPr>
            <w:tcW w:w="8353" w:type="dxa"/>
          </w:tcPr>
          <w:p w14:paraId="424143EA" w14:textId="486C702C" w:rsidR="00A26947" w:rsidRPr="00A52375" w:rsidRDefault="000E2CD1" w:rsidP="00A52375">
            <w:pPr>
              <w:pStyle w:val="ListParagraph"/>
              <w:numPr>
                <w:ilvl w:val="0"/>
                <w:numId w:val="20"/>
              </w:numPr>
            </w:pPr>
            <w:hyperlink r:id="rId7" w:history="1">
              <w:r w:rsidR="00A52375" w:rsidRPr="00A52375">
                <w:rPr>
                  <w:rStyle w:val="Hyperlink"/>
                </w:rPr>
                <w:t>Occupational Therapy Australia (OTA): www.otaus.com.au</w:t>
              </w:r>
            </w:hyperlink>
          </w:p>
          <w:p w14:paraId="5CD7455E" w14:textId="78F6573E" w:rsidR="00A26947" w:rsidRPr="00A52375" w:rsidRDefault="000E2CD1" w:rsidP="00A52375">
            <w:pPr>
              <w:pStyle w:val="ListParagraph"/>
              <w:numPr>
                <w:ilvl w:val="0"/>
                <w:numId w:val="20"/>
              </w:numPr>
            </w:pPr>
            <w:hyperlink r:id="rId8" w:history="1">
              <w:r w:rsidR="00A52375" w:rsidRPr="00A52375">
                <w:rPr>
                  <w:rStyle w:val="Hyperlink"/>
                </w:rPr>
                <w:t>Australian Physiotherapy Association (APA): www.physiotherapy.asn.au</w:t>
              </w:r>
            </w:hyperlink>
          </w:p>
          <w:p w14:paraId="68E7CB2F" w14:textId="3888C7D8" w:rsidR="00A26947" w:rsidRPr="00A52375" w:rsidRDefault="000E2CD1" w:rsidP="00A52375">
            <w:pPr>
              <w:pStyle w:val="ListParagraph"/>
              <w:numPr>
                <w:ilvl w:val="0"/>
                <w:numId w:val="20"/>
              </w:numPr>
            </w:pPr>
            <w:hyperlink r:id="rId9" w:history="1">
              <w:r w:rsidR="00A52375" w:rsidRPr="00A52375">
                <w:rPr>
                  <w:rStyle w:val="Hyperlink"/>
                </w:rPr>
                <w:t>Speech Pathology Australia (SPA): www.speechpathologyaustralia.org.au</w:t>
              </w:r>
            </w:hyperlink>
          </w:p>
        </w:tc>
      </w:tr>
      <w:tr w:rsidR="00A52375" w14:paraId="1F25E8C6" w14:textId="77777777" w:rsidTr="006267ED">
        <w:trPr>
          <w:cantSplit/>
        </w:trPr>
        <w:tc>
          <w:tcPr>
            <w:tcW w:w="4957" w:type="dxa"/>
          </w:tcPr>
          <w:p w14:paraId="7FB3E53B" w14:textId="6E02FE86" w:rsidR="00A52375" w:rsidRPr="00A26947" w:rsidRDefault="00A52375" w:rsidP="00A52375">
            <w:pPr>
              <w:pStyle w:val="ListParagraph"/>
              <w:numPr>
                <w:ilvl w:val="0"/>
                <w:numId w:val="20"/>
              </w:numPr>
            </w:pPr>
            <w:r w:rsidRPr="00A52375">
              <w:t>Adult learning theory.</w:t>
            </w:r>
          </w:p>
        </w:tc>
        <w:tc>
          <w:tcPr>
            <w:tcW w:w="8353" w:type="dxa"/>
          </w:tcPr>
          <w:p w14:paraId="4869F007" w14:textId="46F7FDD6" w:rsidR="00A52375" w:rsidRDefault="000E2CD1" w:rsidP="00A52375">
            <w:pPr>
              <w:pStyle w:val="ListParagraph"/>
              <w:numPr>
                <w:ilvl w:val="0"/>
                <w:numId w:val="20"/>
              </w:numPr>
            </w:pPr>
            <w:hyperlink r:id="rId10" w:history="1">
              <w:r w:rsidR="00FB5F30">
                <w:rPr>
                  <w:rStyle w:val="Hyperlink"/>
                </w:rPr>
                <w:t>OT University of Queensland (UQ): Adult learning theory: https://otpecq.group.uq.edu.au/resources-publications/clinical-educators-resource-kit/approaches-clinical-education/adult-learning-theory</w:t>
              </w:r>
            </w:hyperlink>
            <w:r w:rsidR="00A52375">
              <w:t xml:space="preserve"> (also copied into Appendix 1)</w:t>
            </w:r>
          </w:p>
          <w:p w14:paraId="336E0797" w14:textId="38D0C479" w:rsidR="00A52375" w:rsidRPr="00A52375" w:rsidRDefault="000E2CD1" w:rsidP="00A52375">
            <w:pPr>
              <w:pStyle w:val="ListParagraph"/>
              <w:numPr>
                <w:ilvl w:val="0"/>
                <w:numId w:val="20"/>
              </w:numPr>
            </w:pPr>
            <w:hyperlink r:id="rId11" w:history="1">
              <w:r w:rsidR="00A52375" w:rsidRPr="00A52375">
                <w:rPr>
                  <w:rStyle w:val="Hyperlink"/>
                </w:rPr>
                <w:t>Adult Learning Australia: Adult learning principles: https://ala.asn.au/adult-learning/the-principles-of-adult-learning/</w:t>
              </w:r>
            </w:hyperlink>
            <w:r w:rsidR="00A52375">
              <w:t xml:space="preserve"> (also copied into Appendix 1)</w:t>
            </w:r>
          </w:p>
        </w:tc>
      </w:tr>
      <w:tr w:rsidR="00D9156D" w14:paraId="34F8CDDB" w14:textId="77777777" w:rsidTr="006267ED">
        <w:trPr>
          <w:cantSplit/>
        </w:trPr>
        <w:tc>
          <w:tcPr>
            <w:tcW w:w="4957" w:type="dxa"/>
          </w:tcPr>
          <w:p w14:paraId="3824DF4B" w14:textId="35AE2832" w:rsidR="00D9156D" w:rsidRPr="00A52375" w:rsidRDefault="00D9156D" w:rsidP="00D9156D">
            <w:pPr>
              <w:pStyle w:val="ListParagraph"/>
              <w:numPr>
                <w:ilvl w:val="0"/>
                <w:numId w:val="20"/>
              </w:numPr>
            </w:pPr>
            <w:r w:rsidRPr="00D9156D">
              <w:t xml:space="preserve">The </w:t>
            </w:r>
            <w:proofErr w:type="spellStart"/>
            <w:r w:rsidRPr="00D9156D">
              <w:t>Superguide</w:t>
            </w:r>
            <w:proofErr w:type="spellEnd"/>
          </w:p>
        </w:tc>
        <w:tc>
          <w:tcPr>
            <w:tcW w:w="8353" w:type="dxa"/>
          </w:tcPr>
          <w:p w14:paraId="79971B22" w14:textId="5208A59C" w:rsidR="00D9156D" w:rsidRDefault="000E2CD1" w:rsidP="00FB5F30">
            <w:pPr>
              <w:pStyle w:val="ListParagraph"/>
              <w:numPr>
                <w:ilvl w:val="0"/>
                <w:numId w:val="20"/>
              </w:numPr>
            </w:pPr>
            <w:hyperlink r:id="rId12" w:history="1">
              <w:r w:rsidR="00FB5F30" w:rsidRPr="00FB5F30">
                <w:rPr>
                  <w:rStyle w:val="Hyperlink"/>
                </w:rPr>
                <w:t>Health Education and Training (HETI): Clinical Supervision: The Superguide: https://www.heti.nsw.gov.au/education-and-training/our-focus-areas/allied-health/clinical-supervision</w:t>
              </w:r>
            </w:hyperlink>
            <w:r w:rsidR="006267ED">
              <w:t xml:space="preserve"> </w:t>
            </w:r>
            <w:r w:rsidR="00FB5F30">
              <w:t>(also copied into Appendix 2)</w:t>
            </w:r>
          </w:p>
        </w:tc>
      </w:tr>
      <w:tr w:rsidR="00FB5F30" w14:paraId="753D14AD" w14:textId="77777777" w:rsidTr="006267ED">
        <w:trPr>
          <w:cantSplit/>
        </w:trPr>
        <w:tc>
          <w:tcPr>
            <w:tcW w:w="4957" w:type="dxa"/>
          </w:tcPr>
          <w:p w14:paraId="42A1ED83" w14:textId="121AAE6B" w:rsidR="00FB5F30" w:rsidRPr="00D9156D" w:rsidRDefault="00FB5F30" w:rsidP="00FB5F30">
            <w:pPr>
              <w:pStyle w:val="ListParagraph"/>
              <w:numPr>
                <w:ilvl w:val="0"/>
                <w:numId w:val="20"/>
              </w:numPr>
            </w:pPr>
            <w:r w:rsidRPr="00FB5F30">
              <w:lastRenderedPageBreak/>
              <w:t xml:space="preserve">Rural and Remote specific resources. </w:t>
            </w:r>
          </w:p>
        </w:tc>
        <w:tc>
          <w:tcPr>
            <w:tcW w:w="8353" w:type="dxa"/>
          </w:tcPr>
          <w:p w14:paraId="7B819AA1" w14:textId="7A86223D" w:rsidR="00FB5F30" w:rsidRDefault="000E2CD1" w:rsidP="00FB5F30">
            <w:pPr>
              <w:pStyle w:val="ListParagraph"/>
              <w:numPr>
                <w:ilvl w:val="0"/>
                <w:numId w:val="20"/>
              </w:numPr>
            </w:pPr>
            <w:hyperlink r:id="rId13" w:history="1">
              <w:r w:rsidR="00FB5F30" w:rsidRPr="00FB5F30">
                <w:rPr>
                  <w:rStyle w:val="Hyperlink"/>
                </w:rPr>
                <w:t>Services for Australian Rural and Remote Allied Health (SARRAH): Supervision: https://sarrah.org.au/content/supervision</w:t>
              </w:r>
            </w:hyperlink>
            <w:r w:rsidR="00FB5F30">
              <w:t xml:space="preserve"> (also copied into Appendix 1)</w:t>
            </w:r>
          </w:p>
          <w:p w14:paraId="5921801F" w14:textId="1AEC6B5B" w:rsidR="00FB5F30" w:rsidRDefault="000E2CD1" w:rsidP="00FB5F30">
            <w:pPr>
              <w:pStyle w:val="ListParagraph"/>
              <w:numPr>
                <w:ilvl w:val="0"/>
                <w:numId w:val="20"/>
              </w:numPr>
            </w:pPr>
            <w:hyperlink r:id="rId14" w:history="1">
              <w:r w:rsidR="00FB5F30" w:rsidRPr="00FB5F30">
                <w:rPr>
                  <w:rStyle w:val="Hyperlink"/>
                </w:rPr>
                <w:t>CRANA Plus: Improving remote health: crana.org.au</w:t>
              </w:r>
            </w:hyperlink>
            <w:r w:rsidR="00FB5F30">
              <w:t>/</w:t>
            </w:r>
          </w:p>
        </w:tc>
      </w:tr>
    </w:tbl>
    <w:p w14:paraId="61CD030D" w14:textId="77777777" w:rsidR="007E3106" w:rsidRDefault="007E3106" w:rsidP="00A26947"/>
    <w:p w14:paraId="3ADB3EDF" w14:textId="5078B1DB" w:rsidR="00A26947" w:rsidRPr="00B816D5" w:rsidRDefault="007E3106" w:rsidP="007E3106">
      <w:pPr>
        <w:pStyle w:val="Heading2"/>
        <w:rPr>
          <w:color w:val="002060"/>
        </w:rPr>
      </w:pPr>
      <w:r w:rsidRPr="00B816D5">
        <w:rPr>
          <w:color w:val="002060"/>
        </w:rPr>
        <w:lastRenderedPageBreak/>
        <w:t>Consider flexible models of supervision and support</w:t>
      </w:r>
    </w:p>
    <w:tbl>
      <w:tblPr>
        <w:tblStyle w:val="TableGrid"/>
        <w:tblW w:w="0" w:type="auto"/>
        <w:tblLayout w:type="fixed"/>
        <w:tblLook w:val="04A0" w:firstRow="1" w:lastRow="0" w:firstColumn="1" w:lastColumn="0" w:noHBand="0" w:noVBand="1"/>
        <w:tblDescription w:val="Table detailing strategies for considering flexible models of supervision and support."/>
      </w:tblPr>
      <w:tblGrid>
        <w:gridCol w:w="4957"/>
        <w:gridCol w:w="8353"/>
      </w:tblGrid>
      <w:tr w:rsidR="00B816D5" w:rsidRPr="00B816D5" w14:paraId="43ADF9A6" w14:textId="77777777" w:rsidTr="00854D55">
        <w:trPr>
          <w:cantSplit/>
          <w:tblHeader/>
        </w:trPr>
        <w:tc>
          <w:tcPr>
            <w:tcW w:w="4957" w:type="dxa"/>
          </w:tcPr>
          <w:p w14:paraId="21353BF7" w14:textId="40510660" w:rsidR="007E3106" w:rsidRPr="00B816D5" w:rsidRDefault="007E3106" w:rsidP="007E3106">
            <w:pPr>
              <w:rPr>
                <w:b/>
                <w:color w:val="002060"/>
                <w:sz w:val="28"/>
                <w:szCs w:val="28"/>
              </w:rPr>
            </w:pPr>
            <w:bookmarkStart w:id="1" w:name="RowTitle_FlexibleModels"/>
            <w:bookmarkEnd w:id="1"/>
            <w:r w:rsidRPr="00B816D5">
              <w:rPr>
                <w:b/>
                <w:color w:val="002060"/>
                <w:sz w:val="28"/>
                <w:szCs w:val="28"/>
              </w:rPr>
              <w:t>Details</w:t>
            </w:r>
          </w:p>
        </w:tc>
        <w:tc>
          <w:tcPr>
            <w:tcW w:w="8353" w:type="dxa"/>
          </w:tcPr>
          <w:p w14:paraId="124A33B2" w14:textId="7DAE4C55" w:rsidR="007E3106" w:rsidRPr="00B816D5" w:rsidRDefault="007E3106" w:rsidP="007E3106">
            <w:pPr>
              <w:rPr>
                <w:b/>
                <w:color w:val="002060"/>
                <w:sz w:val="28"/>
                <w:szCs w:val="28"/>
              </w:rPr>
            </w:pPr>
            <w:r w:rsidRPr="00B816D5">
              <w:rPr>
                <w:b/>
                <w:color w:val="002060"/>
                <w:sz w:val="28"/>
                <w:szCs w:val="28"/>
              </w:rPr>
              <w:t>Links</w:t>
            </w:r>
          </w:p>
        </w:tc>
      </w:tr>
      <w:tr w:rsidR="007E3106" w14:paraId="66744162" w14:textId="77777777" w:rsidTr="00854D55">
        <w:trPr>
          <w:cantSplit/>
        </w:trPr>
        <w:tc>
          <w:tcPr>
            <w:tcW w:w="4957" w:type="dxa"/>
          </w:tcPr>
          <w:p w14:paraId="18A895F5" w14:textId="60B64AC9" w:rsidR="00D83EAC" w:rsidRPr="00D83EAC" w:rsidRDefault="00D83EAC" w:rsidP="00D83EAC">
            <w:pPr>
              <w:pStyle w:val="ListParagraph"/>
              <w:numPr>
                <w:ilvl w:val="0"/>
                <w:numId w:val="21"/>
              </w:numPr>
            </w:pPr>
            <w:r w:rsidRPr="00D83EAC">
              <w:t>Supervision of Allied Health Assistants (AHA) and AHPs can be direct, indirect or remote</w:t>
            </w:r>
          </w:p>
          <w:p w14:paraId="168D9719" w14:textId="0951D8C6" w:rsidR="00D83EAC" w:rsidRPr="00D83EAC" w:rsidRDefault="00D83EAC" w:rsidP="00D83EAC">
            <w:pPr>
              <w:pStyle w:val="ListParagraph"/>
              <w:numPr>
                <w:ilvl w:val="0"/>
                <w:numId w:val="21"/>
              </w:numPr>
            </w:pPr>
            <w:r w:rsidRPr="00D83EAC">
              <w:t>Consider peer supervision such as access to colleague of same discipline outside of organisation as part of the supervision plan.</w:t>
            </w:r>
          </w:p>
          <w:p w14:paraId="50EA4B4F" w14:textId="4B18E8E5" w:rsidR="00D83EAC" w:rsidRPr="00D83EAC" w:rsidRDefault="00D83EAC" w:rsidP="00D83EAC">
            <w:pPr>
              <w:pStyle w:val="ListParagraph"/>
              <w:numPr>
                <w:ilvl w:val="0"/>
                <w:numId w:val="21"/>
              </w:numPr>
            </w:pPr>
            <w:r w:rsidRPr="00D83EAC">
              <w:t>Consider group supervision which may be telephone, videoconference or online.</w:t>
            </w:r>
          </w:p>
          <w:p w14:paraId="4757FC80" w14:textId="52204517" w:rsidR="00D83EAC" w:rsidRPr="00D83EAC" w:rsidRDefault="00D83EAC" w:rsidP="00D83EAC">
            <w:pPr>
              <w:pStyle w:val="ListParagraph"/>
              <w:numPr>
                <w:ilvl w:val="0"/>
                <w:numId w:val="21"/>
              </w:numPr>
            </w:pPr>
            <w:r w:rsidRPr="00D83EAC">
              <w:t>Establish Co-ops: Sole-traders and small providers can work together for purpose of clinical support.</w:t>
            </w:r>
          </w:p>
          <w:p w14:paraId="157E9C6F" w14:textId="61D8B324" w:rsidR="00D83EAC" w:rsidRPr="00D83EAC" w:rsidRDefault="00D83EAC" w:rsidP="00D83EAC">
            <w:pPr>
              <w:pStyle w:val="ListParagraph"/>
              <w:numPr>
                <w:ilvl w:val="0"/>
                <w:numId w:val="21"/>
              </w:numPr>
            </w:pPr>
            <w:r w:rsidRPr="00D83EAC">
              <w:t>External AHP not employed by organisation provide supervision in your organisation.</w:t>
            </w:r>
          </w:p>
          <w:p w14:paraId="044F21CF" w14:textId="0341AF3C" w:rsidR="007E3106" w:rsidRPr="00D83EAC" w:rsidRDefault="00D83EAC" w:rsidP="00D83EAC">
            <w:pPr>
              <w:pStyle w:val="ListParagraph"/>
              <w:numPr>
                <w:ilvl w:val="0"/>
                <w:numId w:val="21"/>
              </w:numPr>
            </w:pPr>
            <w:r w:rsidRPr="00D83EAC">
              <w:t>Consider multiple organisations sharing cost.</w:t>
            </w:r>
          </w:p>
        </w:tc>
        <w:tc>
          <w:tcPr>
            <w:tcW w:w="8353" w:type="dxa"/>
          </w:tcPr>
          <w:p w14:paraId="540A10C0" w14:textId="3326BF4F" w:rsidR="006267ED" w:rsidRDefault="000E2CD1" w:rsidP="006267ED">
            <w:pPr>
              <w:pStyle w:val="ListParagraph"/>
              <w:numPr>
                <w:ilvl w:val="0"/>
                <w:numId w:val="21"/>
              </w:numPr>
            </w:pPr>
            <w:hyperlink r:id="rId15" w:history="1">
              <w:r w:rsidR="006267ED" w:rsidRPr="006267ED">
                <w:rPr>
                  <w:rStyle w:val="Hyperlink"/>
                </w:rPr>
                <w:t>SA Health Allied Health Clinical Supervision Framework: https://www.sahealth.sa.gov.au/wps/wcm/connect/public+content/sa+health+internet/resources/allied+health+clinical+supervision+framework</w:t>
              </w:r>
            </w:hyperlink>
            <w:r w:rsidR="006267ED">
              <w:t xml:space="preserve"> </w:t>
            </w:r>
            <w:r w:rsidR="006267ED" w:rsidRPr="006267ED">
              <w:t>(also copied into Appendix 3)</w:t>
            </w:r>
          </w:p>
          <w:p w14:paraId="70860274" w14:textId="27A8575C" w:rsidR="006267ED" w:rsidRPr="006267ED" w:rsidRDefault="000E2CD1" w:rsidP="006267ED">
            <w:pPr>
              <w:pStyle w:val="ListParagraph"/>
              <w:numPr>
                <w:ilvl w:val="0"/>
                <w:numId w:val="21"/>
              </w:numPr>
            </w:pPr>
            <w:hyperlink r:id="rId16" w:history="1">
              <w:r w:rsidR="006267ED" w:rsidRPr="00FB5F30">
                <w:rPr>
                  <w:rStyle w:val="Hyperlink"/>
                </w:rPr>
                <w:t>Health Education and Training (HETI): Clinical Supervision: The Superguide: https://www.heti.nsw.gov.au/education-and-training/our-focus-areas/allied-health/clinical-supervision</w:t>
              </w:r>
            </w:hyperlink>
            <w:r w:rsidR="006267ED">
              <w:t xml:space="preserve"> (also copied into Appendix 2)</w:t>
            </w:r>
          </w:p>
          <w:p w14:paraId="6AD0C722" w14:textId="1ED1674B" w:rsidR="007E3106" w:rsidRPr="006267ED" w:rsidRDefault="000E2CD1" w:rsidP="006267ED">
            <w:pPr>
              <w:pStyle w:val="ListParagraph"/>
              <w:numPr>
                <w:ilvl w:val="0"/>
                <w:numId w:val="21"/>
              </w:numPr>
            </w:pPr>
            <w:hyperlink r:id="rId17" w:history="1">
              <w:r w:rsidR="006267ED" w:rsidRPr="006267ED">
                <w:rPr>
                  <w:rStyle w:val="Hyperlink"/>
                </w:rPr>
                <w:t>NDS: Tasmanian Allied Health Disability Workforce Project 2018: https://www.nds.org.au/images/resources/tas-allied-health/Full-Strategy-and-Action-Plan_final.pdf</w:t>
              </w:r>
            </w:hyperlink>
            <w:r w:rsidR="006267ED" w:rsidRPr="006267ED">
              <w:t xml:space="preserve"> (also copied into Appendix 4)</w:t>
            </w:r>
          </w:p>
        </w:tc>
      </w:tr>
    </w:tbl>
    <w:p w14:paraId="414BFE8B" w14:textId="77777777" w:rsidR="007E3106" w:rsidRPr="007E3106" w:rsidRDefault="007E3106" w:rsidP="007E3106"/>
    <w:p w14:paraId="487FB0D1" w14:textId="7B8D73B3" w:rsidR="00A26947" w:rsidRPr="00B816D5" w:rsidRDefault="006267ED" w:rsidP="006267ED">
      <w:pPr>
        <w:pStyle w:val="Heading2"/>
        <w:rPr>
          <w:color w:val="002060"/>
        </w:rPr>
      </w:pPr>
      <w:r w:rsidRPr="00B816D5">
        <w:rPr>
          <w:color w:val="002060"/>
        </w:rPr>
        <w:lastRenderedPageBreak/>
        <w:t>Use technology to support and supervise</w:t>
      </w:r>
    </w:p>
    <w:tbl>
      <w:tblPr>
        <w:tblStyle w:val="TableGrid"/>
        <w:tblW w:w="0" w:type="auto"/>
        <w:tblLook w:val="04A0" w:firstRow="1" w:lastRow="0" w:firstColumn="1" w:lastColumn="0" w:noHBand="0" w:noVBand="1"/>
        <w:tblDescription w:val="Table detailing strategies for using technology to support and supervise."/>
      </w:tblPr>
      <w:tblGrid>
        <w:gridCol w:w="4155"/>
        <w:gridCol w:w="9155"/>
      </w:tblGrid>
      <w:tr w:rsidR="00B816D5" w:rsidRPr="00B816D5" w14:paraId="4B2A3800" w14:textId="77777777" w:rsidTr="008D6EAA">
        <w:trPr>
          <w:cantSplit/>
          <w:tblHeader/>
        </w:trPr>
        <w:tc>
          <w:tcPr>
            <w:tcW w:w="4957" w:type="dxa"/>
          </w:tcPr>
          <w:p w14:paraId="2D1AD09F" w14:textId="367A6807" w:rsidR="00854D55" w:rsidRPr="00B816D5" w:rsidRDefault="00854D55" w:rsidP="00854D55">
            <w:pPr>
              <w:rPr>
                <w:b/>
                <w:color w:val="002060"/>
                <w:sz w:val="28"/>
                <w:szCs w:val="28"/>
              </w:rPr>
            </w:pPr>
            <w:bookmarkStart w:id="2" w:name="RowTitle_TechToSupport"/>
            <w:bookmarkEnd w:id="2"/>
            <w:r w:rsidRPr="00B816D5">
              <w:rPr>
                <w:b/>
                <w:color w:val="002060"/>
                <w:sz w:val="28"/>
                <w:szCs w:val="28"/>
              </w:rPr>
              <w:t>Details</w:t>
            </w:r>
          </w:p>
        </w:tc>
        <w:tc>
          <w:tcPr>
            <w:tcW w:w="8353" w:type="dxa"/>
          </w:tcPr>
          <w:p w14:paraId="78C2259F" w14:textId="11A23D72" w:rsidR="00854D55" w:rsidRPr="00B816D5" w:rsidRDefault="00854D55" w:rsidP="00854D55">
            <w:pPr>
              <w:rPr>
                <w:b/>
                <w:color w:val="002060"/>
                <w:sz w:val="28"/>
                <w:szCs w:val="28"/>
              </w:rPr>
            </w:pPr>
            <w:r w:rsidRPr="00B816D5">
              <w:rPr>
                <w:b/>
                <w:color w:val="002060"/>
                <w:sz w:val="28"/>
                <w:szCs w:val="28"/>
              </w:rPr>
              <w:t>Links</w:t>
            </w:r>
          </w:p>
        </w:tc>
      </w:tr>
      <w:tr w:rsidR="00854D55" w14:paraId="61712D20" w14:textId="77777777" w:rsidTr="008D6EAA">
        <w:trPr>
          <w:cantSplit/>
        </w:trPr>
        <w:tc>
          <w:tcPr>
            <w:tcW w:w="4957" w:type="dxa"/>
          </w:tcPr>
          <w:p w14:paraId="2F86BB11" w14:textId="2ED8B978" w:rsidR="002122C4" w:rsidRPr="002122C4" w:rsidRDefault="002122C4" w:rsidP="002122C4">
            <w:pPr>
              <w:pStyle w:val="ListParagraph"/>
              <w:numPr>
                <w:ilvl w:val="0"/>
                <w:numId w:val="22"/>
              </w:numPr>
            </w:pPr>
            <w:r w:rsidRPr="002122C4">
              <w:t>Ensure process in place to regularly check/update required equipment.</w:t>
            </w:r>
          </w:p>
          <w:p w14:paraId="5EC35038" w14:textId="5B7D7F7D" w:rsidR="002122C4" w:rsidRPr="002122C4" w:rsidRDefault="002122C4" w:rsidP="002122C4">
            <w:pPr>
              <w:pStyle w:val="ListParagraph"/>
              <w:numPr>
                <w:ilvl w:val="0"/>
                <w:numId w:val="22"/>
              </w:numPr>
            </w:pPr>
            <w:r w:rsidRPr="002122C4">
              <w:t>Consider funding remote AHPs devices.</w:t>
            </w:r>
          </w:p>
          <w:p w14:paraId="05E95468" w14:textId="192CA6F4" w:rsidR="002122C4" w:rsidRPr="002122C4" w:rsidRDefault="002122C4" w:rsidP="002122C4">
            <w:pPr>
              <w:pStyle w:val="ListParagraph"/>
              <w:numPr>
                <w:ilvl w:val="0"/>
                <w:numId w:val="22"/>
              </w:numPr>
            </w:pPr>
            <w:r w:rsidRPr="002122C4">
              <w:t xml:space="preserve">In the case of rural or sole/isolated clinicians, one-to-one supervision may be done by telephone, videoconference, </w:t>
            </w:r>
            <w:proofErr w:type="spellStart"/>
            <w:r w:rsidRPr="002122C4">
              <w:t>holoporting</w:t>
            </w:r>
            <w:proofErr w:type="spellEnd"/>
            <w:r w:rsidRPr="002122C4">
              <w:t xml:space="preserve"> or online.</w:t>
            </w:r>
          </w:p>
          <w:p w14:paraId="6357C803" w14:textId="3D8957A3" w:rsidR="002122C4" w:rsidRPr="002122C4" w:rsidRDefault="002122C4" w:rsidP="002122C4">
            <w:pPr>
              <w:pStyle w:val="ListParagraph"/>
              <w:numPr>
                <w:ilvl w:val="0"/>
                <w:numId w:val="22"/>
              </w:numPr>
            </w:pPr>
            <w:r w:rsidRPr="002122C4">
              <w:t>Tele-health, tele-supervision and tele-conferencing can be utilized to link AHPs to off-site supervisors.</w:t>
            </w:r>
          </w:p>
          <w:p w14:paraId="2DB33FED" w14:textId="1BB390C3" w:rsidR="00854D55" w:rsidRPr="002122C4" w:rsidRDefault="002122C4" w:rsidP="002122C4">
            <w:pPr>
              <w:pStyle w:val="ListParagraph"/>
              <w:numPr>
                <w:ilvl w:val="0"/>
                <w:numId w:val="22"/>
              </w:numPr>
            </w:pPr>
            <w:r w:rsidRPr="002122C4">
              <w:t>Ensure process in place to regularly check/update required equipment.</w:t>
            </w:r>
          </w:p>
        </w:tc>
        <w:tc>
          <w:tcPr>
            <w:tcW w:w="8353" w:type="dxa"/>
          </w:tcPr>
          <w:p w14:paraId="427589D4" w14:textId="712FFDAD" w:rsidR="002122C4" w:rsidRPr="002122C4" w:rsidRDefault="000E2CD1" w:rsidP="002122C4">
            <w:pPr>
              <w:pStyle w:val="ListParagraph"/>
              <w:numPr>
                <w:ilvl w:val="0"/>
                <w:numId w:val="22"/>
              </w:numPr>
            </w:pPr>
            <w:hyperlink r:id="rId18" w:history="1">
              <w:r w:rsidR="002122C4" w:rsidRPr="002122C4">
                <w:rPr>
                  <w:rStyle w:val="Hyperlink"/>
                </w:rPr>
                <w:t>HETI: The Superguide: https://www.heti.nsw.gov.au/__data/assets/pdf_file/0005/424859/Superguide-May-2012.pdf</w:t>
              </w:r>
            </w:hyperlink>
            <w:r w:rsidR="002122C4" w:rsidRPr="002122C4">
              <w:t xml:space="preserve"> (also copied into Appendix 2)</w:t>
            </w:r>
          </w:p>
          <w:p w14:paraId="3235608F" w14:textId="2763533F" w:rsidR="002122C4" w:rsidRPr="002122C4" w:rsidRDefault="000E2CD1" w:rsidP="002122C4">
            <w:pPr>
              <w:pStyle w:val="ListParagraph"/>
              <w:numPr>
                <w:ilvl w:val="0"/>
                <w:numId w:val="22"/>
              </w:numPr>
            </w:pPr>
            <w:hyperlink r:id="rId19" w:history="1">
              <w:r w:rsidR="002122C4" w:rsidRPr="002122C4">
                <w:rPr>
                  <w:rStyle w:val="Hyperlink"/>
                </w:rPr>
                <w:t>SARRAH Telehealth: https://sarrah.org.au/content/telehealth</w:t>
              </w:r>
            </w:hyperlink>
            <w:r w:rsidR="002122C4" w:rsidRPr="002122C4">
              <w:t xml:space="preserve"> (also copied into Appendix 1)</w:t>
            </w:r>
          </w:p>
          <w:p w14:paraId="7FC36FA1" w14:textId="46B9638E" w:rsidR="002122C4" w:rsidRPr="002122C4" w:rsidRDefault="000E2CD1" w:rsidP="002122C4">
            <w:pPr>
              <w:pStyle w:val="ListParagraph"/>
              <w:numPr>
                <w:ilvl w:val="0"/>
                <w:numId w:val="22"/>
              </w:numPr>
            </w:pPr>
            <w:hyperlink r:id="rId20" w:history="1">
              <w:r w:rsidR="002122C4" w:rsidRPr="002122C4">
                <w:rPr>
                  <w:rStyle w:val="Hyperlink"/>
                </w:rPr>
                <w:t>Presentation: Telehealth Enhancing Remote Physiotherapy: https://www.aci.health.nsw.gov.au/resources/rural-health/rural-innovation-changing-healthcare-forums/rich-2017</w:t>
              </w:r>
            </w:hyperlink>
          </w:p>
          <w:p w14:paraId="50A83E77" w14:textId="5AA40A49" w:rsidR="00854D55" w:rsidRPr="008F2409" w:rsidRDefault="002122C4" w:rsidP="008F2409">
            <w:pPr>
              <w:pStyle w:val="ListParagraph"/>
              <w:numPr>
                <w:ilvl w:val="0"/>
                <w:numId w:val="22"/>
              </w:numPr>
            </w:pPr>
            <w:proofErr w:type="spellStart"/>
            <w:r w:rsidRPr="008F2409">
              <w:t>Silverchain</w:t>
            </w:r>
            <w:proofErr w:type="spellEnd"/>
            <w:r w:rsidRPr="008F2409">
              <w:t xml:space="preserve"> </w:t>
            </w:r>
            <w:proofErr w:type="spellStart"/>
            <w:r w:rsidRPr="008F2409">
              <w:t>Holoporting</w:t>
            </w:r>
            <w:proofErr w:type="spellEnd"/>
            <w:r w:rsidRPr="008F2409">
              <w:t>: In real time a doctor located off-site appears as a hologram to a nurse and patient wearing HoloLens headset at the patient’s home. Consider application opportunities for this technology in staff supervision and collaboration (</w:t>
            </w:r>
            <w:proofErr w:type="spellStart"/>
            <w:r w:rsidRPr="008F2409">
              <w:t>eg</w:t>
            </w:r>
            <w:proofErr w:type="spellEnd"/>
            <w:r w:rsidRPr="008F2409">
              <w:t>. Remote supervisor attending a therapy session as a hologram as AHP works with an individual with a disability).</w:t>
            </w:r>
            <w:r w:rsidR="008F2409" w:rsidRPr="008F2409">
              <w:t xml:space="preserve"> Watch </w:t>
            </w:r>
            <w:hyperlink r:id="rId21" w:history="1">
              <w:r w:rsidRPr="008F2409">
                <w:rPr>
                  <w:rStyle w:val="Hyperlink"/>
                </w:rPr>
                <w:t>Holoporting Doctors to patient homes with Hololens: https://www.youtube.com/watch?v=6_bKgk3jfyk</w:t>
              </w:r>
            </w:hyperlink>
          </w:p>
        </w:tc>
      </w:tr>
    </w:tbl>
    <w:p w14:paraId="7C9C94AE" w14:textId="77777777" w:rsidR="00854D55" w:rsidRPr="00854D55" w:rsidRDefault="00854D55" w:rsidP="00854D55"/>
    <w:p w14:paraId="4CDD45DA" w14:textId="5B48F764" w:rsidR="00693083" w:rsidRPr="00B816D5" w:rsidRDefault="00DA6522" w:rsidP="00DA6522">
      <w:pPr>
        <w:pStyle w:val="Heading2"/>
        <w:rPr>
          <w:color w:val="002060"/>
        </w:rPr>
      </w:pPr>
      <w:r w:rsidRPr="00B816D5">
        <w:rPr>
          <w:color w:val="002060"/>
        </w:rPr>
        <w:lastRenderedPageBreak/>
        <w:t>Use Technology for training</w:t>
      </w:r>
    </w:p>
    <w:tbl>
      <w:tblPr>
        <w:tblStyle w:val="TableGrid"/>
        <w:tblW w:w="0" w:type="auto"/>
        <w:tblLook w:val="04A0" w:firstRow="1" w:lastRow="0" w:firstColumn="1" w:lastColumn="0" w:noHBand="0" w:noVBand="1"/>
        <w:tblDescription w:val="Table detailing strategies for using technology for training."/>
      </w:tblPr>
      <w:tblGrid>
        <w:gridCol w:w="4248"/>
        <w:gridCol w:w="9062"/>
      </w:tblGrid>
      <w:tr w:rsidR="00B816D5" w:rsidRPr="00B816D5" w14:paraId="4AFE5F64" w14:textId="77777777" w:rsidTr="00447A60">
        <w:trPr>
          <w:cantSplit/>
          <w:tblHeader/>
        </w:trPr>
        <w:tc>
          <w:tcPr>
            <w:tcW w:w="4248" w:type="dxa"/>
          </w:tcPr>
          <w:p w14:paraId="05756482" w14:textId="60F2DD5C" w:rsidR="00DA6522" w:rsidRPr="00B816D5" w:rsidRDefault="00DA6522" w:rsidP="00DA6522">
            <w:pPr>
              <w:rPr>
                <w:b/>
                <w:color w:val="002060"/>
                <w:sz w:val="28"/>
                <w:szCs w:val="28"/>
              </w:rPr>
            </w:pPr>
            <w:bookmarkStart w:id="3" w:name="RowTitle_TechForTraining"/>
            <w:bookmarkEnd w:id="3"/>
            <w:r w:rsidRPr="00B816D5">
              <w:rPr>
                <w:b/>
                <w:color w:val="002060"/>
                <w:sz w:val="28"/>
                <w:szCs w:val="28"/>
              </w:rPr>
              <w:t>Details</w:t>
            </w:r>
          </w:p>
        </w:tc>
        <w:tc>
          <w:tcPr>
            <w:tcW w:w="9062" w:type="dxa"/>
          </w:tcPr>
          <w:p w14:paraId="039D7782" w14:textId="74EF2B00" w:rsidR="00DA6522" w:rsidRPr="00B816D5" w:rsidRDefault="00DA6522" w:rsidP="00DA6522">
            <w:pPr>
              <w:rPr>
                <w:b/>
                <w:color w:val="002060"/>
                <w:sz w:val="28"/>
                <w:szCs w:val="28"/>
              </w:rPr>
            </w:pPr>
            <w:r w:rsidRPr="00B816D5">
              <w:rPr>
                <w:b/>
                <w:color w:val="002060"/>
                <w:sz w:val="28"/>
                <w:szCs w:val="28"/>
              </w:rPr>
              <w:t>Links</w:t>
            </w:r>
          </w:p>
        </w:tc>
      </w:tr>
      <w:tr w:rsidR="00DA6522" w14:paraId="492E3A42" w14:textId="77777777" w:rsidTr="00DA6522">
        <w:tc>
          <w:tcPr>
            <w:tcW w:w="4248" w:type="dxa"/>
          </w:tcPr>
          <w:p w14:paraId="09D688F2" w14:textId="08D316FC" w:rsidR="00DA6522" w:rsidRPr="00DA6522" w:rsidRDefault="00DA6522" w:rsidP="00DA6522">
            <w:pPr>
              <w:pStyle w:val="ListParagraph"/>
              <w:numPr>
                <w:ilvl w:val="0"/>
                <w:numId w:val="23"/>
              </w:numPr>
            </w:pPr>
            <w:r w:rsidRPr="00DA6522">
              <w:t>Consider simulation-based learning.</w:t>
            </w:r>
          </w:p>
          <w:p w14:paraId="1B9E55DD" w14:textId="3F304A2E" w:rsidR="00DA6522" w:rsidRPr="00DA6522" w:rsidRDefault="00DA6522" w:rsidP="00DA6522">
            <w:pPr>
              <w:pStyle w:val="ListParagraph"/>
              <w:numPr>
                <w:ilvl w:val="0"/>
                <w:numId w:val="23"/>
              </w:numPr>
            </w:pPr>
            <w:r w:rsidRPr="00DA6522">
              <w:t xml:space="preserve">Consider observation or collaboration through </w:t>
            </w:r>
            <w:proofErr w:type="spellStart"/>
            <w:r w:rsidRPr="00DA6522">
              <w:t>holoporting</w:t>
            </w:r>
            <w:proofErr w:type="spellEnd"/>
            <w:r w:rsidRPr="00DA6522">
              <w:t>.</w:t>
            </w:r>
          </w:p>
        </w:tc>
        <w:tc>
          <w:tcPr>
            <w:tcW w:w="9062" w:type="dxa"/>
          </w:tcPr>
          <w:p w14:paraId="3641C976" w14:textId="0ADECBD8" w:rsidR="00DA6522" w:rsidRDefault="00DA6522" w:rsidP="00DA6522">
            <w:pPr>
              <w:pStyle w:val="ListParagraph"/>
              <w:widowControl w:val="0"/>
              <w:numPr>
                <w:ilvl w:val="0"/>
                <w:numId w:val="12"/>
              </w:numPr>
              <w:spacing w:after="200" w:line="360" w:lineRule="auto"/>
              <w:contextualSpacing/>
            </w:pPr>
            <w:r>
              <w:t xml:space="preserve">Simulation-Based Learning Special Interest Group: </w:t>
            </w:r>
            <w:hyperlink r:id="rId22" w:history="1">
              <w:r w:rsidR="00F06B9E">
                <w:rPr>
                  <w:rStyle w:val="Hyperlink"/>
                </w:rPr>
                <w:t>Simulation Australasia: https://simaust.com/</w:t>
              </w:r>
            </w:hyperlink>
          </w:p>
          <w:p w14:paraId="14DA732F" w14:textId="4DD293D1" w:rsidR="00DA6522" w:rsidRDefault="00DA6522" w:rsidP="00DA6522">
            <w:pPr>
              <w:pStyle w:val="ListParagraph"/>
              <w:widowControl w:val="0"/>
              <w:numPr>
                <w:ilvl w:val="0"/>
                <w:numId w:val="12"/>
              </w:numPr>
              <w:spacing w:after="200" w:line="360" w:lineRule="auto"/>
              <w:contextualSpacing/>
            </w:pPr>
            <w:r>
              <w:t xml:space="preserve">For students but can be considered for staff training: </w:t>
            </w:r>
            <w:hyperlink r:id="rId23" w:history="1">
              <w:r w:rsidR="00F06B9E">
                <w:rPr>
                  <w:rStyle w:val="Hyperlink"/>
                </w:rPr>
                <w:t>Going Rural Health: https://goingruralhealth.com.au/</w:t>
              </w:r>
            </w:hyperlink>
          </w:p>
          <w:p w14:paraId="1B819836" w14:textId="1B817F3B" w:rsidR="00DA6522" w:rsidRPr="00250704" w:rsidRDefault="00DA6522" w:rsidP="00DA6522">
            <w:pPr>
              <w:pStyle w:val="ListParagraph"/>
              <w:widowControl w:val="0"/>
              <w:numPr>
                <w:ilvl w:val="0"/>
                <w:numId w:val="12"/>
              </w:numPr>
              <w:spacing w:after="200" w:line="360" w:lineRule="auto"/>
              <w:contextualSpacing/>
              <w:rPr>
                <w:rStyle w:val="Hyperlink"/>
                <w:rFonts w:cs="Arial"/>
                <w:color w:val="000000" w:themeColor="text1"/>
                <w:u w:val="none"/>
                <w:lang w:val="en"/>
              </w:rPr>
            </w:pPr>
            <w:r>
              <w:t xml:space="preserve">Resources and information on Clinical simulation: </w:t>
            </w:r>
            <w:hyperlink r:id="rId24" w:history="1">
              <w:r w:rsidR="00390D63">
                <w:rPr>
                  <w:rStyle w:val="Hyperlink"/>
                </w:rPr>
                <w:t>ClinSim WA: https://ww2.clinsim.health.wa.gov.au/</w:t>
              </w:r>
            </w:hyperlink>
          </w:p>
          <w:p w14:paraId="2450C1F9" w14:textId="519F88EB" w:rsidR="00DA6522" w:rsidRDefault="00DA6522" w:rsidP="00390D63">
            <w:pPr>
              <w:pStyle w:val="ListParagraph"/>
              <w:widowControl w:val="0"/>
              <w:numPr>
                <w:ilvl w:val="0"/>
                <w:numId w:val="12"/>
              </w:numPr>
              <w:spacing w:after="200" w:line="360" w:lineRule="auto"/>
              <w:contextualSpacing/>
            </w:pPr>
            <w:proofErr w:type="spellStart"/>
            <w:r w:rsidRPr="00390D63">
              <w:rPr>
                <w:rFonts w:cs="Arial"/>
                <w:lang w:val="en"/>
              </w:rPr>
              <w:t>Silverchain</w:t>
            </w:r>
            <w:proofErr w:type="spellEnd"/>
            <w:r w:rsidRPr="00390D63">
              <w:rPr>
                <w:rFonts w:cs="Arial"/>
                <w:lang w:val="en"/>
              </w:rPr>
              <w:t xml:space="preserve"> </w:t>
            </w:r>
            <w:proofErr w:type="spellStart"/>
            <w:r w:rsidRPr="00390D63">
              <w:rPr>
                <w:rFonts w:cs="Arial"/>
                <w:lang w:val="en"/>
              </w:rPr>
              <w:t>Holoporting</w:t>
            </w:r>
            <w:proofErr w:type="spellEnd"/>
            <w:r w:rsidRPr="00390D63">
              <w:rPr>
                <w:rFonts w:cs="Arial"/>
                <w:lang w:val="en"/>
              </w:rPr>
              <w:t>:</w:t>
            </w:r>
            <w:r w:rsidRPr="00390D63">
              <w:rPr>
                <w:rStyle w:val="Hyperlink"/>
                <w:rFonts w:cs="Arial"/>
                <w:color w:val="auto"/>
                <w:u w:val="none"/>
                <w:lang w:val="en"/>
              </w:rPr>
              <w:t xml:space="preserve"> video of doctor working with remote nurse at patient’s home, but application opportunities for technology in staff supervision and collaboration (</w:t>
            </w:r>
            <w:proofErr w:type="spellStart"/>
            <w:r w:rsidRPr="00390D63">
              <w:rPr>
                <w:rStyle w:val="Hyperlink"/>
                <w:rFonts w:cs="Arial"/>
                <w:color w:val="auto"/>
                <w:u w:val="none"/>
                <w:lang w:val="en"/>
              </w:rPr>
              <w:t>eg</w:t>
            </w:r>
            <w:proofErr w:type="spellEnd"/>
            <w:r w:rsidRPr="00390D63">
              <w:rPr>
                <w:rStyle w:val="Hyperlink"/>
                <w:rFonts w:cs="Arial"/>
                <w:color w:val="auto"/>
                <w:u w:val="none"/>
                <w:lang w:val="en"/>
              </w:rPr>
              <w:t>. Remote AHP working with AHA, remote supervisor):</w:t>
            </w:r>
            <w:r w:rsidR="00390D63">
              <w:rPr>
                <w:rStyle w:val="Hyperlink"/>
                <w:rFonts w:cs="Arial"/>
                <w:color w:val="auto"/>
                <w:u w:val="none"/>
                <w:lang w:val="en"/>
              </w:rPr>
              <w:t xml:space="preserve"> </w:t>
            </w:r>
            <w:hyperlink r:id="rId25" w:history="1">
              <w:r w:rsidR="00390D63">
                <w:rPr>
                  <w:rStyle w:val="Hyperlink"/>
                  <w:rFonts w:cs="Arial"/>
                  <w:lang w:val="en"/>
                </w:rPr>
                <w:t>Holoporting Doctors to patient homes with Hololens video: https://www.youtube.com/watch?v=6_bKgk3jfyk</w:t>
              </w:r>
            </w:hyperlink>
          </w:p>
        </w:tc>
      </w:tr>
    </w:tbl>
    <w:p w14:paraId="19479704" w14:textId="77777777" w:rsidR="00DA6522" w:rsidRPr="00DA6522" w:rsidRDefault="00DA6522" w:rsidP="00DA6522"/>
    <w:p w14:paraId="34347D3F" w14:textId="53109F98" w:rsidR="0003078F" w:rsidRPr="00B816D5" w:rsidRDefault="00390D63" w:rsidP="00390D63">
      <w:pPr>
        <w:pStyle w:val="Heading2"/>
        <w:rPr>
          <w:color w:val="002060"/>
        </w:rPr>
      </w:pPr>
      <w:r w:rsidRPr="00B816D5">
        <w:rPr>
          <w:color w:val="002060"/>
        </w:rPr>
        <w:lastRenderedPageBreak/>
        <w:t>Utilise existing mentoring programs and networks</w:t>
      </w:r>
    </w:p>
    <w:tbl>
      <w:tblPr>
        <w:tblStyle w:val="TableGrid"/>
        <w:tblW w:w="0" w:type="auto"/>
        <w:tblLook w:val="04A0" w:firstRow="1" w:lastRow="0" w:firstColumn="1" w:lastColumn="0" w:noHBand="0" w:noVBand="1"/>
        <w:tblDescription w:val="Table detailing strategies for utilising existing mentoring programs and networks."/>
      </w:tblPr>
      <w:tblGrid>
        <w:gridCol w:w="4248"/>
        <w:gridCol w:w="9062"/>
      </w:tblGrid>
      <w:tr w:rsidR="00B816D5" w:rsidRPr="00B816D5" w14:paraId="37471DED" w14:textId="77777777" w:rsidTr="008D5762">
        <w:trPr>
          <w:cantSplit/>
          <w:tblHeader/>
        </w:trPr>
        <w:tc>
          <w:tcPr>
            <w:tcW w:w="4248" w:type="dxa"/>
          </w:tcPr>
          <w:p w14:paraId="104CA4B9" w14:textId="12AADC7B" w:rsidR="002B0AE0" w:rsidRPr="00B816D5" w:rsidRDefault="002B0AE0" w:rsidP="0040773F">
            <w:pPr>
              <w:rPr>
                <w:b/>
                <w:color w:val="002060"/>
                <w:sz w:val="28"/>
                <w:szCs w:val="28"/>
              </w:rPr>
            </w:pPr>
            <w:bookmarkStart w:id="4" w:name="RowTitle_ExistingMentoring"/>
            <w:bookmarkEnd w:id="4"/>
            <w:r w:rsidRPr="00B816D5">
              <w:rPr>
                <w:b/>
                <w:color w:val="002060"/>
                <w:sz w:val="28"/>
                <w:szCs w:val="28"/>
              </w:rPr>
              <w:t>Details</w:t>
            </w:r>
          </w:p>
        </w:tc>
        <w:tc>
          <w:tcPr>
            <w:tcW w:w="9062" w:type="dxa"/>
          </w:tcPr>
          <w:p w14:paraId="67580866" w14:textId="421A9DFC" w:rsidR="002B0AE0" w:rsidRPr="00B816D5" w:rsidRDefault="002B0AE0" w:rsidP="0040773F">
            <w:pPr>
              <w:rPr>
                <w:b/>
                <w:color w:val="002060"/>
                <w:sz w:val="28"/>
                <w:szCs w:val="28"/>
              </w:rPr>
            </w:pPr>
            <w:r w:rsidRPr="00B816D5">
              <w:rPr>
                <w:b/>
                <w:color w:val="002060"/>
                <w:sz w:val="28"/>
                <w:szCs w:val="28"/>
              </w:rPr>
              <w:t>Links</w:t>
            </w:r>
          </w:p>
        </w:tc>
      </w:tr>
      <w:tr w:rsidR="002B0AE0" w14:paraId="6789ED93" w14:textId="77777777" w:rsidTr="008D5762">
        <w:trPr>
          <w:cantSplit/>
        </w:trPr>
        <w:tc>
          <w:tcPr>
            <w:tcW w:w="4248" w:type="dxa"/>
          </w:tcPr>
          <w:p w14:paraId="66D807BA" w14:textId="2C643114" w:rsidR="002B0AE0" w:rsidRPr="002B0AE0" w:rsidRDefault="002B0AE0" w:rsidP="002B0AE0">
            <w:pPr>
              <w:pStyle w:val="ListParagraph"/>
              <w:numPr>
                <w:ilvl w:val="0"/>
                <w:numId w:val="24"/>
              </w:numPr>
            </w:pPr>
            <w:r w:rsidRPr="002B0AE0">
              <w:t>Staff or Clinical supervisors could benefit from mentoring programs</w:t>
            </w:r>
          </w:p>
          <w:p w14:paraId="3E53E404" w14:textId="4969BBF4" w:rsidR="002B0AE0" w:rsidRPr="002B0AE0" w:rsidRDefault="002B0AE0" w:rsidP="002B0AE0">
            <w:pPr>
              <w:pStyle w:val="ListParagraph"/>
              <w:numPr>
                <w:ilvl w:val="0"/>
                <w:numId w:val="24"/>
              </w:numPr>
            </w:pPr>
            <w:r w:rsidRPr="002B0AE0">
              <w:t>Rural Health Networks</w:t>
            </w:r>
          </w:p>
        </w:tc>
        <w:tc>
          <w:tcPr>
            <w:tcW w:w="9062" w:type="dxa"/>
          </w:tcPr>
          <w:p w14:paraId="157890F8" w14:textId="3BA9FD51" w:rsidR="00447A60" w:rsidRPr="00447A60" w:rsidRDefault="000E2CD1" w:rsidP="00B6199A">
            <w:pPr>
              <w:numPr>
                <w:ilvl w:val="0"/>
                <w:numId w:val="12"/>
              </w:numPr>
              <w:rPr>
                <w:iCs/>
                <w:lang w:val="en-US"/>
              </w:rPr>
            </w:pPr>
            <w:hyperlink r:id="rId26" w:history="1">
              <w:r w:rsidR="00447A60" w:rsidRPr="00447A60">
                <w:rPr>
                  <w:rStyle w:val="Hyperlink"/>
                  <w:iCs/>
                  <w:lang w:val="en-US"/>
                </w:rPr>
                <w:t>National Disability Practitioners (NDP): Mentoring Programs: https://www.ndp.org.au/connections/mentoring-programs</w:t>
              </w:r>
            </w:hyperlink>
            <w:r w:rsidR="00447A60" w:rsidRPr="00447A60">
              <w:rPr>
                <w:iCs/>
                <w:lang w:val="en-US"/>
              </w:rPr>
              <w:t xml:space="preserve"> </w:t>
            </w:r>
          </w:p>
          <w:p w14:paraId="341AA847" w14:textId="5D34DCD7" w:rsidR="00447A60" w:rsidRPr="00447A60" w:rsidRDefault="000E2CD1" w:rsidP="00447A60">
            <w:pPr>
              <w:numPr>
                <w:ilvl w:val="0"/>
                <w:numId w:val="12"/>
              </w:numPr>
              <w:rPr>
                <w:lang w:val="en"/>
              </w:rPr>
            </w:pPr>
            <w:hyperlink r:id="rId27" w:history="1">
              <w:r w:rsidR="00447A60" w:rsidRPr="00447A60">
                <w:rPr>
                  <w:rStyle w:val="Hyperlink"/>
                  <w:lang w:val="en"/>
                </w:rPr>
                <w:t>SARRAH: Mentoring: https://sarrah.org.au/content/mentoring</w:t>
              </w:r>
            </w:hyperlink>
            <w:r w:rsidR="00447A60" w:rsidRPr="00447A60">
              <w:t xml:space="preserve"> </w:t>
            </w:r>
            <w:r w:rsidR="00447A60" w:rsidRPr="00447A60">
              <w:rPr>
                <w:iCs/>
                <w:lang w:val="en-US"/>
              </w:rPr>
              <w:t>(also copied into Appendix 1)</w:t>
            </w:r>
          </w:p>
          <w:p w14:paraId="5BA20702" w14:textId="097F14A8" w:rsidR="00447A60" w:rsidRPr="00FE50AD" w:rsidRDefault="000E2CD1" w:rsidP="00B6199A">
            <w:pPr>
              <w:numPr>
                <w:ilvl w:val="0"/>
                <w:numId w:val="12"/>
              </w:numPr>
              <w:rPr>
                <w:iCs/>
                <w:lang w:val="en-US"/>
              </w:rPr>
            </w:pPr>
            <w:hyperlink r:id="rId28" w:history="1">
              <w:r w:rsidR="00FE50AD" w:rsidRPr="00FE50AD">
                <w:rPr>
                  <w:rStyle w:val="Hyperlink"/>
                  <w:iCs/>
                  <w:lang w:val="en-US"/>
                </w:rPr>
                <w:t>CRANAplus LINKS Mentoring Program: https://crana.org.au/workforce-support/other-support/mentoring-program/</w:t>
              </w:r>
            </w:hyperlink>
          </w:p>
          <w:p w14:paraId="2FB8B947" w14:textId="1DF5A734" w:rsidR="00447A60" w:rsidRPr="00FE50AD" w:rsidRDefault="00447A60" w:rsidP="00B6199A">
            <w:pPr>
              <w:numPr>
                <w:ilvl w:val="0"/>
                <w:numId w:val="12"/>
              </w:numPr>
              <w:rPr>
                <w:iCs/>
                <w:lang w:val="en-US"/>
              </w:rPr>
            </w:pPr>
            <w:proofErr w:type="spellStart"/>
            <w:r w:rsidRPr="00FE50AD">
              <w:rPr>
                <w:iCs/>
                <w:lang w:val="en-US"/>
              </w:rPr>
              <w:t>Mentorlink</w:t>
            </w:r>
            <w:proofErr w:type="spellEnd"/>
            <w:r w:rsidRPr="00FE50AD">
              <w:rPr>
                <w:iCs/>
                <w:lang w:val="en-US"/>
              </w:rPr>
              <w:t xml:space="preserve"> available for OTs who </w:t>
            </w:r>
            <w:r w:rsidR="00F06B9E">
              <w:rPr>
                <w:iCs/>
                <w:lang w:val="en-US"/>
              </w:rPr>
              <w:t>are</w:t>
            </w:r>
            <w:r w:rsidRPr="00FE50AD">
              <w:rPr>
                <w:iCs/>
                <w:lang w:val="en-US"/>
              </w:rPr>
              <w:t xml:space="preserve"> members of OT Australia: </w:t>
            </w:r>
            <w:hyperlink r:id="rId29" w:history="1">
              <w:r w:rsidR="00F06B9E">
                <w:rPr>
                  <w:rStyle w:val="Hyperlink"/>
                  <w:iCs/>
                  <w:lang w:val="en-US"/>
                </w:rPr>
                <w:t>Occupational Therapy Australia: https://www.otaus.com.au/</w:t>
              </w:r>
            </w:hyperlink>
          </w:p>
          <w:p w14:paraId="4B1F6D76" w14:textId="047C171E" w:rsidR="00447A60" w:rsidRPr="00FE50AD" w:rsidRDefault="00447A60" w:rsidP="00B6199A">
            <w:pPr>
              <w:numPr>
                <w:ilvl w:val="0"/>
                <w:numId w:val="12"/>
              </w:numPr>
              <w:rPr>
                <w:iCs/>
                <w:u w:val="single"/>
                <w:lang w:val="en-US"/>
              </w:rPr>
            </w:pPr>
            <w:r w:rsidRPr="00FE50AD">
              <w:rPr>
                <w:iCs/>
                <w:lang w:val="en-US"/>
              </w:rPr>
              <w:t>Speech Pathology Australia members can request to be linked as mentors or mentees.</w:t>
            </w:r>
            <w:r w:rsidR="00FE50AD">
              <w:rPr>
                <w:iCs/>
                <w:lang w:val="en-US"/>
              </w:rPr>
              <w:t xml:space="preserve"> </w:t>
            </w:r>
            <w:hyperlink r:id="rId30" w:history="1">
              <w:r w:rsidR="00FE50AD" w:rsidRPr="00FE50AD">
                <w:rPr>
                  <w:rStyle w:val="Hyperlink"/>
                  <w:iCs/>
                  <w:lang w:val="en-US"/>
                </w:rPr>
                <w:t>Spe</w:t>
              </w:r>
              <w:r w:rsidR="00FE50AD">
                <w:rPr>
                  <w:rStyle w:val="Hyperlink"/>
                  <w:iCs/>
                  <w:lang w:val="en-US"/>
                </w:rPr>
                <w:t xml:space="preserve">ech Pathology Australia: </w:t>
              </w:r>
              <w:r w:rsidR="00FE50AD" w:rsidRPr="00FE50AD">
                <w:rPr>
                  <w:rStyle w:val="Hyperlink"/>
                  <w:iCs/>
                  <w:lang w:val="en-US"/>
                </w:rPr>
                <w:t>speechpathologyaustralia.org.au</w:t>
              </w:r>
            </w:hyperlink>
          </w:p>
          <w:p w14:paraId="335F3BE7" w14:textId="05D1654C" w:rsidR="002B0AE0" w:rsidRDefault="00447A60" w:rsidP="00FE50AD">
            <w:pPr>
              <w:numPr>
                <w:ilvl w:val="0"/>
                <w:numId w:val="11"/>
              </w:numPr>
            </w:pPr>
            <w:r w:rsidRPr="00FE50AD">
              <w:rPr>
                <w:iCs/>
                <w:lang w:val="en-US"/>
              </w:rPr>
              <w:t>NSW Rural Health Network:</w:t>
            </w:r>
            <w:r w:rsidRPr="00447A60">
              <w:rPr>
                <w:iCs/>
                <w:u w:val="single"/>
                <w:lang w:val="en-US"/>
              </w:rPr>
              <w:t xml:space="preserve"> </w:t>
            </w:r>
            <w:hyperlink r:id="rId31" w:history="1">
              <w:r w:rsidR="00FE50AD">
                <w:rPr>
                  <w:rStyle w:val="Hyperlink"/>
                  <w:iCs/>
                  <w:lang w:val="en-US"/>
                </w:rPr>
                <w:t>Agency for Clinical Innovation: Join the Network: https://www.aci.health.nsw.gov.au/networks/rural-health/join-a-network</w:t>
              </w:r>
            </w:hyperlink>
          </w:p>
        </w:tc>
      </w:tr>
    </w:tbl>
    <w:p w14:paraId="5FCD9788" w14:textId="7593E572" w:rsidR="007B7343" w:rsidRDefault="007B7343" w:rsidP="0040773F"/>
    <w:p w14:paraId="1AF1CB90" w14:textId="4BE7CD0D" w:rsidR="00693083" w:rsidRPr="00B816D5" w:rsidRDefault="0026701B" w:rsidP="0026701B">
      <w:pPr>
        <w:pStyle w:val="Heading2"/>
        <w:rPr>
          <w:color w:val="002060"/>
        </w:rPr>
      </w:pPr>
      <w:r w:rsidRPr="00B816D5">
        <w:rPr>
          <w:color w:val="002060"/>
        </w:rPr>
        <w:lastRenderedPageBreak/>
        <w:t>Training for collaborative working relationships of AHPs and AHAs</w:t>
      </w:r>
    </w:p>
    <w:tbl>
      <w:tblPr>
        <w:tblStyle w:val="TableGrid"/>
        <w:tblW w:w="0" w:type="auto"/>
        <w:tblLayout w:type="fixed"/>
        <w:tblLook w:val="04A0" w:firstRow="1" w:lastRow="0" w:firstColumn="1" w:lastColumn="0" w:noHBand="0" w:noVBand="1"/>
        <w:tblDescription w:val="Table detailing strategies for training for collaborative working relationships."/>
      </w:tblPr>
      <w:tblGrid>
        <w:gridCol w:w="5949"/>
        <w:gridCol w:w="7361"/>
      </w:tblGrid>
      <w:tr w:rsidR="00B816D5" w:rsidRPr="00B816D5" w14:paraId="21DC993F" w14:textId="77777777" w:rsidTr="00D5173F">
        <w:trPr>
          <w:tblHeader/>
        </w:trPr>
        <w:tc>
          <w:tcPr>
            <w:tcW w:w="5949" w:type="dxa"/>
          </w:tcPr>
          <w:p w14:paraId="643086ED" w14:textId="31AFDE1F" w:rsidR="008D5762" w:rsidRPr="00B816D5" w:rsidRDefault="008D5762" w:rsidP="0040773F">
            <w:pPr>
              <w:rPr>
                <w:b/>
                <w:color w:val="002060"/>
                <w:sz w:val="28"/>
                <w:szCs w:val="28"/>
              </w:rPr>
            </w:pPr>
            <w:bookmarkStart w:id="5" w:name="RowTitle_CollaborativeWorking"/>
            <w:bookmarkEnd w:id="5"/>
            <w:r w:rsidRPr="00B816D5">
              <w:rPr>
                <w:b/>
                <w:color w:val="002060"/>
                <w:sz w:val="28"/>
                <w:szCs w:val="28"/>
              </w:rPr>
              <w:t>Details</w:t>
            </w:r>
          </w:p>
        </w:tc>
        <w:tc>
          <w:tcPr>
            <w:tcW w:w="7361" w:type="dxa"/>
          </w:tcPr>
          <w:p w14:paraId="34B51468" w14:textId="23B3C4AF" w:rsidR="008D5762" w:rsidRPr="00B816D5" w:rsidRDefault="008D5762" w:rsidP="0040773F">
            <w:pPr>
              <w:rPr>
                <w:b/>
                <w:color w:val="002060"/>
                <w:sz w:val="28"/>
                <w:szCs w:val="28"/>
              </w:rPr>
            </w:pPr>
            <w:r w:rsidRPr="00B816D5">
              <w:rPr>
                <w:b/>
                <w:color w:val="002060"/>
                <w:sz w:val="28"/>
                <w:szCs w:val="28"/>
              </w:rPr>
              <w:t>Links</w:t>
            </w:r>
          </w:p>
        </w:tc>
      </w:tr>
      <w:tr w:rsidR="008D5762" w14:paraId="62EFAE54" w14:textId="77777777" w:rsidTr="00D5173F">
        <w:tc>
          <w:tcPr>
            <w:tcW w:w="5949" w:type="dxa"/>
          </w:tcPr>
          <w:p w14:paraId="648298B5" w14:textId="31D6EB92" w:rsidR="008D5762" w:rsidRPr="008D5762" w:rsidRDefault="008D5762" w:rsidP="008D5762">
            <w:pPr>
              <w:pStyle w:val="ListParagraph"/>
              <w:numPr>
                <w:ilvl w:val="0"/>
                <w:numId w:val="11"/>
              </w:numPr>
            </w:pPr>
            <w:r w:rsidRPr="008D5762">
              <w:t xml:space="preserve">Clear roles and responsibilities in relation to working with people with disabilities (providing services). </w:t>
            </w:r>
          </w:p>
          <w:p w14:paraId="0129429B" w14:textId="6F777855" w:rsidR="008D5762" w:rsidRPr="008D5762" w:rsidRDefault="008D5762" w:rsidP="008D5762">
            <w:pPr>
              <w:pStyle w:val="ListParagraph"/>
              <w:numPr>
                <w:ilvl w:val="0"/>
                <w:numId w:val="11"/>
              </w:numPr>
            </w:pPr>
            <w:r w:rsidRPr="008D5762">
              <w:t>Utilise delegation framework tool to ensure tasks and supervision match expertise of AHA.</w:t>
            </w:r>
          </w:p>
          <w:p w14:paraId="26ECE889" w14:textId="5B109D43" w:rsidR="008D5762" w:rsidRPr="008D5762" w:rsidRDefault="008D5762" w:rsidP="008D5762">
            <w:pPr>
              <w:pStyle w:val="ListParagraph"/>
              <w:numPr>
                <w:ilvl w:val="0"/>
                <w:numId w:val="11"/>
              </w:numPr>
            </w:pPr>
            <w:r w:rsidRPr="008D5762">
              <w:t>Difference between Supervision, Line management and mentoring.</w:t>
            </w:r>
          </w:p>
          <w:p w14:paraId="69A19A66" w14:textId="1F9F6731" w:rsidR="008D5762" w:rsidRPr="008D5762" w:rsidRDefault="008D5762" w:rsidP="008D5762">
            <w:pPr>
              <w:pStyle w:val="ListParagraph"/>
              <w:numPr>
                <w:ilvl w:val="0"/>
                <w:numId w:val="11"/>
              </w:numPr>
            </w:pPr>
            <w:r w:rsidRPr="008D5762">
              <w:t>Clear Supervision responsibilities. (</w:t>
            </w:r>
            <w:proofErr w:type="spellStart"/>
            <w:proofErr w:type="gramStart"/>
            <w:r w:rsidRPr="008D5762">
              <w:t>eg</w:t>
            </w:r>
            <w:proofErr w:type="spellEnd"/>
            <w:proofErr w:type="gramEnd"/>
            <w:r w:rsidRPr="008D5762">
              <w:t xml:space="preserve">. AHP working with AHA may not also be AHAs supervisor) </w:t>
            </w:r>
          </w:p>
          <w:p w14:paraId="5951B3F6" w14:textId="77777777" w:rsidR="008D5762" w:rsidRDefault="008D5762" w:rsidP="008D5762">
            <w:pPr>
              <w:pStyle w:val="ListParagraph"/>
              <w:numPr>
                <w:ilvl w:val="0"/>
                <w:numId w:val="11"/>
              </w:numPr>
            </w:pPr>
            <w:r w:rsidRPr="008D5762">
              <w:t>Supervisory Agreement</w:t>
            </w:r>
          </w:p>
          <w:p w14:paraId="4CD49351" w14:textId="77777777" w:rsidR="00216F81" w:rsidRDefault="00216F81" w:rsidP="00216F81">
            <w:pPr>
              <w:pStyle w:val="ListParagraph"/>
              <w:numPr>
                <w:ilvl w:val="0"/>
                <w:numId w:val="11"/>
              </w:numPr>
            </w:pPr>
            <w:r>
              <w:t xml:space="preserve">Supervision and delegation framework for AHAs and the support workforce in disability. Developed by Victorian Government following their development of Victorian Assistant Workforce Model (VAWM) which is health specific. Very detailed framework and tools for working with AHAs. Includes a Supervision and Delegation </w:t>
            </w:r>
            <w:proofErr w:type="spellStart"/>
            <w:r>
              <w:t>tASK</w:t>
            </w:r>
            <w:proofErr w:type="spellEnd"/>
            <w:r>
              <w:t xml:space="preserve"> app.</w:t>
            </w:r>
          </w:p>
          <w:p w14:paraId="26EFD9F5" w14:textId="12247341" w:rsidR="00216F81" w:rsidRPr="008D5762" w:rsidRDefault="00216F81" w:rsidP="00216F81">
            <w:pPr>
              <w:pStyle w:val="ListParagraph"/>
              <w:numPr>
                <w:ilvl w:val="0"/>
                <w:numId w:val="11"/>
              </w:numPr>
            </w:pPr>
            <w:r>
              <w:t xml:space="preserve">Appendix </w:t>
            </w:r>
            <w:proofErr w:type="gramStart"/>
            <w:r>
              <w:t>includes:</w:t>
            </w:r>
            <w:proofErr w:type="gramEnd"/>
            <w:r>
              <w:t xml:space="preserve"> considerations for delegation, handover template, Pre-training preparation for APHs, a guide for accepting </w:t>
            </w:r>
            <w:r>
              <w:lastRenderedPageBreak/>
              <w:t>tasks for AHAs and support workers, and participant information.</w:t>
            </w:r>
          </w:p>
        </w:tc>
        <w:tc>
          <w:tcPr>
            <w:tcW w:w="7361" w:type="dxa"/>
          </w:tcPr>
          <w:p w14:paraId="66B5293A" w14:textId="7ADAAFF5" w:rsidR="00216F81" w:rsidRPr="00216F81" w:rsidRDefault="000E2CD1" w:rsidP="00216F81">
            <w:pPr>
              <w:pStyle w:val="ListParagraph"/>
              <w:numPr>
                <w:ilvl w:val="0"/>
                <w:numId w:val="11"/>
              </w:numPr>
            </w:pPr>
            <w:hyperlink r:id="rId32" w:history="1">
              <w:r w:rsidR="00216F81">
                <w:rPr>
                  <w:rStyle w:val="Hyperlink"/>
                </w:rPr>
                <w:t>SARRAH: Allied Health Assistants: https://sarrah.org.au/content/allied-health-assistants</w:t>
              </w:r>
            </w:hyperlink>
            <w:r w:rsidR="00216F81">
              <w:t xml:space="preserve"> </w:t>
            </w:r>
            <w:r w:rsidR="00216F81" w:rsidRPr="00216F81">
              <w:t>(also copied into Appendix 1)</w:t>
            </w:r>
          </w:p>
          <w:p w14:paraId="4EFB9440" w14:textId="4F231946" w:rsidR="00216F81" w:rsidRPr="00216F81" w:rsidRDefault="00216F81" w:rsidP="00216F81">
            <w:pPr>
              <w:pStyle w:val="ListParagraph"/>
              <w:numPr>
                <w:ilvl w:val="0"/>
                <w:numId w:val="11"/>
              </w:numPr>
            </w:pPr>
            <w:r w:rsidRPr="00216F81">
              <w:t xml:space="preserve">AHAs in Rural Disability Service Anglicare: </w:t>
            </w:r>
            <w:hyperlink r:id="rId33" w:history="1">
              <w:r w:rsidRPr="00216F81">
                <w:rPr>
                  <w:rStyle w:val="Hyperlink"/>
                </w:rPr>
                <w:t>NDS: Developing Allied Health Assistants in a rural area using a hub and spoke model: https://workforce.nds.org.au/project/developing-allied-health-assistants-rural-area-using-hub-and-spoke-model/</w:t>
              </w:r>
            </w:hyperlink>
            <w:r w:rsidRPr="00216F81">
              <w:t xml:space="preserve"> (also copied into Appendix 5)</w:t>
            </w:r>
          </w:p>
          <w:p w14:paraId="24733098" w14:textId="7CA4D644" w:rsidR="00216F81" w:rsidRPr="00216F81" w:rsidRDefault="000E2CD1" w:rsidP="00216F81">
            <w:pPr>
              <w:pStyle w:val="ListParagraph"/>
              <w:numPr>
                <w:ilvl w:val="0"/>
                <w:numId w:val="11"/>
              </w:numPr>
            </w:pPr>
            <w:hyperlink r:id="rId34" w:history="1">
              <w:r w:rsidR="00216F81" w:rsidRPr="00216F81">
                <w:rPr>
                  <w:rStyle w:val="Hyperlink"/>
                </w:rPr>
                <w:t>SA Allied Health Assistants Translation Guide: http://www.cpsu.asn.au/upload/2018-Info-Updates/Att-1-2018-AHA-Pathway.pdf</w:t>
              </w:r>
            </w:hyperlink>
            <w:r w:rsidR="00216F81" w:rsidRPr="00216F81">
              <w:t xml:space="preserve"> (also copied into Appendix 6)</w:t>
            </w:r>
          </w:p>
          <w:p w14:paraId="3923657E" w14:textId="3E7D7BF5" w:rsidR="00216F81" w:rsidRPr="00216F81" w:rsidRDefault="00216F81" w:rsidP="00B6199A">
            <w:pPr>
              <w:pStyle w:val="ListParagraph"/>
              <w:numPr>
                <w:ilvl w:val="0"/>
                <w:numId w:val="11"/>
              </w:numPr>
            </w:pPr>
            <w:r w:rsidRPr="00216F81">
              <w:t>SPA position statement on AHAs (Working with support workers):</w:t>
            </w:r>
            <w:r>
              <w:t xml:space="preserve"> </w:t>
            </w:r>
            <w:hyperlink r:id="rId35" w:history="1">
              <w:r w:rsidR="00082FEE">
                <w:rPr>
                  <w:rStyle w:val="Hyperlink"/>
                </w:rPr>
                <w:t>Speech Pathology Australia: Become an Allied Health Assistant: https://www.speechpathologyaustralia.org.au/SPAweb/Resources_for_the_Public/Become_an_Allied_Health_Assistant/SPAweb/Resources_for_the_Public/Become_an_Allied_Health_Assistant/Become_an_Allied_Health_Assistant.aspx?hkey=a177611d-77aa-45a4-a623-08be92822c7f</w:t>
              </w:r>
            </w:hyperlink>
            <w:r>
              <w:t xml:space="preserve"> </w:t>
            </w:r>
            <w:r w:rsidRPr="00216F81">
              <w:t xml:space="preserve"> (also copied into Appendix 7)</w:t>
            </w:r>
          </w:p>
          <w:p w14:paraId="1DF970F6" w14:textId="466F2D6B" w:rsidR="00216F81" w:rsidRPr="00216F81" w:rsidRDefault="00216F81" w:rsidP="00216F81">
            <w:pPr>
              <w:pStyle w:val="ListParagraph"/>
              <w:numPr>
                <w:ilvl w:val="0"/>
                <w:numId w:val="11"/>
              </w:numPr>
            </w:pPr>
            <w:r w:rsidRPr="00216F81">
              <w:t xml:space="preserve">OTA Position statement: </w:t>
            </w:r>
            <w:hyperlink r:id="rId36" w:history="1">
              <w:r w:rsidRPr="006C0E45">
                <w:rPr>
                  <w:rStyle w:val="Hyperlink"/>
                </w:rPr>
                <w:t>http://www.otaus.com.au/sitebuilder/advocacy/knowledge/as</w:t>
              </w:r>
              <w:r w:rsidRPr="006C0E45">
                <w:rPr>
                  <w:rStyle w:val="Hyperlink"/>
                </w:rPr>
                <w:lastRenderedPageBreak/>
                <w:t>set/files/21/positionpaper-theroleofahasinsupportingoccupationaltherapypractice%5Boctober2015%5D.pdf</w:t>
              </w:r>
            </w:hyperlink>
            <w:r>
              <w:t xml:space="preserve"> </w:t>
            </w:r>
            <w:r w:rsidRPr="00216F81">
              <w:t xml:space="preserve"> (also copied into Appendix 8)</w:t>
            </w:r>
          </w:p>
          <w:p w14:paraId="1070FA5B" w14:textId="35C05780" w:rsidR="00216F81" w:rsidRDefault="00216F81" w:rsidP="00216F81">
            <w:pPr>
              <w:pStyle w:val="ListParagraph"/>
              <w:numPr>
                <w:ilvl w:val="0"/>
                <w:numId w:val="11"/>
              </w:numPr>
            </w:pPr>
            <w:r w:rsidRPr="00216F81">
              <w:t xml:space="preserve">APA Position statement: </w:t>
            </w:r>
            <w:hyperlink r:id="rId37" w:history="1">
              <w:r w:rsidR="008D6EAA">
                <w:rPr>
                  <w:rStyle w:val="Hyperlink"/>
                </w:rPr>
                <w:t>Australian Physiotherapy Association: Position statement: https://www.physiotherapy.asn.au/DocumentsFolder/Advocacy_Position_Physio_Assistant_2008.pdf</w:t>
              </w:r>
            </w:hyperlink>
            <w:r>
              <w:t xml:space="preserve"> </w:t>
            </w:r>
            <w:r w:rsidRPr="00216F81">
              <w:t>(also copied into Appendix 9)</w:t>
            </w:r>
          </w:p>
          <w:p w14:paraId="51CED12C" w14:textId="20F4EB03" w:rsidR="007B7343" w:rsidRDefault="000E2CD1" w:rsidP="00B6199A">
            <w:pPr>
              <w:pStyle w:val="ListParagraph"/>
              <w:numPr>
                <w:ilvl w:val="0"/>
                <w:numId w:val="11"/>
              </w:numPr>
            </w:pPr>
            <w:hyperlink r:id="rId38" w:history="1">
              <w:r w:rsidR="00A716C0" w:rsidRPr="006C0E45">
                <w:rPr>
                  <w:rStyle w:val="Hyperlink"/>
                </w:rPr>
                <w:t>South Australia (SA) health Allied Health Clinical Supervision Framework (Page 9): https://www.sahealth.sa.gov.au/wps/wcm/connect/public+content/sa+health+internet/resources/allied+health+clinical+supervision+framework</w:t>
              </w:r>
            </w:hyperlink>
            <w:r w:rsidR="00A716C0">
              <w:t xml:space="preserve"> </w:t>
            </w:r>
            <w:r w:rsidR="007B7343">
              <w:t>(also copied into Appendix 3)</w:t>
            </w:r>
          </w:p>
          <w:p w14:paraId="063B70E3" w14:textId="56A10F95" w:rsidR="007B7343" w:rsidRDefault="007B7343" w:rsidP="007B7343">
            <w:pPr>
              <w:pStyle w:val="ListParagraph"/>
              <w:numPr>
                <w:ilvl w:val="0"/>
                <w:numId w:val="11"/>
              </w:numPr>
            </w:pPr>
            <w:r>
              <w:t xml:space="preserve">Supervision and delegation framework for allied health assistants and the support workforce in disability: </w:t>
            </w:r>
            <w:hyperlink r:id="rId39" w:history="1">
              <w:r w:rsidR="00B6199A" w:rsidRPr="00B6199A">
                <w:rPr>
                  <w:rStyle w:val="Hyperlink"/>
                </w:rPr>
                <w:t>health.vic: Allied health assistant workforce: https://www2.health.vic.gov.au/health-workforce/allied-health-workforce/victorian-assistant-workforce-model</w:t>
              </w:r>
            </w:hyperlink>
            <w:r w:rsidR="00B6199A">
              <w:t xml:space="preserve"> </w:t>
            </w:r>
            <w:r>
              <w:t>(also copied into Appendix 10)</w:t>
            </w:r>
          </w:p>
          <w:p w14:paraId="3E2A7731" w14:textId="5C42C131" w:rsidR="007B7343" w:rsidRDefault="007B7343" w:rsidP="00B6199A">
            <w:pPr>
              <w:pStyle w:val="ListParagraph"/>
              <w:numPr>
                <w:ilvl w:val="0"/>
                <w:numId w:val="11"/>
              </w:numPr>
            </w:pPr>
            <w:r>
              <w:t>Video of Victorian Assistant Workforce Model (VAWM)</w:t>
            </w:r>
            <w:r w:rsidR="00B6199A">
              <w:t xml:space="preserve">: </w:t>
            </w:r>
            <w:hyperlink r:id="rId40" w:history="1">
              <w:r w:rsidR="00B6199A" w:rsidRPr="00B6199A">
                <w:rPr>
                  <w:rStyle w:val="Hyperlink"/>
                </w:rPr>
                <w:t>Developing a Flexible and Sustainable Workforce - Alfred Health: https://vimeo.com/141104865</w:t>
              </w:r>
            </w:hyperlink>
          </w:p>
          <w:p w14:paraId="633E5DE3" w14:textId="2722F621" w:rsidR="007B7343" w:rsidRDefault="007B7343" w:rsidP="00B6199A">
            <w:pPr>
              <w:pStyle w:val="ListParagraph"/>
              <w:numPr>
                <w:ilvl w:val="0"/>
                <w:numId w:val="11"/>
              </w:numPr>
            </w:pPr>
            <w:proofErr w:type="spellStart"/>
            <w:r>
              <w:t>tASK</w:t>
            </w:r>
            <w:proofErr w:type="spellEnd"/>
            <w:r>
              <w:t xml:space="preserve"> App:</w:t>
            </w:r>
            <w:r w:rsidR="00B6199A">
              <w:t xml:space="preserve"> </w:t>
            </w:r>
            <w:hyperlink r:id="rId41" w:history="1">
              <w:r w:rsidR="00B6199A">
                <w:rPr>
                  <w:rStyle w:val="Hyperlink"/>
                </w:rPr>
                <w:t xml:space="preserve">health.vic: Allied health assistant workforce: Supervision and Delegation TASK app: </w:t>
              </w:r>
              <w:r w:rsidR="00B6199A">
                <w:rPr>
                  <w:rStyle w:val="Hyperlink"/>
                </w:rPr>
                <w:lastRenderedPageBreak/>
                <w:t>https://www2.health.vic.gov.au/health-workforce/allied-health-workforce/victorian-assistant-workforce-model</w:t>
              </w:r>
            </w:hyperlink>
          </w:p>
          <w:p w14:paraId="6AA4AECB" w14:textId="2D435367" w:rsidR="007B7343" w:rsidRDefault="007B7343" w:rsidP="007B7343">
            <w:pPr>
              <w:pStyle w:val="ListParagraph"/>
              <w:numPr>
                <w:ilvl w:val="0"/>
                <w:numId w:val="11"/>
              </w:numPr>
            </w:pPr>
            <w:r>
              <w:t>Training for supervision and delegation to AHAs including Disability specific material:</w:t>
            </w:r>
            <w:r w:rsidR="00B6199A">
              <w:t xml:space="preserve"> </w:t>
            </w:r>
            <w:hyperlink r:id="rId42" w:history="1">
              <w:r w:rsidR="00B6199A" w:rsidRPr="00B6199A">
                <w:rPr>
                  <w:rStyle w:val="Hyperlink"/>
                </w:rPr>
                <w:t>Wodonga TAFE: Delegation Framework: https://delegationframework.wodongatafe.edu.au/</w:t>
              </w:r>
            </w:hyperlink>
          </w:p>
          <w:p w14:paraId="5A895E33" w14:textId="17B6B676" w:rsidR="007B7343" w:rsidRPr="00216F81" w:rsidRDefault="007B7343" w:rsidP="00865D6A">
            <w:pPr>
              <w:pStyle w:val="ListParagraph"/>
              <w:numPr>
                <w:ilvl w:val="0"/>
                <w:numId w:val="11"/>
              </w:numPr>
            </w:pPr>
            <w:r>
              <w:t xml:space="preserve">Video: Do’s and </w:t>
            </w:r>
            <w:proofErr w:type="spellStart"/>
            <w:r>
              <w:t>Donts</w:t>
            </w:r>
            <w:proofErr w:type="spellEnd"/>
            <w:r>
              <w:t xml:space="preserve"> of delegation to AHAs:</w:t>
            </w:r>
            <w:r w:rsidR="00B6199A">
              <w:t xml:space="preserve"> </w:t>
            </w:r>
            <w:hyperlink r:id="rId43" w:history="1">
              <w:r w:rsidR="00B6199A" w:rsidRPr="00B6199A">
                <w:rPr>
                  <w:rStyle w:val="Hyperlink"/>
                </w:rPr>
                <w:t>Allied Health Assistant Delegation - Dos and Don'ts: https://www.youtube.com/watch?v=ubyri39HuRQ</w:t>
              </w:r>
            </w:hyperlink>
          </w:p>
        </w:tc>
      </w:tr>
    </w:tbl>
    <w:p w14:paraId="6D3B265A" w14:textId="77777777" w:rsidR="00693083" w:rsidRPr="0040773F" w:rsidRDefault="00693083" w:rsidP="0040773F"/>
    <w:p w14:paraId="113B44C2" w14:textId="60C5C449" w:rsidR="00693083" w:rsidRPr="00B816D5" w:rsidRDefault="00865D6A" w:rsidP="00865D6A">
      <w:pPr>
        <w:pStyle w:val="Heading2"/>
        <w:rPr>
          <w:color w:val="002060"/>
        </w:rPr>
      </w:pPr>
      <w:r w:rsidRPr="00B816D5">
        <w:rPr>
          <w:color w:val="002060"/>
        </w:rPr>
        <w:t>Utilise efficient processes and resources</w:t>
      </w:r>
    </w:p>
    <w:tbl>
      <w:tblPr>
        <w:tblStyle w:val="TableGrid"/>
        <w:tblW w:w="0" w:type="auto"/>
        <w:tblLayout w:type="fixed"/>
        <w:tblLook w:val="04A0" w:firstRow="1" w:lastRow="0" w:firstColumn="1" w:lastColumn="0" w:noHBand="0" w:noVBand="1"/>
        <w:tblDescription w:val="Table detailing strategies for utilising efficient processes and resources."/>
      </w:tblPr>
      <w:tblGrid>
        <w:gridCol w:w="5949"/>
        <w:gridCol w:w="7361"/>
      </w:tblGrid>
      <w:tr w:rsidR="00B816D5" w:rsidRPr="00B816D5" w14:paraId="1C0E070C" w14:textId="77777777" w:rsidTr="00937AA6">
        <w:trPr>
          <w:cantSplit/>
          <w:tblHeader/>
        </w:trPr>
        <w:tc>
          <w:tcPr>
            <w:tcW w:w="5949" w:type="dxa"/>
          </w:tcPr>
          <w:p w14:paraId="75A7D824" w14:textId="18F66A86" w:rsidR="00D5173F" w:rsidRPr="00B816D5" w:rsidRDefault="00D5173F" w:rsidP="00D5173F">
            <w:pPr>
              <w:rPr>
                <w:b/>
                <w:color w:val="002060"/>
                <w:sz w:val="28"/>
                <w:szCs w:val="28"/>
              </w:rPr>
            </w:pPr>
            <w:bookmarkStart w:id="6" w:name="RowTitle_EfficientProcesses"/>
            <w:bookmarkEnd w:id="6"/>
            <w:r w:rsidRPr="00B816D5">
              <w:rPr>
                <w:b/>
                <w:color w:val="002060"/>
                <w:sz w:val="28"/>
                <w:szCs w:val="28"/>
              </w:rPr>
              <w:t>Details</w:t>
            </w:r>
          </w:p>
        </w:tc>
        <w:tc>
          <w:tcPr>
            <w:tcW w:w="7361" w:type="dxa"/>
          </w:tcPr>
          <w:p w14:paraId="431BC980" w14:textId="12010855" w:rsidR="00D5173F" w:rsidRPr="00B816D5" w:rsidRDefault="00D5173F" w:rsidP="00D5173F">
            <w:pPr>
              <w:rPr>
                <w:b/>
                <w:color w:val="002060"/>
                <w:sz w:val="28"/>
                <w:szCs w:val="28"/>
              </w:rPr>
            </w:pPr>
            <w:r w:rsidRPr="00B816D5">
              <w:rPr>
                <w:b/>
                <w:color w:val="002060"/>
                <w:sz w:val="28"/>
                <w:szCs w:val="28"/>
              </w:rPr>
              <w:t>Links</w:t>
            </w:r>
          </w:p>
        </w:tc>
      </w:tr>
      <w:tr w:rsidR="00D5173F" w14:paraId="5A8A2544" w14:textId="77777777" w:rsidTr="00937AA6">
        <w:trPr>
          <w:cantSplit/>
        </w:trPr>
        <w:tc>
          <w:tcPr>
            <w:tcW w:w="5949" w:type="dxa"/>
          </w:tcPr>
          <w:p w14:paraId="78990C67" w14:textId="7C5D5096" w:rsidR="00A716C0" w:rsidRPr="00A716C0" w:rsidRDefault="00A716C0" w:rsidP="00A716C0">
            <w:pPr>
              <w:pStyle w:val="ListParagraph"/>
              <w:numPr>
                <w:ilvl w:val="0"/>
                <w:numId w:val="25"/>
              </w:numPr>
            </w:pPr>
            <w:r w:rsidRPr="00A716C0">
              <w:t>Documents/template: Supervision agreements, logs, checklists, evaluation of supervision</w:t>
            </w:r>
          </w:p>
          <w:p w14:paraId="61311F24" w14:textId="3AE91416" w:rsidR="00D5173F" w:rsidRPr="00A716C0" w:rsidRDefault="00A716C0" w:rsidP="00A716C0">
            <w:pPr>
              <w:pStyle w:val="ListParagraph"/>
              <w:numPr>
                <w:ilvl w:val="0"/>
                <w:numId w:val="25"/>
              </w:numPr>
            </w:pPr>
            <w:r w:rsidRPr="00A716C0">
              <w:t>Consider documents and processes that can be HR’s responsibility or responsibility of learning and development officer, staff mentor or another role.</w:t>
            </w:r>
          </w:p>
        </w:tc>
        <w:tc>
          <w:tcPr>
            <w:tcW w:w="7361" w:type="dxa"/>
          </w:tcPr>
          <w:p w14:paraId="6A377C8F" w14:textId="13C6F3DF" w:rsidR="00A716C0" w:rsidRPr="00F703D4" w:rsidRDefault="000E2CD1" w:rsidP="00F703D4">
            <w:pPr>
              <w:pStyle w:val="ListParagraph"/>
              <w:numPr>
                <w:ilvl w:val="0"/>
                <w:numId w:val="25"/>
              </w:numPr>
            </w:pPr>
            <w:hyperlink r:id="rId44" w:history="1">
              <w:r w:rsidR="00A716C0" w:rsidRPr="00F703D4">
                <w:rPr>
                  <w:rStyle w:val="Hyperlink"/>
                </w:rPr>
                <w:t>SA health Allied Health Clinical Supervision Framework-(Appendices): https://www.sahealth.sa.gov.au/wps/wcm/connect/public+content/sa+health+internet/resources/allied+health+clinical+supervision+framework</w:t>
              </w:r>
            </w:hyperlink>
            <w:r w:rsidR="00A716C0" w:rsidRPr="00F703D4">
              <w:t>(also copied into Appendix 3 and key forms in Appendix 1)</w:t>
            </w:r>
          </w:p>
          <w:p w14:paraId="3484825E" w14:textId="10668217" w:rsidR="00D5173F" w:rsidRPr="00F703D4" w:rsidRDefault="00A716C0" w:rsidP="00F703D4">
            <w:pPr>
              <w:pStyle w:val="ListParagraph"/>
              <w:numPr>
                <w:ilvl w:val="0"/>
                <w:numId w:val="25"/>
              </w:numPr>
            </w:pPr>
            <w:r w:rsidRPr="00F703D4">
              <w:t xml:space="preserve">HETI Allied Health Supervision: </w:t>
            </w:r>
            <w:hyperlink r:id="rId45" w:history="1">
              <w:r w:rsidR="002B091F" w:rsidRPr="00F703D4">
                <w:rPr>
                  <w:rStyle w:val="Hyperlink"/>
                </w:rPr>
                <w:t>HETI: Clinical Supervision: https://www.heti.nsw.gov.au/education-and-training/our-focus-areas/allied-health/clinical-supervision</w:t>
              </w:r>
            </w:hyperlink>
            <w:r w:rsidR="002B091F" w:rsidRPr="00F703D4">
              <w:t xml:space="preserve"> </w:t>
            </w:r>
            <w:r w:rsidRPr="00F703D4">
              <w:t>(also copied into Appendix 2)</w:t>
            </w:r>
          </w:p>
        </w:tc>
      </w:tr>
    </w:tbl>
    <w:p w14:paraId="1E07FC1D" w14:textId="62206E08" w:rsidR="00D5173F" w:rsidRDefault="00D5173F" w:rsidP="00D5173F"/>
    <w:p w14:paraId="112A1FF8" w14:textId="4058979D" w:rsidR="00937AA6" w:rsidRPr="00B816D5" w:rsidRDefault="00937AA6" w:rsidP="00937AA6">
      <w:pPr>
        <w:pStyle w:val="Heading2"/>
        <w:rPr>
          <w:color w:val="002060"/>
        </w:rPr>
      </w:pPr>
      <w:r w:rsidRPr="00B816D5">
        <w:rPr>
          <w:color w:val="002060"/>
        </w:rPr>
        <w:t>Use technologies to link AHPs and AHAs to disability communities of practice</w:t>
      </w:r>
    </w:p>
    <w:tbl>
      <w:tblPr>
        <w:tblStyle w:val="TableGrid"/>
        <w:tblW w:w="0" w:type="auto"/>
        <w:tblLook w:val="04A0" w:firstRow="1" w:lastRow="0" w:firstColumn="1" w:lastColumn="0" w:noHBand="0" w:noVBand="1"/>
        <w:tblDescription w:val="Table detailing strategies for using technologies to link AHPs and AHAs to disability communities of practice."/>
      </w:tblPr>
      <w:tblGrid>
        <w:gridCol w:w="5098"/>
        <w:gridCol w:w="8212"/>
      </w:tblGrid>
      <w:tr w:rsidR="00B816D5" w:rsidRPr="00B816D5" w14:paraId="3091BA2A" w14:textId="77777777" w:rsidTr="0061309E">
        <w:trPr>
          <w:tblHeader/>
        </w:trPr>
        <w:tc>
          <w:tcPr>
            <w:tcW w:w="5098" w:type="dxa"/>
          </w:tcPr>
          <w:p w14:paraId="43842E56" w14:textId="2DCBB2B8" w:rsidR="00A64CEC" w:rsidRPr="00B816D5" w:rsidRDefault="00A64CEC" w:rsidP="00A64CEC">
            <w:pPr>
              <w:rPr>
                <w:b/>
                <w:color w:val="002060"/>
                <w:sz w:val="28"/>
                <w:szCs w:val="28"/>
              </w:rPr>
            </w:pPr>
            <w:bookmarkStart w:id="7" w:name="RowTitle_TechToLink"/>
            <w:bookmarkEnd w:id="7"/>
            <w:r w:rsidRPr="00B816D5">
              <w:rPr>
                <w:b/>
                <w:color w:val="002060"/>
                <w:sz w:val="28"/>
                <w:szCs w:val="28"/>
              </w:rPr>
              <w:t>Details</w:t>
            </w:r>
          </w:p>
        </w:tc>
        <w:tc>
          <w:tcPr>
            <w:tcW w:w="8212" w:type="dxa"/>
          </w:tcPr>
          <w:p w14:paraId="40F2757B" w14:textId="7D3D7B4F" w:rsidR="00A64CEC" w:rsidRPr="00B816D5" w:rsidRDefault="00A64CEC" w:rsidP="00A64CEC">
            <w:pPr>
              <w:rPr>
                <w:b/>
                <w:color w:val="002060"/>
                <w:sz w:val="28"/>
                <w:szCs w:val="28"/>
              </w:rPr>
            </w:pPr>
            <w:r w:rsidRPr="00B816D5">
              <w:rPr>
                <w:b/>
                <w:color w:val="002060"/>
                <w:sz w:val="28"/>
                <w:szCs w:val="28"/>
              </w:rPr>
              <w:t>Links</w:t>
            </w:r>
          </w:p>
        </w:tc>
      </w:tr>
      <w:tr w:rsidR="00A64CEC" w14:paraId="6BCCA1A6" w14:textId="77777777" w:rsidTr="0061309E">
        <w:tc>
          <w:tcPr>
            <w:tcW w:w="5098" w:type="dxa"/>
          </w:tcPr>
          <w:p w14:paraId="075EF9B3" w14:textId="16752DCB" w:rsidR="00A64CEC" w:rsidRPr="00A64CEC" w:rsidRDefault="00A64CEC" w:rsidP="00A64CEC">
            <w:pPr>
              <w:pStyle w:val="ListParagraph"/>
              <w:numPr>
                <w:ilvl w:val="0"/>
                <w:numId w:val="26"/>
              </w:numPr>
            </w:pPr>
            <w:r w:rsidRPr="00A64CEC">
              <w:t>Occupational Therapy specific resources</w:t>
            </w:r>
          </w:p>
          <w:p w14:paraId="619DF3DC" w14:textId="12C61865" w:rsidR="00A64CEC" w:rsidRPr="00A64CEC" w:rsidRDefault="00A64CEC" w:rsidP="00A64CEC">
            <w:pPr>
              <w:pStyle w:val="ListParagraph"/>
              <w:numPr>
                <w:ilvl w:val="0"/>
                <w:numId w:val="26"/>
              </w:numPr>
            </w:pPr>
            <w:r w:rsidRPr="00A64CEC">
              <w:t>Physiotherapy specific resources</w:t>
            </w:r>
          </w:p>
          <w:p w14:paraId="619FA5DD" w14:textId="416F8352" w:rsidR="00A64CEC" w:rsidRPr="00A64CEC" w:rsidRDefault="00A64CEC" w:rsidP="00A64CEC">
            <w:pPr>
              <w:pStyle w:val="ListParagraph"/>
              <w:numPr>
                <w:ilvl w:val="0"/>
                <w:numId w:val="26"/>
              </w:numPr>
            </w:pPr>
            <w:r w:rsidRPr="00A64CEC">
              <w:t>Speech Pathology specific resources</w:t>
            </w:r>
          </w:p>
        </w:tc>
        <w:tc>
          <w:tcPr>
            <w:tcW w:w="8212" w:type="dxa"/>
          </w:tcPr>
          <w:p w14:paraId="42BB316D" w14:textId="77777777" w:rsidR="00A64CEC" w:rsidRPr="00A64CEC" w:rsidRDefault="00A64CEC" w:rsidP="00A64CEC">
            <w:pPr>
              <w:numPr>
                <w:ilvl w:val="0"/>
                <w:numId w:val="12"/>
              </w:numPr>
              <w:rPr>
                <w:iCs/>
                <w:lang w:val="en-US"/>
              </w:rPr>
            </w:pPr>
            <w:r w:rsidRPr="00A64CEC">
              <w:rPr>
                <w:iCs/>
                <w:lang w:val="en-US"/>
              </w:rPr>
              <w:t>OTA members in WA can join Special Interest Groups for:</w:t>
            </w:r>
          </w:p>
          <w:p w14:paraId="2264038F" w14:textId="77777777" w:rsidR="00A64CEC" w:rsidRPr="00A64CEC" w:rsidRDefault="00A64CEC" w:rsidP="00A64CEC">
            <w:pPr>
              <w:numPr>
                <w:ilvl w:val="1"/>
                <w:numId w:val="19"/>
              </w:numPr>
              <w:rPr>
                <w:iCs/>
                <w:lang w:val="en-US"/>
              </w:rPr>
            </w:pPr>
            <w:r w:rsidRPr="00A64CEC">
              <w:rPr>
                <w:iCs/>
                <w:lang w:val="en-US"/>
              </w:rPr>
              <w:t>NDIS</w:t>
            </w:r>
          </w:p>
          <w:p w14:paraId="71E93A12" w14:textId="77777777" w:rsidR="00A64CEC" w:rsidRPr="00A64CEC" w:rsidRDefault="00A64CEC" w:rsidP="00A64CEC">
            <w:pPr>
              <w:numPr>
                <w:ilvl w:val="0"/>
                <w:numId w:val="12"/>
              </w:numPr>
              <w:rPr>
                <w:iCs/>
                <w:lang w:val="en-US"/>
              </w:rPr>
            </w:pPr>
            <w:r w:rsidRPr="00A64CEC">
              <w:rPr>
                <w:iCs/>
                <w:lang w:val="en-US"/>
              </w:rPr>
              <w:t xml:space="preserve">Australian Physiotherapy Association members can join the: </w:t>
            </w:r>
          </w:p>
          <w:p w14:paraId="1B65BC6D" w14:textId="77777777" w:rsidR="00A64CEC" w:rsidRPr="00A64CEC" w:rsidRDefault="00A64CEC" w:rsidP="00A64CEC">
            <w:pPr>
              <w:numPr>
                <w:ilvl w:val="1"/>
                <w:numId w:val="19"/>
              </w:numPr>
              <w:rPr>
                <w:iCs/>
                <w:lang w:val="en-US"/>
              </w:rPr>
            </w:pPr>
            <w:r w:rsidRPr="00A64CEC">
              <w:rPr>
                <w:iCs/>
                <w:lang w:val="en-US"/>
              </w:rPr>
              <w:t>National Disability Physiotherapy Group</w:t>
            </w:r>
          </w:p>
          <w:p w14:paraId="28FA6D0D" w14:textId="4519B1FB" w:rsidR="00A64CEC" w:rsidRPr="00A64CEC" w:rsidRDefault="00A64CEC" w:rsidP="00A64CEC">
            <w:pPr>
              <w:numPr>
                <w:ilvl w:val="0"/>
                <w:numId w:val="12"/>
              </w:numPr>
              <w:rPr>
                <w:iCs/>
                <w:lang w:val="en-US"/>
              </w:rPr>
            </w:pPr>
            <w:r w:rsidRPr="00A64CEC">
              <w:rPr>
                <w:iCs/>
                <w:lang w:val="en-US"/>
              </w:rPr>
              <w:t xml:space="preserve">AGOSCI – Australian Group on Severe Communication Impairment. Open to people with disabilities, family members, carers, therapists, teachers: </w:t>
            </w:r>
            <w:hyperlink r:id="rId46" w:history="1">
              <w:r>
                <w:rPr>
                  <w:rStyle w:val="Hyperlink"/>
                  <w:iCs/>
                  <w:lang w:val="en-US"/>
                </w:rPr>
                <w:t>AGOSCI: www.agosci.org.au</w:t>
              </w:r>
            </w:hyperlink>
          </w:p>
          <w:p w14:paraId="2A366231" w14:textId="77777777" w:rsidR="00A64CEC" w:rsidRPr="00A64CEC" w:rsidRDefault="00A64CEC" w:rsidP="00A64CEC">
            <w:pPr>
              <w:numPr>
                <w:ilvl w:val="0"/>
                <w:numId w:val="12"/>
              </w:numPr>
              <w:rPr>
                <w:iCs/>
                <w:lang w:val="en-US"/>
              </w:rPr>
            </w:pPr>
            <w:r w:rsidRPr="00A64CEC">
              <w:rPr>
                <w:iCs/>
                <w:lang w:val="en-US"/>
              </w:rPr>
              <w:t>Online journal club/ hub/ community of practice – NDS/NDP (TBA - current project deliverable)</w:t>
            </w:r>
          </w:p>
          <w:p w14:paraId="0361BCCF" w14:textId="77777777" w:rsidR="00A64CEC" w:rsidRPr="00A64CEC" w:rsidRDefault="00A64CEC" w:rsidP="00A64CEC">
            <w:pPr>
              <w:numPr>
                <w:ilvl w:val="0"/>
                <w:numId w:val="12"/>
              </w:numPr>
              <w:rPr>
                <w:iCs/>
                <w:lang w:val="en-US"/>
              </w:rPr>
            </w:pPr>
            <w:r w:rsidRPr="00A64CEC">
              <w:rPr>
                <w:iCs/>
                <w:lang w:val="en-US"/>
              </w:rPr>
              <w:t>SPA members can join closed member communities for:</w:t>
            </w:r>
          </w:p>
          <w:p w14:paraId="5794FDDB" w14:textId="3B039149" w:rsidR="00A64CEC" w:rsidRPr="00A64CEC" w:rsidRDefault="00A64CEC" w:rsidP="00A64CEC">
            <w:pPr>
              <w:numPr>
                <w:ilvl w:val="1"/>
                <w:numId w:val="27"/>
              </w:numPr>
              <w:rPr>
                <w:iCs/>
                <w:lang w:val="en-US"/>
              </w:rPr>
            </w:pPr>
            <w:r w:rsidRPr="00A64CEC">
              <w:rPr>
                <w:iCs/>
                <w:lang w:val="en-US"/>
              </w:rPr>
              <w:t>Disability</w:t>
            </w:r>
            <w:r>
              <w:rPr>
                <w:iCs/>
                <w:lang w:val="en-US"/>
              </w:rPr>
              <w:t xml:space="preserve"> </w:t>
            </w:r>
            <w:r w:rsidRPr="00A64CEC">
              <w:rPr>
                <w:iCs/>
                <w:lang w:val="en-US"/>
              </w:rPr>
              <w:t xml:space="preserve">- Mental Health </w:t>
            </w:r>
          </w:p>
          <w:p w14:paraId="09DB9E4B" w14:textId="73E9FAC7" w:rsidR="00A64CEC" w:rsidRPr="00A64CEC" w:rsidRDefault="00A64CEC" w:rsidP="00A64CEC">
            <w:pPr>
              <w:numPr>
                <w:ilvl w:val="1"/>
                <w:numId w:val="27"/>
              </w:numPr>
              <w:rPr>
                <w:iCs/>
                <w:lang w:val="en-US"/>
              </w:rPr>
            </w:pPr>
            <w:r w:rsidRPr="00A64CEC">
              <w:rPr>
                <w:iCs/>
                <w:lang w:val="en-US"/>
              </w:rPr>
              <w:t>Early Careers</w:t>
            </w:r>
            <w:r>
              <w:rPr>
                <w:iCs/>
                <w:lang w:val="en-US"/>
              </w:rPr>
              <w:t xml:space="preserve"> </w:t>
            </w:r>
            <w:r w:rsidRPr="00A64CEC">
              <w:rPr>
                <w:iCs/>
                <w:lang w:val="en-US"/>
              </w:rPr>
              <w:t xml:space="preserve">- Private Practice </w:t>
            </w:r>
          </w:p>
          <w:p w14:paraId="49544DA8" w14:textId="7A7837D2" w:rsidR="00A64CEC" w:rsidRPr="00A64CEC" w:rsidRDefault="00A64CEC" w:rsidP="00A64CEC">
            <w:pPr>
              <w:numPr>
                <w:ilvl w:val="1"/>
                <w:numId w:val="27"/>
              </w:numPr>
              <w:rPr>
                <w:iCs/>
                <w:lang w:val="en-US"/>
              </w:rPr>
            </w:pPr>
            <w:r w:rsidRPr="00A64CEC">
              <w:rPr>
                <w:iCs/>
                <w:lang w:val="en-US"/>
              </w:rPr>
              <w:t>Rural and Remote</w:t>
            </w:r>
            <w:r>
              <w:rPr>
                <w:iCs/>
                <w:lang w:val="en-US"/>
              </w:rPr>
              <w:t xml:space="preserve"> </w:t>
            </w:r>
            <w:r w:rsidRPr="00A64CEC">
              <w:rPr>
                <w:iCs/>
                <w:lang w:val="en-US"/>
              </w:rPr>
              <w:t xml:space="preserve">- WA Branch </w:t>
            </w:r>
          </w:p>
          <w:p w14:paraId="4233F887" w14:textId="77777777" w:rsidR="00A64CEC" w:rsidRPr="00A64CEC" w:rsidRDefault="00A64CEC" w:rsidP="00A64CEC">
            <w:pPr>
              <w:numPr>
                <w:ilvl w:val="0"/>
                <w:numId w:val="12"/>
              </w:numPr>
              <w:rPr>
                <w:iCs/>
                <w:lang w:val="en-US"/>
              </w:rPr>
            </w:pPr>
            <w:r w:rsidRPr="00A64CEC">
              <w:rPr>
                <w:iCs/>
                <w:lang w:val="en-US"/>
              </w:rPr>
              <w:t>SPA members can join Special Interest Groups for:</w:t>
            </w:r>
          </w:p>
          <w:p w14:paraId="5ED22C5B" w14:textId="77777777" w:rsidR="00A64CEC" w:rsidRPr="00A64CEC" w:rsidRDefault="00A64CEC" w:rsidP="00A64CEC">
            <w:pPr>
              <w:numPr>
                <w:ilvl w:val="1"/>
                <w:numId w:val="28"/>
              </w:numPr>
              <w:rPr>
                <w:iCs/>
                <w:lang w:val="en-US"/>
              </w:rPr>
            </w:pPr>
            <w:r w:rsidRPr="00A64CEC">
              <w:rPr>
                <w:iCs/>
                <w:lang w:val="en-US"/>
              </w:rPr>
              <w:t>Speech Pathologists in Adult Disability</w:t>
            </w:r>
          </w:p>
          <w:p w14:paraId="44AAE980" w14:textId="0BAFE132" w:rsidR="00A64CEC" w:rsidRDefault="00A64CEC" w:rsidP="00A64CEC">
            <w:pPr>
              <w:numPr>
                <w:ilvl w:val="1"/>
                <w:numId w:val="28"/>
              </w:numPr>
            </w:pPr>
            <w:r w:rsidRPr="00A64CEC">
              <w:rPr>
                <w:iCs/>
                <w:lang w:val="en-US"/>
              </w:rPr>
              <w:lastRenderedPageBreak/>
              <w:t>Speech Pathologists in Vision Impairment Network</w:t>
            </w:r>
          </w:p>
        </w:tc>
      </w:tr>
    </w:tbl>
    <w:p w14:paraId="21BD483D" w14:textId="7C0E833D" w:rsidR="00A64CEC" w:rsidRDefault="00A64CEC" w:rsidP="00A64CEC"/>
    <w:p w14:paraId="53CDBEBC" w14:textId="74CADAD2" w:rsidR="00F97246" w:rsidRPr="00B816D5" w:rsidRDefault="00F97246" w:rsidP="00F97246">
      <w:pPr>
        <w:pStyle w:val="Heading2"/>
        <w:rPr>
          <w:color w:val="002060"/>
        </w:rPr>
      </w:pPr>
      <w:r w:rsidRPr="00B816D5">
        <w:rPr>
          <w:color w:val="002060"/>
        </w:rPr>
        <w:t>Utilise existing resources on working with people with disabilities</w:t>
      </w:r>
    </w:p>
    <w:tbl>
      <w:tblPr>
        <w:tblStyle w:val="TableGrid"/>
        <w:tblW w:w="0" w:type="auto"/>
        <w:tblLook w:val="04A0" w:firstRow="1" w:lastRow="0" w:firstColumn="1" w:lastColumn="0" w:noHBand="0" w:noVBand="1"/>
        <w:tblDescription w:val="Table detailing existing resources on working with people with disabilities."/>
      </w:tblPr>
      <w:tblGrid>
        <w:gridCol w:w="4036"/>
        <w:gridCol w:w="9274"/>
      </w:tblGrid>
      <w:tr w:rsidR="00B816D5" w:rsidRPr="00B816D5" w14:paraId="7C70ED23" w14:textId="77777777" w:rsidTr="0061309E">
        <w:trPr>
          <w:cantSplit/>
          <w:tblHeader/>
        </w:trPr>
        <w:tc>
          <w:tcPr>
            <w:tcW w:w="6655" w:type="dxa"/>
          </w:tcPr>
          <w:p w14:paraId="4A7304D5" w14:textId="46DD1B8B" w:rsidR="00D73A85" w:rsidRPr="00B816D5" w:rsidRDefault="00D73A85" w:rsidP="00F97246">
            <w:pPr>
              <w:rPr>
                <w:b/>
                <w:color w:val="002060"/>
                <w:sz w:val="28"/>
                <w:szCs w:val="28"/>
              </w:rPr>
            </w:pPr>
            <w:bookmarkStart w:id="8" w:name="RowTitle_ExistingDisabilityResources"/>
            <w:bookmarkEnd w:id="8"/>
            <w:r w:rsidRPr="00B816D5">
              <w:rPr>
                <w:b/>
                <w:color w:val="002060"/>
                <w:sz w:val="28"/>
                <w:szCs w:val="28"/>
              </w:rPr>
              <w:t>Details</w:t>
            </w:r>
          </w:p>
        </w:tc>
        <w:tc>
          <w:tcPr>
            <w:tcW w:w="6655" w:type="dxa"/>
          </w:tcPr>
          <w:p w14:paraId="398D4A87" w14:textId="54239B1C" w:rsidR="00D73A85" w:rsidRPr="00B816D5" w:rsidRDefault="00D73A85" w:rsidP="00F97246">
            <w:pPr>
              <w:rPr>
                <w:b/>
                <w:color w:val="002060"/>
                <w:sz w:val="28"/>
                <w:szCs w:val="28"/>
              </w:rPr>
            </w:pPr>
            <w:r w:rsidRPr="00B816D5">
              <w:rPr>
                <w:b/>
                <w:color w:val="002060"/>
                <w:sz w:val="28"/>
                <w:szCs w:val="28"/>
              </w:rPr>
              <w:t>Links</w:t>
            </w:r>
          </w:p>
        </w:tc>
      </w:tr>
      <w:tr w:rsidR="00D73A85" w14:paraId="6CC7E3A7" w14:textId="77777777" w:rsidTr="0061309E">
        <w:trPr>
          <w:cantSplit/>
        </w:trPr>
        <w:tc>
          <w:tcPr>
            <w:tcW w:w="6655" w:type="dxa"/>
          </w:tcPr>
          <w:p w14:paraId="13465E97" w14:textId="4CAA1AAF" w:rsidR="00D73A85" w:rsidRPr="00D73A85" w:rsidRDefault="00D73A85" w:rsidP="00D73A85">
            <w:pPr>
              <w:pStyle w:val="ListParagraph"/>
              <w:numPr>
                <w:ilvl w:val="0"/>
                <w:numId w:val="12"/>
              </w:numPr>
            </w:pPr>
            <w:r w:rsidRPr="00D73A85">
              <w:t>WHO ICF</w:t>
            </w:r>
          </w:p>
        </w:tc>
        <w:tc>
          <w:tcPr>
            <w:tcW w:w="6655" w:type="dxa"/>
          </w:tcPr>
          <w:p w14:paraId="0DA77889" w14:textId="7C06090B" w:rsidR="00D73A85" w:rsidRPr="00D73A85" w:rsidRDefault="00D73A85" w:rsidP="00D73A85">
            <w:pPr>
              <w:pStyle w:val="ListParagraph"/>
              <w:numPr>
                <w:ilvl w:val="0"/>
                <w:numId w:val="12"/>
              </w:numPr>
            </w:pPr>
            <w:r w:rsidRPr="00D73A85">
              <w:t xml:space="preserve">International Classification of Functioning, Disability and Health (ICF) resources including e-learning, WHODAS 2.0 and Practical Manual with guidance on how to apply the ICF concepts and framework in practice. </w:t>
            </w:r>
            <w:hyperlink r:id="rId47" w:history="1">
              <w:r w:rsidRPr="00D73A85">
                <w:rPr>
                  <w:rStyle w:val="Hyperlink"/>
                </w:rPr>
                <w:t>World Health Organization: International Classification of Functioning, Disability and Health (ICF): http://www.who.int/classifications/icf/en/</w:t>
              </w:r>
            </w:hyperlink>
            <w:r w:rsidRPr="00D73A85">
              <w:t xml:space="preserve"> (also copied into Appendix 11)</w:t>
            </w:r>
          </w:p>
        </w:tc>
      </w:tr>
      <w:tr w:rsidR="00D73A85" w14:paraId="1802FB9F" w14:textId="77777777" w:rsidTr="0061309E">
        <w:trPr>
          <w:cantSplit/>
        </w:trPr>
        <w:tc>
          <w:tcPr>
            <w:tcW w:w="6655" w:type="dxa"/>
          </w:tcPr>
          <w:p w14:paraId="21631842" w14:textId="238BA9F1" w:rsidR="00D73A85" w:rsidRPr="00D73A85" w:rsidRDefault="00D73A85" w:rsidP="00D73A85">
            <w:pPr>
              <w:pStyle w:val="ListParagraph"/>
              <w:numPr>
                <w:ilvl w:val="0"/>
                <w:numId w:val="12"/>
              </w:numPr>
            </w:pPr>
            <w:r>
              <w:t>NDIS</w:t>
            </w:r>
          </w:p>
        </w:tc>
        <w:tc>
          <w:tcPr>
            <w:tcW w:w="6655" w:type="dxa"/>
          </w:tcPr>
          <w:p w14:paraId="4C0A649D" w14:textId="175B03F7" w:rsidR="00D73A85" w:rsidRDefault="00D73A85" w:rsidP="00D73A85">
            <w:pPr>
              <w:pStyle w:val="ListParagraph"/>
              <w:numPr>
                <w:ilvl w:val="0"/>
                <w:numId w:val="12"/>
              </w:numPr>
            </w:pPr>
            <w:r>
              <w:t xml:space="preserve">Videos of people with disability and carers discussing services and supports through NDIS: </w:t>
            </w:r>
            <w:hyperlink r:id="rId48" w:history="1">
              <w:r w:rsidRPr="00D73A85">
                <w:rPr>
                  <w:rStyle w:val="Hyperlink"/>
                </w:rPr>
                <w:t>NDIS: Examples of services and support: https://www.ndis.gov.au/people-disability/examples-services-and-support.html</w:t>
              </w:r>
            </w:hyperlink>
          </w:p>
          <w:p w14:paraId="71A6687A" w14:textId="13112A84" w:rsidR="00D73A85" w:rsidRPr="00D73A85" w:rsidRDefault="00D73A85" w:rsidP="00D73A85">
            <w:pPr>
              <w:pStyle w:val="ListParagraph"/>
              <w:numPr>
                <w:ilvl w:val="0"/>
                <w:numId w:val="12"/>
              </w:numPr>
            </w:pPr>
            <w:r>
              <w:t xml:space="preserve">NDIS Provider toolkit includes measuring outcomes and reporting. </w:t>
            </w:r>
            <w:hyperlink r:id="rId49" w:history="1">
              <w:r w:rsidRPr="00D73A85">
                <w:rPr>
                  <w:rStyle w:val="Hyperlink"/>
                </w:rPr>
                <w:t>NDIS: For providers: https://www.ndis.gov.au/providers.html</w:t>
              </w:r>
            </w:hyperlink>
          </w:p>
        </w:tc>
      </w:tr>
      <w:tr w:rsidR="005B0872" w14:paraId="1D0C58A3" w14:textId="77777777" w:rsidTr="0061309E">
        <w:trPr>
          <w:cantSplit/>
        </w:trPr>
        <w:tc>
          <w:tcPr>
            <w:tcW w:w="6655" w:type="dxa"/>
          </w:tcPr>
          <w:p w14:paraId="78EAF15B" w14:textId="44439DD0" w:rsidR="005B0872" w:rsidRPr="005B0872" w:rsidRDefault="005B0872" w:rsidP="005B0872">
            <w:pPr>
              <w:pStyle w:val="ListParagraph"/>
              <w:numPr>
                <w:ilvl w:val="0"/>
                <w:numId w:val="12"/>
              </w:numPr>
            </w:pPr>
            <w:r w:rsidRPr="005B0872">
              <w:t>ID health education</w:t>
            </w:r>
          </w:p>
        </w:tc>
        <w:tc>
          <w:tcPr>
            <w:tcW w:w="6655" w:type="dxa"/>
          </w:tcPr>
          <w:p w14:paraId="683A3B93" w14:textId="5D2CE0E4" w:rsidR="005B0872" w:rsidRDefault="005B0872" w:rsidP="005B0872">
            <w:pPr>
              <w:pStyle w:val="ListParagraph"/>
              <w:numPr>
                <w:ilvl w:val="0"/>
                <w:numId w:val="12"/>
              </w:numPr>
            </w:pPr>
            <w:r>
              <w:t xml:space="preserve">Learning in intellectual disability mental health: </w:t>
            </w:r>
            <w:hyperlink r:id="rId50" w:history="1">
              <w:r w:rsidR="00603CA5">
                <w:rPr>
                  <w:rStyle w:val="Hyperlink"/>
                </w:rPr>
                <w:t>IDMH e-learning: www.idhealtheducation.edu.au</w:t>
              </w:r>
            </w:hyperlink>
          </w:p>
        </w:tc>
      </w:tr>
      <w:tr w:rsidR="00603CA5" w14:paraId="18C9F235" w14:textId="77777777" w:rsidTr="0061309E">
        <w:trPr>
          <w:cantSplit/>
        </w:trPr>
        <w:tc>
          <w:tcPr>
            <w:tcW w:w="6655" w:type="dxa"/>
          </w:tcPr>
          <w:p w14:paraId="76441291" w14:textId="77777777" w:rsidR="00603CA5" w:rsidRDefault="00603CA5" w:rsidP="00603CA5">
            <w:pPr>
              <w:pStyle w:val="ListParagraph"/>
              <w:numPr>
                <w:ilvl w:val="0"/>
                <w:numId w:val="12"/>
              </w:numPr>
            </w:pPr>
            <w:r>
              <w:lastRenderedPageBreak/>
              <w:t>Disability and Mental Health</w:t>
            </w:r>
          </w:p>
          <w:p w14:paraId="5851900B" w14:textId="3244B0AF" w:rsidR="00603CA5" w:rsidRPr="005B0872" w:rsidRDefault="00603CA5" w:rsidP="00603CA5">
            <w:pPr>
              <w:pStyle w:val="ListParagraph"/>
              <w:numPr>
                <w:ilvl w:val="0"/>
                <w:numId w:val="12"/>
              </w:numPr>
            </w:pPr>
            <w:r>
              <w:t xml:space="preserve">Metro South Mental Health </w:t>
            </w:r>
          </w:p>
        </w:tc>
        <w:tc>
          <w:tcPr>
            <w:tcW w:w="6655" w:type="dxa"/>
          </w:tcPr>
          <w:p w14:paraId="3D47C8C4" w14:textId="75D71971" w:rsidR="006019DF" w:rsidRDefault="006019DF" w:rsidP="00707738">
            <w:pPr>
              <w:pStyle w:val="ListParagraph"/>
              <w:numPr>
                <w:ilvl w:val="0"/>
                <w:numId w:val="12"/>
              </w:numPr>
            </w:pPr>
            <w:r>
              <w:t xml:space="preserve">Disability and mental health: </w:t>
            </w:r>
            <w:hyperlink r:id="rId51" w:history="1">
              <w:r>
                <w:rPr>
                  <w:rStyle w:val="Hyperlink"/>
                </w:rPr>
                <w:t>St Vincent's Hospital Melbourne: Mental Health in People with a Dual Disability: http://co28yo.magix.net/DualDisabilityWebModule/introduction.htm</w:t>
              </w:r>
            </w:hyperlink>
          </w:p>
          <w:p w14:paraId="4C0FE4D1" w14:textId="5B65D168" w:rsidR="00603CA5" w:rsidRDefault="006019DF" w:rsidP="006019DF">
            <w:pPr>
              <w:pStyle w:val="ListParagraph"/>
              <w:numPr>
                <w:ilvl w:val="0"/>
                <w:numId w:val="12"/>
              </w:numPr>
            </w:pPr>
            <w:r>
              <w:t xml:space="preserve">Resource to support practitioners to provide services to people who are deaf or hard of hearing, focus on mental health system: </w:t>
            </w:r>
            <w:hyperlink r:id="rId52" w:history="1">
              <w:r w:rsidRPr="006019DF">
                <w:rPr>
                  <w:rStyle w:val="Hyperlink"/>
                </w:rPr>
                <w:t>Metro South Health: Deafness and Mental Health</w:t>
              </w:r>
            </w:hyperlink>
          </w:p>
        </w:tc>
      </w:tr>
      <w:tr w:rsidR="006019DF" w14:paraId="41E76B08" w14:textId="77777777" w:rsidTr="0061309E">
        <w:trPr>
          <w:cantSplit/>
        </w:trPr>
        <w:tc>
          <w:tcPr>
            <w:tcW w:w="6655" w:type="dxa"/>
          </w:tcPr>
          <w:p w14:paraId="042B1C41" w14:textId="0ECC18AE" w:rsidR="006019DF" w:rsidRDefault="002B1B49" w:rsidP="002B1B49">
            <w:pPr>
              <w:pStyle w:val="ListParagraph"/>
              <w:numPr>
                <w:ilvl w:val="0"/>
                <w:numId w:val="12"/>
              </w:numPr>
            </w:pPr>
            <w:r w:rsidRPr="002B1B49">
              <w:t>Speech Pathology Australia members on Restrictive Practices</w:t>
            </w:r>
          </w:p>
        </w:tc>
        <w:tc>
          <w:tcPr>
            <w:tcW w:w="6655" w:type="dxa"/>
          </w:tcPr>
          <w:p w14:paraId="04E78BB6" w14:textId="7A468A03" w:rsidR="006019DF" w:rsidRDefault="000E2CD1" w:rsidP="00707738">
            <w:pPr>
              <w:pStyle w:val="ListParagraph"/>
              <w:numPr>
                <w:ilvl w:val="0"/>
                <w:numId w:val="12"/>
              </w:numPr>
            </w:pPr>
            <w:hyperlink r:id="rId53" w:history="1">
              <w:r w:rsidR="002B1B49" w:rsidRPr="002B1B49">
                <w:rPr>
                  <w:rStyle w:val="Hyperlink"/>
                </w:rPr>
                <w:t>Speech Pathology Australia: www.speechpathologyaustralia.org.au</w:t>
              </w:r>
            </w:hyperlink>
          </w:p>
        </w:tc>
      </w:tr>
      <w:tr w:rsidR="002B1B49" w14:paraId="240550C4" w14:textId="77777777" w:rsidTr="0061309E">
        <w:trPr>
          <w:cantSplit/>
        </w:trPr>
        <w:tc>
          <w:tcPr>
            <w:tcW w:w="6655" w:type="dxa"/>
          </w:tcPr>
          <w:p w14:paraId="348404CE" w14:textId="4A3C10CF" w:rsidR="002B1B49" w:rsidRPr="002B1B49" w:rsidRDefault="002B1B49" w:rsidP="002B1B49">
            <w:pPr>
              <w:pStyle w:val="ListParagraph"/>
              <w:numPr>
                <w:ilvl w:val="0"/>
                <w:numId w:val="12"/>
              </w:numPr>
            </w:pPr>
            <w:r w:rsidRPr="002B1B49">
              <w:t xml:space="preserve">Royal Institute for </w:t>
            </w:r>
            <w:r>
              <w:t>Deaf and Blind Children (RIDBC)</w:t>
            </w:r>
          </w:p>
        </w:tc>
        <w:tc>
          <w:tcPr>
            <w:tcW w:w="6655" w:type="dxa"/>
          </w:tcPr>
          <w:p w14:paraId="47B91FCA" w14:textId="1E83827A" w:rsidR="002B1B49" w:rsidRDefault="002B1B49" w:rsidP="002B1B49">
            <w:pPr>
              <w:pStyle w:val="ListParagraph"/>
              <w:numPr>
                <w:ilvl w:val="0"/>
                <w:numId w:val="12"/>
              </w:numPr>
            </w:pPr>
            <w:r w:rsidRPr="002B1B49">
              <w:t xml:space="preserve">Royal Institute for Deaf and Blind Children (RIDBC) online modules and webinars: </w:t>
            </w:r>
            <w:hyperlink r:id="rId54" w:history="1">
              <w:r w:rsidRPr="002B1B49">
                <w:rPr>
                  <w:rStyle w:val="Hyperlink"/>
                </w:rPr>
                <w:t>RIDBC: CPE Short Courses: https://shortcourses.ridbc.org.au</w:t>
              </w:r>
            </w:hyperlink>
            <w:r w:rsidRPr="002B1B49">
              <w:t>/</w:t>
            </w:r>
          </w:p>
        </w:tc>
      </w:tr>
      <w:tr w:rsidR="002B1B49" w14:paraId="64DCC911" w14:textId="77777777" w:rsidTr="0061309E">
        <w:trPr>
          <w:cantSplit/>
        </w:trPr>
        <w:tc>
          <w:tcPr>
            <w:tcW w:w="6655" w:type="dxa"/>
          </w:tcPr>
          <w:p w14:paraId="2B2215D9" w14:textId="068664E4" w:rsidR="002B1B49" w:rsidRPr="002B1B49" w:rsidRDefault="002B1B49" w:rsidP="002B1B49">
            <w:pPr>
              <w:pStyle w:val="ListParagraph"/>
              <w:numPr>
                <w:ilvl w:val="0"/>
                <w:numId w:val="12"/>
              </w:numPr>
              <w:spacing w:after="200" w:line="360" w:lineRule="auto"/>
              <w:contextualSpacing/>
            </w:pPr>
            <w:r>
              <w:rPr>
                <w:rFonts w:cstheme="minorHAnsi"/>
                <w:spacing w:val="-1"/>
              </w:rPr>
              <w:t>Dementia information</w:t>
            </w:r>
          </w:p>
        </w:tc>
        <w:tc>
          <w:tcPr>
            <w:tcW w:w="6655" w:type="dxa"/>
          </w:tcPr>
          <w:p w14:paraId="12C3B983" w14:textId="6C6E1154" w:rsidR="002B1B49" w:rsidRDefault="002B1B49" w:rsidP="00CB0637">
            <w:pPr>
              <w:pStyle w:val="ListParagraph"/>
              <w:numPr>
                <w:ilvl w:val="0"/>
                <w:numId w:val="12"/>
              </w:numPr>
            </w:pPr>
            <w:r>
              <w:t xml:space="preserve">Online training modules for health professionals working with people living with dementia: </w:t>
            </w:r>
            <w:hyperlink r:id="rId55" w:history="1">
              <w:r w:rsidR="0061309E" w:rsidRPr="0061309E">
                <w:rPr>
                  <w:rStyle w:val="Hyperlink"/>
                </w:rPr>
                <w:t>Dementia Information and Education: https://trello.com/b/9DR10CYG/dementia-information-and-education</w:t>
              </w:r>
            </w:hyperlink>
          </w:p>
          <w:p w14:paraId="55ACE512" w14:textId="1A642E13" w:rsidR="002B1B49" w:rsidRPr="002B1B49" w:rsidRDefault="002B1B49" w:rsidP="002B1B49">
            <w:pPr>
              <w:pStyle w:val="ListParagraph"/>
              <w:numPr>
                <w:ilvl w:val="0"/>
                <w:numId w:val="12"/>
              </w:numPr>
            </w:pPr>
            <w:r>
              <w:t xml:space="preserve">Manual for health professionals working with people living with dementia focusing on behavioural and psychological symptoms: </w:t>
            </w:r>
            <w:hyperlink r:id="rId56" w:history="1">
              <w:r w:rsidR="0061309E">
                <w:rPr>
                  <w:rStyle w:val="Hyperlink"/>
                </w:rPr>
                <w:t>NSW Government: Assessment and Management of People with Behavioural and Psychological Symptoms of Dementia: https://www.health.nsw.gov.au/mentalhealth/programs/mh/Pages/assessment-mgmt-people-bpsd.aspx</w:t>
              </w:r>
            </w:hyperlink>
            <w:r>
              <w:t xml:space="preserve"> (also copied into Appendix 12)</w:t>
            </w:r>
          </w:p>
        </w:tc>
      </w:tr>
      <w:tr w:rsidR="0061309E" w14:paraId="5AB3235F" w14:textId="77777777" w:rsidTr="0061309E">
        <w:trPr>
          <w:cantSplit/>
        </w:trPr>
        <w:tc>
          <w:tcPr>
            <w:tcW w:w="6655" w:type="dxa"/>
          </w:tcPr>
          <w:p w14:paraId="6E7409DA" w14:textId="46199E9E" w:rsidR="0061309E" w:rsidRDefault="0061309E" w:rsidP="0061309E">
            <w:pPr>
              <w:pStyle w:val="ListParagraph"/>
              <w:numPr>
                <w:ilvl w:val="0"/>
                <w:numId w:val="12"/>
              </w:numPr>
              <w:spacing w:after="200" w:line="360" w:lineRule="auto"/>
              <w:contextualSpacing/>
              <w:rPr>
                <w:rFonts w:cstheme="minorHAnsi"/>
                <w:spacing w:val="-1"/>
              </w:rPr>
            </w:pPr>
            <w:r w:rsidRPr="0061309E">
              <w:rPr>
                <w:rFonts w:cstheme="minorHAnsi"/>
                <w:spacing w:val="-1"/>
              </w:rPr>
              <w:t>Children with Disability</w:t>
            </w:r>
          </w:p>
        </w:tc>
        <w:tc>
          <w:tcPr>
            <w:tcW w:w="6655" w:type="dxa"/>
          </w:tcPr>
          <w:p w14:paraId="74AAE229" w14:textId="6A1619BF" w:rsidR="0061309E" w:rsidRDefault="000E2CD1" w:rsidP="0061309E">
            <w:pPr>
              <w:pStyle w:val="ListParagraph"/>
              <w:numPr>
                <w:ilvl w:val="0"/>
                <w:numId w:val="12"/>
              </w:numPr>
            </w:pPr>
            <w:hyperlink r:id="rId57" w:history="1">
              <w:r w:rsidR="0061309E" w:rsidRPr="0061309E">
                <w:rPr>
                  <w:rStyle w:val="Hyperlink"/>
                </w:rPr>
                <w:t>Raising Children Network: Children with disability: https://raisingchildren.net.au/disability</w:t>
              </w:r>
            </w:hyperlink>
          </w:p>
        </w:tc>
      </w:tr>
      <w:tr w:rsidR="0061309E" w14:paraId="28573D1B" w14:textId="77777777" w:rsidTr="0061309E">
        <w:trPr>
          <w:cantSplit/>
        </w:trPr>
        <w:tc>
          <w:tcPr>
            <w:tcW w:w="6655" w:type="dxa"/>
          </w:tcPr>
          <w:p w14:paraId="1DC2D0A3" w14:textId="77777777" w:rsidR="0061309E" w:rsidRPr="0061309E" w:rsidRDefault="0061309E" w:rsidP="0061309E">
            <w:pPr>
              <w:pStyle w:val="ListParagraph"/>
              <w:numPr>
                <w:ilvl w:val="0"/>
                <w:numId w:val="12"/>
              </w:numPr>
              <w:spacing w:after="200" w:line="360" w:lineRule="auto"/>
              <w:contextualSpacing/>
              <w:rPr>
                <w:rFonts w:cstheme="minorHAnsi"/>
                <w:spacing w:val="-1"/>
              </w:rPr>
            </w:pPr>
            <w:r w:rsidRPr="0061309E">
              <w:rPr>
                <w:rFonts w:cstheme="minorHAnsi"/>
                <w:spacing w:val="-1"/>
              </w:rPr>
              <w:lastRenderedPageBreak/>
              <w:t>General information and E-Learning</w:t>
            </w:r>
          </w:p>
          <w:p w14:paraId="5CD447FF" w14:textId="55CAAFCA" w:rsidR="0061309E" w:rsidRPr="0061309E" w:rsidRDefault="0061309E" w:rsidP="0061309E">
            <w:pPr>
              <w:pStyle w:val="ListParagraph"/>
              <w:numPr>
                <w:ilvl w:val="0"/>
                <w:numId w:val="12"/>
              </w:numPr>
              <w:spacing w:after="200" w:line="360" w:lineRule="auto"/>
              <w:contextualSpacing/>
              <w:rPr>
                <w:rFonts w:cstheme="minorHAnsi"/>
                <w:spacing w:val="-1"/>
              </w:rPr>
            </w:pPr>
            <w:r w:rsidRPr="0061309E">
              <w:rPr>
                <w:rFonts w:cstheme="minorHAnsi"/>
                <w:spacing w:val="-1"/>
              </w:rPr>
              <w:t>Planning and goal setting</w:t>
            </w:r>
          </w:p>
        </w:tc>
        <w:tc>
          <w:tcPr>
            <w:tcW w:w="6655" w:type="dxa"/>
          </w:tcPr>
          <w:p w14:paraId="18011DD8" w14:textId="7FE2DE98" w:rsidR="0061309E" w:rsidRDefault="0061309E" w:rsidP="0061309E">
            <w:pPr>
              <w:pStyle w:val="ListParagraph"/>
              <w:numPr>
                <w:ilvl w:val="0"/>
                <w:numId w:val="12"/>
              </w:numPr>
            </w:pPr>
            <w:r>
              <w:t xml:space="preserve">E-Learning on disability: </w:t>
            </w:r>
            <w:hyperlink r:id="rId58" w:history="1">
              <w:r w:rsidRPr="0061309E">
                <w:rPr>
                  <w:rStyle w:val="Hyperlink"/>
                </w:rPr>
                <w:t>Disability Matters: www.disabilitymatters.org.uk</w:t>
              </w:r>
            </w:hyperlink>
          </w:p>
          <w:p w14:paraId="56DAF0DD" w14:textId="14E962F5" w:rsidR="0061309E" w:rsidRDefault="0061309E" w:rsidP="0061309E">
            <w:pPr>
              <w:pStyle w:val="ListParagraph"/>
              <w:numPr>
                <w:ilvl w:val="0"/>
                <w:numId w:val="12"/>
              </w:numPr>
            </w:pPr>
            <w:r>
              <w:t xml:space="preserve">Planning and goal setting: </w:t>
            </w:r>
            <w:hyperlink r:id="rId59" w:history="1">
              <w:r w:rsidRPr="0061309E">
                <w:rPr>
                  <w:rStyle w:val="Hyperlink"/>
                </w:rPr>
                <w:t>Picture My Future: http://picturemyfuture.com/</w:t>
              </w:r>
            </w:hyperlink>
          </w:p>
        </w:tc>
      </w:tr>
    </w:tbl>
    <w:p w14:paraId="2539A8EB" w14:textId="5CBD7100" w:rsidR="00F97246" w:rsidRDefault="00F97246" w:rsidP="00F97246"/>
    <w:p w14:paraId="6AA4F140" w14:textId="16429D0A" w:rsidR="005608FC" w:rsidRPr="00B816D5" w:rsidRDefault="005608FC" w:rsidP="005608FC">
      <w:pPr>
        <w:pStyle w:val="Heading2"/>
        <w:rPr>
          <w:color w:val="002060"/>
        </w:rPr>
      </w:pPr>
      <w:r w:rsidRPr="00B816D5">
        <w:rPr>
          <w:color w:val="002060"/>
        </w:rPr>
        <w:t>Utilise existing student resources</w:t>
      </w:r>
    </w:p>
    <w:tbl>
      <w:tblPr>
        <w:tblStyle w:val="TableGrid"/>
        <w:tblW w:w="0" w:type="auto"/>
        <w:tblLook w:val="04A0" w:firstRow="1" w:lastRow="0" w:firstColumn="1" w:lastColumn="0" w:noHBand="0" w:noVBand="1"/>
        <w:tblDescription w:val="Table detailing existing student resources."/>
      </w:tblPr>
      <w:tblGrid>
        <w:gridCol w:w="4815"/>
        <w:gridCol w:w="8495"/>
      </w:tblGrid>
      <w:tr w:rsidR="00B816D5" w:rsidRPr="00B816D5" w14:paraId="54282918" w14:textId="77777777" w:rsidTr="008D6EAA">
        <w:trPr>
          <w:cantSplit/>
          <w:tblHeader/>
        </w:trPr>
        <w:tc>
          <w:tcPr>
            <w:tcW w:w="4815" w:type="dxa"/>
          </w:tcPr>
          <w:p w14:paraId="5AF0F4E5" w14:textId="25FF3F75" w:rsidR="005608FC" w:rsidRPr="00B816D5" w:rsidRDefault="005608FC" w:rsidP="005608FC">
            <w:pPr>
              <w:rPr>
                <w:b/>
                <w:color w:val="002060"/>
                <w:sz w:val="28"/>
                <w:szCs w:val="28"/>
              </w:rPr>
            </w:pPr>
            <w:bookmarkStart w:id="9" w:name="RowTitle_ExistingStudentResources"/>
            <w:bookmarkEnd w:id="9"/>
            <w:r w:rsidRPr="00B816D5">
              <w:rPr>
                <w:b/>
                <w:color w:val="002060"/>
                <w:sz w:val="28"/>
                <w:szCs w:val="28"/>
              </w:rPr>
              <w:t>Details</w:t>
            </w:r>
          </w:p>
        </w:tc>
        <w:tc>
          <w:tcPr>
            <w:tcW w:w="8495" w:type="dxa"/>
          </w:tcPr>
          <w:p w14:paraId="68EFD76C" w14:textId="4999D592" w:rsidR="005608FC" w:rsidRPr="00B816D5" w:rsidRDefault="005608FC" w:rsidP="005608FC">
            <w:pPr>
              <w:rPr>
                <w:b/>
                <w:color w:val="002060"/>
                <w:sz w:val="28"/>
                <w:szCs w:val="28"/>
              </w:rPr>
            </w:pPr>
            <w:r w:rsidRPr="00B816D5">
              <w:rPr>
                <w:b/>
                <w:color w:val="002060"/>
                <w:sz w:val="28"/>
                <w:szCs w:val="28"/>
              </w:rPr>
              <w:t>Links</w:t>
            </w:r>
          </w:p>
        </w:tc>
      </w:tr>
      <w:tr w:rsidR="005608FC" w14:paraId="53C6C58E" w14:textId="77777777" w:rsidTr="008D6EAA">
        <w:trPr>
          <w:cantSplit/>
        </w:trPr>
        <w:tc>
          <w:tcPr>
            <w:tcW w:w="4815" w:type="dxa"/>
          </w:tcPr>
          <w:p w14:paraId="23BD55E9" w14:textId="2A0CED34" w:rsidR="005608FC" w:rsidRPr="005608FC" w:rsidRDefault="005608FC" w:rsidP="005608FC">
            <w:pPr>
              <w:pStyle w:val="ListParagraph"/>
              <w:numPr>
                <w:ilvl w:val="0"/>
                <w:numId w:val="29"/>
              </w:numPr>
            </w:pPr>
            <w:r w:rsidRPr="005608FC">
              <w:t>Resources that may be appropriate to both students and AHP and AHA supervision.</w:t>
            </w:r>
          </w:p>
        </w:tc>
        <w:tc>
          <w:tcPr>
            <w:tcW w:w="8495" w:type="dxa"/>
          </w:tcPr>
          <w:p w14:paraId="0228DB41" w14:textId="1CE67405" w:rsidR="005608FC" w:rsidRPr="00384970" w:rsidRDefault="000E2CD1" w:rsidP="00384970">
            <w:pPr>
              <w:pStyle w:val="ListParagraph"/>
              <w:numPr>
                <w:ilvl w:val="0"/>
                <w:numId w:val="29"/>
              </w:numPr>
            </w:pPr>
            <w:hyperlink r:id="rId60" w:history="1">
              <w:r w:rsidR="005608FC" w:rsidRPr="00384970">
                <w:rPr>
                  <w:rStyle w:val="Hyperlink"/>
                </w:rPr>
                <w:t>National Rural Health Student Network: www.nrhsn.org.au</w:t>
              </w:r>
            </w:hyperlink>
          </w:p>
          <w:p w14:paraId="6DF91A57" w14:textId="50BD7023" w:rsidR="00384970" w:rsidRDefault="000E2CD1" w:rsidP="00384970">
            <w:pPr>
              <w:pStyle w:val="ListParagraph"/>
              <w:numPr>
                <w:ilvl w:val="0"/>
                <w:numId w:val="29"/>
              </w:numPr>
            </w:pPr>
            <w:hyperlink r:id="rId61" w:history="1">
              <w:r w:rsidR="00F703D4" w:rsidRPr="00F703D4">
                <w:rPr>
                  <w:rStyle w:val="Hyperlink"/>
                </w:rPr>
                <w:t>Going Rural Health: https://goingruralhealth.com.au/</w:t>
              </w:r>
            </w:hyperlink>
          </w:p>
          <w:p w14:paraId="06EE6D79" w14:textId="6718C8D6" w:rsidR="005608FC" w:rsidRPr="00384970" w:rsidRDefault="000E2CD1" w:rsidP="00384970">
            <w:pPr>
              <w:pStyle w:val="ListParagraph"/>
              <w:numPr>
                <w:ilvl w:val="1"/>
                <w:numId w:val="29"/>
              </w:numPr>
            </w:pPr>
            <w:hyperlink r:id="rId62" w:history="1">
              <w:r w:rsidR="00384970" w:rsidRPr="00384970">
                <w:rPr>
                  <w:rStyle w:val="Hyperlink"/>
                </w:rPr>
                <w:t>Online Introduction To Rural Health: https://goingruralhealth.com.au/events/introduction-to-rural-health/</w:t>
              </w:r>
            </w:hyperlink>
          </w:p>
          <w:p w14:paraId="5613CD8B" w14:textId="2897AD03" w:rsidR="005608FC" w:rsidRPr="00384970" w:rsidRDefault="005608FC" w:rsidP="00E4456C">
            <w:pPr>
              <w:pStyle w:val="ListParagraph"/>
              <w:numPr>
                <w:ilvl w:val="0"/>
                <w:numId w:val="29"/>
              </w:numPr>
            </w:pPr>
            <w:r w:rsidRPr="00384970">
              <w:t>Videos on supervision of Rural and Remote Students:</w:t>
            </w:r>
            <w:r w:rsidR="00384970">
              <w:t xml:space="preserve"> </w:t>
            </w:r>
            <w:hyperlink r:id="rId63" w:history="1">
              <w:r w:rsidR="00384970">
                <w:rPr>
                  <w:rStyle w:val="Hyperlink"/>
                </w:rPr>
                <w:t>Government of Western Australia Department of Health: WA Clinical Training Network: http://www.health.wa.gov.au/wactn/home/wachs_resources.cfm</w:t>
              </w:r>
            </w:hyperlink>
          </w:p>
          <w:p w14:paraId="31959D78" w14:textId="68C2F864" w:rsidR="005608FC" w:rsidRPr="00384970" w:rsidRDefault="005608FC" w:rsidP="00384970">
            <w:pPr>
              <w:pStyle w:val="ListParagraph"/>
              <w:numPr>
                <w:ilvl w:val="0"/>
                <w:numId w:val="29"/>
              </w:numPr>
            </w:pPr>
            <w:r w:rsidRPr="00384970">
              <w:t xml:space="preserve">Rural and remote student supervision: </w:t>
            </w:r>
            <w:hyperlink r:id="rId64" w:history="1">
              <w:r w:rsidR="00384970" w:rsidRPr="00384970">
                <w:rPr>
                  <w:rStyle w:val="Hyperlink"/>
                </w:rPr>
                <w:t>ClinEdAus: Rural and Remote: http://www.clinedaus.org.au/topics-category/rural-and-remote-14</w:t>
              </w:r>
            </w:hyperlink>
          </w:p>
        </w:tc>
      </w:tr>
    </w:tbl>
    <w:p w14:paraId="148F397D" w14:textId="77777777" w:rsidR="005608FC" w:rsidRPr="005608FC" w:rsidRDefault="005608FC" w:rsidP="005608FC"/>
    <w:p w14:paraId="5D5F11E6" w14:textId="77777777" w:rsidR="000E2CD1" w:rsidRDefault="000E2CD1">
      <w:pPr>
        <w:spacing w:before="40" w:after="40" w:line="240" w:lineRule="auto"/>
        <w:rPr>
          <w:b/>
          <w:color w:val="000000"/>
          <w:sz w:val="36"/>
          <w:szCs w:val="20"/>
        </w:rPr>
      </w:pPr>
      <w:r>
        <w:br w:type="page"/>
      </w:r>
    </w:p>
    <w:p w14:paraId="188548AF" w14:textId="3F1D2D49" w:rsidR="001617BA" w:rsidRDefault="00384970" w:rsidP="00384970">
      <w:pPr>
        <w:pStyle w:val="Heading1"/>
      </w:pPr>
      <w:bookmarkStart w:id="10" w:name="_GoBack"/>
      <w:bookmarkEnd w:id="10"/>
      <w:r>
        <w:lastRenderedPageBreak/>
        <w:t>Notes/Additional Items</w:t>
      </w:r>
    </w:p>
    <w:p w14:paraId="32B2A714" w14:textId="17C6B529" w:rsidR="00384970" w:rsidRPr="00384970" w:rsidRDefault="00384970" w:rsidP="00384970">
      <w:r>
        <w:t>Enter note and additional items.</w:t>
      </w:r>
    </w:p>
    <w:sectPr w:rsidR="00384970" w:rsidRPr="00384970" w:rsidSect="00866316">
      <w:footerReference w:type="default" r:id="rId65"/>
      <w:pgSz w:w="15840" w:h="12240" w:orient="landscape"/>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EE6A" w14:textId="77777777" w:rsidR="00B6199A" w:rsidRDefault="00B6199A">
      <w:pPr>
        <w:spacing w:after="0"/>
      </w:pPr>
      <w:r>
        <w:separator/>
      </w:r>
    </w:p>
  </w:endnote>
  <w:endnote w:type="continuationSeparator" w:id="0">
    <w:p w14:paraId="22E967EC" w14:textId="77777777" w:rsidR="00B6199A" w:rsidRDefault="00B6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972"/>
      <w:docPartObj>
        <w:docPartGallery w:val="Page Numbers (Bottom of Page)"/>
        <w:docPartUnique/>
      </w:docPartObj>
    </w:sdtPr>
    <w:sdtEndPr>
      <w:rPr>
        <w:noProof/>
      </w:rPr>
    </w:sdtEndPr>
    <w:sdtContent>
      <w:p w14:paraId="323B4B55" w14:textId="1AAC1E2E" w:rsidR="00B6199A" w:rsidRDefault="000E2CD1" w:rsidP="000E2CD1">
        <w:pPr>
          <w:pStyle w:val="Footer"/>
          <w:jc w:val="right"/>
        </w:pPr>
        <w:r>
          <w:t xml:space="preserve">Page </w:t>
        </w:r>
        <w:r w:rsidR="00B6199A">
          <w:fldChar w:fldCharType="begin"/>
        </w:r>
        <w:r w:rsidR="00B6199A">
          <w:instrText xml:space="preserve"> PAGE   \* MERGEFORMAT </w:instrText>
        </w:r>
        <w:r w:rsidR="00B6199A">
          <w:fldChar w:fldCharType="separate"/>
        </w:r>
        <w:r>
          <w:rPr>
            <w:noProof/>
          </w:rPr>
          <w:t>12</w:t>
        </w:r>
        <w:r w:rsidR="00B6199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BB19" w14:textId="77777777" w:rsidR="00B6199A" w:rsidRDefault="00B6199A">
      <w:pPr>
        <w:spacing w:after="0"/>
      </w:pPr>
      <w:r>
        <w:separator/>
      </w:r>
    </w:p>
  </w:footnote>
  <w:footnote w:type="continuationSeparator" w:id="0">
    <w:p w14:paraId="3CC31D62" w14:textId="77777777" w:rsidR="00B6199A" w:rsidRDefault="00B619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8E6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6A2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A8F2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102A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5CE2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007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4A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AEA6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22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56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25FFF"/>
    <w:multiLevelType w:val="hybridMultilevel"/>
    <w:tmpl w:val="09BE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0E2773"/>
    <w:multiLevelType w:val="hybridMultilevel"/>
    <w:tmpl w:val="4F58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CE2236"/>
    <w:multiLevelType w:val="hybridMultilevel"/>
    <w:tmpl w:val="0BECBF10"/>
    <w:lvl w:ilvl="0" w:tplc="690A1500">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783EDF"/>
    <w:multiLevelType w:val="hybridMultilevel"/>
    <w:tmpl w:val="44222206"/>
    <w:lvl w:ilvl="0" w:tplc="690A1500">
      <w:numFmt w:val="bullet"/>
      <w:lvlText w:val="-"/>
      <w:lvlJc w:val="left"/>
      <w:pPr>
        <w:ind w:left="1080" w:hanging="360"/>
      </w:pPr>
      <w:rPr>
        <w:rFonts w:ascii="Arial" w:eastAsiaTheme="minorEastAsia" w:hAnsi="Arial" w:cs="Arial" w:hint="default"/>
      </w:rPr>
    </w:lvl>
    <w:lvl w:ilvl="1" w:tplc="52DAC830">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A34CD9"/>
    <w:multiLevelType w:val="hybridMultilevel"/>
    <w:tmpl w:val="DBFE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DD4D92"/>
    <w:multiLevelType w:val="hybridMultilevel"/>
    <w:tmpl w:val="467C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91293D"/>
    <w:multiLevelType w:val="hybridMultilevel"/>
    <w:tmpl w:val="6C72F43A"/>
    <w:lvl w:ilvl="0" w:tplc="0E0EA1EA">
      <w:numFmt w:val="bullet"/>
      <w:lvlText w:val="-"/>
      <w:lvlJc w:val="left"/>
      <w:pPr>
        <w:ind w:left="1080" w:hanging="360"/>
      </w:pPr>
      <w:rPr>
        <w:rFonts w:ascii="Arial" w:eastAsiaTheme="minorEastAsia" w:hAnsi="Arial" w:cs="Arial" w:hint="default"/>
      </w:rPr>
    </w:lvl>
    <w:lvl w:ilvl="1" w:tplc="52DAC830">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0F79F5"/>
    <w:multiLevelType w:val="hybridMultilevel"/>
    <w:tmpl w:val="F07E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F50F8"/>
    <w:multiLevelType w:val="hybridMultilevel"/>
    <w:tmpl w:val="1710010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9" w15:restartNumberingAfterBreak="0">
    <w:nsid w:val="43863CF4"/>
    <w:multiLevelType w:val="hybridMultilevel"/>
    <w:tmpl w:val="0E787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C56B6"/>
    <w:multiLevelType w:val="hybridMultilevel"/>
    <w:tmpl w:val="DB9CA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F5629"/>
    <w:multiLevelType w:val="hybridMultilevel"/>
    <w:tmpl w:val="AFEC9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415D8"/>
    <w:multiLevelType w:val="hybridMultilevel"/>
    <w:tmpl w:val="5BC4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65648F"/>
    <w:multiLevelType w:val="hybridMultilevel"/>
    <w:tmpl w:val="C046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877E77"/>
    <w:multiLevelType w:val="hybridMultilevel"/>
    <w:tmpl w:val="019AD9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E0157D"/>
    <w:multiLevelType w:val="hybridMultilevel"/>
    <w:tmpl w:val="47E0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AD5B67"/>
    <w:multiLevelType w:val="hybridMultilevel"/>
    <w:tmpl w:val="A680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02014"/>
    <w:multiLevelType w:val="hybridMultilevel"/>
    <w:tmpl w:val="E052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2C5D36"/>
    <w:multiLevelType w:val="hybridMultilevel"/>
    <w:tmpl w:val="6E120CB0"/>
    <w:lvl w:ilvl="0" w:tplc="690A1500">
      <w:numFmt w:val="bullet"/>
      <w:lvlText w:val="-"/>
      <w:lvlJc w:val="left"/>
      <w:pPr>
        <w:ind w:left="1080" w:hanging="360"/>
      </w:pPr>
      <w:rPr>
        <w:rFonts w:ascii="Arial" w:eastAsiaTheme="minorEastAsia" w:hAnsi="Arial" w:cs="Arial" w:hint="default"/>
      </w:rPr>
    </w:lvl>
    <w:lvl w:ilvl="1" w:tplc="52DAC830">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0"/>
  </w:num>
  <w:num w:numId="14">
    <w:abstractNumId w:val="22"/>
  </w:num>
  <w:num w:numId="15">
    <w:abstractNumId w:val="24"/>
  </w:num>
  <w:num w:numId="16">
    <w:abstractNumId w:val="17"/>
  </w:num>
  <w:num w:numId="17">
    <w:abstractNumId w:val="18"/>
  </w:num>
  <w:num w:numId="18">
    <w:abstractNumId w:val="12"/>
  </w:num>
  <w:num w:numId="19">
    <w:abstractNumId w:val="16"/>
  </w:num>
  <w:num w:numId="20">
    <w:abstractNumId w:val="19"/>
  </w:num>
  <w:num w:numId="21">
    <w:abstractNumId w:val="27"/>
  </w:num>
  <w:num w:numId="22">
    <w:abstractNumId w:val="11"/>
  </w:num>
  <w:num w:numId="23">
    <w:abstractNumId w:val="14"/>
  </w:num>
  <w:num w:numId="24">
    <w:abstractNumId w:val="26"/>
  </w:num>
  <w:num w:numId="25">
    <w:abstractNumId w:val="23"/>
  </w:num>
  <w:num w:numId="26">
    <w:abstractNumId w:val="25"/>
  </w:num>
  <w:num w:numId="27">
    <w:abstractNumId w:val="13"/>
  </w:num>
  <w:num w:numId="28">
    <w:abstractNumId w:val="28"/>
  </w:num>
  <w:num w:numId="2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2"/>
    <w:rsid w:val="0000661C"/>
    <w:rsid w:val="000104DF"/>
    <w:rsid w:val="0001474B"/>
    <w:rsid w:val="000249CB"/>
    <w:rsid w:val="0003078F"/>
    <w:rsid w:val="00031054"/>
    <w:rsid w:val="00052DC4"/>
    <w:rsid w:val="00082FEE"/>
    <w:rsid w:val="00086BB7"/>
    <w:rsid w:val="000B3F13"/>
    <w:rsid w:val="000D02C7"/>
    <w:rsid w:val="000E2CD1"/>
    <w:rsid w:val="000F514C"/>
    <w:rsid w:val="001054E4"/>
    <w:rsid w:val="001079DE"/>
    <w:rsid w:val="001225E0"/>
    <w:rsid w:val="00123989"/>
    <w:rsid w:val="00135A78"/>
    <w:rsid w:val="00135D04"/>
    <w:rsid w:val="00155BBA"/>
    <w:rsid w:val="001617BA"/>
    <w:rsid w:val="00162F30"/>
    <w:rsid w:val="00186B55"/>
    <w:rsid w:val="001A13D3"/>
    <w:rsid w:val="001A3E4C"/>
    <w:rsid w:val="001D23EB"/>
    <w:rsid w:val="001D2A1F"/>
    <w:rsid w:val="001D3FE9"/>
    <w:rsid w:val="001D5522"/>
    <w:rsid w:val="001E4D48"/>
    <w:rsid w:val="001F077F"/>
    <w:rsid w:val="0020237A"/>
    <w:rsid w:val="002122C4"/>
    <w:rsid w:val="00216F81"/>
    <w:rsid w:val="0022281D"/>
    <w:rsid w:val="00247165"/>
    <w:rsid w:val="00250704"/>
    <w:rsid w:val="00251E30"/>
    <w:rsid w:val="0026701B"/>
    <w:rsid w:val="0027546B"/>
    <w:rsid w:val="00283D71"/>
    <w:rsid w:val="002879F8"/>
    <w:rsid w:val="002901D9"/>
    <w:rsid w:val="002A62F6"/>
    <w:rsid w:val="002B091F"/>
    <w:rsid w:val="002B0AE0"/>
    <w:rsid w:val="002B1177"/>
    <w:rsid w:val="002B1B49"/>
    <w:rsid w:val="002B6FA8"/>
    <w:rsid w:val="002C6A0C"/>
    <w:rsid w:val="002D39C0"/>
    <w:rsid w:val="002E5770"/>
    <w:rsid w:val="00305ED7"/>
    <w:rsid w:val="003076D5"/>
    <w:rsid w:val="00313041"/>
    <w:rsid w:val="00331A13"/>
    <w:rsid w:val="003449CF"/>
    <w:rsid w:val="00347A6A"/>
    <w:rsid w:val="00354DDF"/>
    <w:rsid w:val="00361272"/>
    <w:rsid w:val="00366447"/>
    <w:rsid w:val="00366B4E"/>
    <w:rsid w:val="0037521F"/>
    <w:rsid w:val="00382D49"/>
    <w:rsid w:val="00384970"/>
    <w:rsid w:val="00390D63"/>
    <w:rsid w:val="00392035"/>
    <w:rsid w:val="00396190"/>
    <w:rsid w:val="003973AE"/>
    <w:rsid w:val="003A368F"/>
    <w:rsid w:val="003A5A90"/>
    <w:rsid w:val="003A7030"/>
    <w:rsid w:val="003E5A50"/>
    <w:rsid w:val="003F27B6"/>
    <w:rsid w:val="00403052"/>
    <w:rsid w:val="0040773F"/>
    <w:rsid w:val="004108B5"/>
    <w:rsid w:val="0043122F"/>
    <w:rsid w:val="00435F2F"/>
    <w:rsid w:val="00447A60"/>
    <w:rsid w:val="004A1A5B"/>
    <w:rsid w:val="004B1241"/>
    <w:rsid w:val="004B7310"/>
    <w:rsid w:val="004D2553"/>
    <w:rsid w:val="00504AAC"/>
    <w:rsid w:val="00517E5C"/>
    <w:rsid w:val="00520AAF"/>
    <w:rsid w:val="00524988"/>
    <w:rsid w:val="00527E1B"/>
    <w:rsid w:val="00542D24"/>
    <w:rsid w:val="00544045"/>
    <w:rsid w:val="00551A7E"/>
    <w:rsid w:val="005542EB"/>
    <w:rsid w:val="00555C07"/>
    <w:rsid w:val="00556855"/>
    <w:rsid w:val="005608FC"/>
    <w:rsid w:val="00566DD8"/>
    <w:rsid w:val="00571C53"/>
    <w:rsid w:val="005757B6"/>
    <w:rsid w:val="00583D06"/>
    <w:rsid w:val="00585A39"/>
    <w:rsid w:val="005970AB"/>
    <w:rsid w:val="005A2995"/>
    <w:rsid w:val="005B0872"/>
    <w:rsid w:val="005B1D62"/>
    <w:rsid w:val="005B52D1"/>
    <w:rsid w:val="005C0314"/>
    <w:rsid w:val="005D179F"/>
    <w:rsid w:val="005D3A31"/>
    <w:rsid w:val="006019DF"/>
    <w:rsid w:val="00603CA5"/>
    <w:rsid w:val="00610969"/>
    <w:rsid w:val="0061309E"/>
    <w:rsid w:val="006253E2"/>
    <w:rsid w:val="00625AD8"/>
    <w:rsid w:val="006267ED"/>
    <w:rsid w:val="00626E50"/>
    <w:rsid w:val="006356FA"/>
    <w:rsid w:val="0064080C"/>
    <w:rsid w:val="006449E8"/>
    <w:rsid w:val="006641D2"/>
    <w:rsid w:val="00681001"/>
    <w:rsid w:val="0068573A"/>
    <w:rsid w:val="0069285D"/>
    <w:rsid w:val="00693083"/>
    <w:rsid w:val="006C0D57"/>
    <w:rsid w:val="006C65E2"/>
    <w:rsid w:val="006D000C"/>
    <w:rsid w:val="006D3C43"/>
    <w:rsid w:val="006E287D"/>
    <w:rsid w:val="006E7596"/>
    <w:rsid w:val="007178FC"/>
    <w:rsid w:val="00717CA0"/>
    <w:rsid w:val="007340C8"/>
    <w:rsid w:val="00743DA9"/>
    <w:rsid w:val="007467BD"/>
    <w:rsid w:val="007658A6"/>
    <w:rsid w:val="00790802"/>
    <w:rsid w:val="00795FAF"/>
    <w:rsid w:val="00796126"/>
    <w:rsid w:val="007A0D1A"/>
    <w:rsid w:val="007A3692"/>
    <w:rsid w:val="007B2957"/>
    <w:rsid w:val="007B7343"/>
    <w:rsid w:val="007C438B"/>
    <w:rsid w:val="007E3106"/>
    <w:rsid w:val="008011F9"/>
    <w:rsid w:val="00820C0E"/>
    <w:rsid w:val="008221B2"/>
    <w:rsid w:val="008231B2"/>
    <w:rsid w:val="008301C7"/>
    <w:rsid w:val="0083786F"/>
    <w:rsid w:val="008542B9"/>
    <w:rsid w:val="00854D55"/>
    <w:rsid w:val="00861CC0"/>
    <w:rsid w:val="00863082"/>
    <w:rsid w:val="00865D6A"/>
    <w:rsid w:val="00866316"/>
    <w:rsid w:val="008717B7"/>
    <w:rsid w:val="00874C95"/>
    <w:rsid w:val="008764F6"/>
    <w:rsid w:val="00886114"/>
    <w:rsid w:val="0089483F"/>
    <w:rsid w:val="008A553A"/>
    <w:rsid w:val="008D5762"/>
    <w:rsid w:val="008D6EAA"/>
    <w:rsid w:val="008E6135"/>
    <w:rsid w:val="008F2409"/>
    <w:rsid w:val="00921368"/>
    <w:rsid w:val="00921609"/>
    <w:rsid w:val="00923481"/>
    <w:rsid w:val="00937AA6"/>
    <w:rsid w:val="00953DD3"/>
    <w:rsid w:val="00954018"/>
    <w:rsid w:val="00956982"/>
    <w:rsid w:val="0096368C"/>
    <w:rsid w:val="00964F38"/>
    <w:rsid w:val="00995F88"/>
    <w:rsid w:val="009B6593"/>
    <w:rsid w:val="00A26947"/>
    <w:rsid w:val="00A52375"/>
    <w:rsid w:val="00A56EC7"/>
    <w:rsid w:val="00A64CEC"/>
    <w:rsid w:val="00A716C0"/>
    <w:rsid w:val="00A75E18"/>
    <w:rsid w:val="00AA6632"/>
    <w:rsid w:val="00AB73F7"/>
    <w:rsid w:val="00AD7303"/>
    <w:rsid w:val="00AF1647"/>
    <w:rsid w:val="00B029F6"/>
    <w:rsid w:val="00B05845"/>
    <w:rsid w:val="00B10948"/>
    <w:rsid w:val="00B1603B"/>
    <w:rsid w:val="00B166B9"/>
    <w:rsid w:val="00B17208"/>
    <w:rsid w:val="00B255FB"/>
    <w:rsid w:val="00B31F87"/>
    <w:rsid w:val="00B475F3"/>
    <w:rsid w:val="00B6199A"/>
    <w:rsid w:val="00B67529"/>
    <w:rsid w:val="00B67FF6"/>
    <w:rsid w:val="00B815A6"/>
    <w:rsid w:val="00B816D5"/>
    <w:rsid w:val="00B823F3"/>
    <w:rsid w:val="00BA320C"/>
    <w:rsid w:val="00BB2198"/>
    <w:rsid w:val="00BB6E6D"/>
    <w:rsid w:val="00BB7C13"/>
    <w:rsid w:val="00BD244D"/>
    <w:rsid w:val="00BE2280"/>
    <w:rsid w:val="00BF1893"/>
    <w:rsid w:val="00BF29B5"/>
    <w:rsid w:val="00C005D9"/>
    <w:rsid w:val="00C1204C"/>
    <w:rsid w:val="00C17861"/>
    <w:rsid w:val="00C17BC0"/>
    <w:rsid w:val="00C21A82"/>
    <w:rsid w:val="00C35606"/>
    <w:rsid w:val="00C53D04"/>
    <w:rsid w:val="00C54847"/>
    <w:rsid w:val="00C660C3"/>
    <w:rsid w:val="00C67819"/>
    <w:rsid w:val="00C76D33"/>
    <w:rsid w:val="00C96180"/>
    <w:rsid w:val="00C9651B"/>
    <w:rsid w:val="00CC547C"/>
    <w:rsid w:val="00CC6467"/>
    <w:rsid w:val="00CF325F"/>
    <w:rsid w:val="00D2117C"/>
    <w:rsid w:val="00D23A6B"/>
    <w:rsid w:val="00D30AFA"/>
    <w:rsid w:val="00D35722"/>
    <w:rsid w:val="00D3759F"/>
    <w:rsid w:val="00D3794B"/>
    <w:rsid w:val="00D5173F"/>
    <w:rsid w:val="00D55A92"/>
    <w:rsid w:val="00D6228A"/>
    <w:rsid w:val="00D63107"/>
    <w:rsid w:val="00D73A85"/>
    <w:rsid w:val="00D83EAC"/>
    <w:rsid w:val="00D85935"/>
    <w:rsid w:val="00D87DCA"/>
    <w:rsid w:val="00D9156D"/>
    <w:rsid w:val="00DA6522"/>
    <w:rsid w:val="00DF4A87"/>
    <w:rsid w:val="00E1395B"/>
    <w:rsid w:val="00E4523E"/>
    <w:rsid w:val="00E67F46"/>
    <w:rsid w:val="00E71D81"/>
    <w:rsid w:val="00E73B05"/>
    <w:rsid w:val="00E7539F"/>
    <w:rsid w:val="00E8177F"/>
    <w:rsid w:val="00E858F5"/>
    <w:rsid w:val="00E93197"/>
    <w:rsid w:val="00E97835"/>
    <w:rsid w:val="00E97B92"/>
    <w:rsid w:val="00EA1B23"/>
    <w:rsid w:val="00EB6739"/>
    <w:rsid w:val="00EC29FD"/>
    <w:rsid w:val="00ED0A32"/>
    <w:rsid w:val="00EE117C"/>
    <w:rsid w:val="00EE6F71"/>
    <w:rsid w:val="00EF386E"/>
    <w:rsid w:val="00F0010F"/>
    <w:rsid w:val="00F06B9E"/>
    <w:rsid w:val="00F105C2"/>
    <w:rsid w:val="00F20173"/>
    <w:rsid w:val="00F44B42"/>
    <w:rsid w:val="00F65A5A"/>
    <w:rsid w:val="00F66669"/>
    <w:rsid w:val="00F703D4"/>
    <w:rsid w:val="00F70C3C"/>
    <w:rsid w:val="00F746EC"/>
    <w:rsid w:val="00F87534"/>
    <w:rsid w:val="00F97246"/>
    <w:rsid w:val="00FA03E5"/>
    <w:rsid w:val="00FA5E3B"/>
    <w:rsid w:val="00FB5F30"/>
    <w:rsid w:val="00FC5869"/>
    <w:rsid w:val="00FC778C"/>
    <w:rsid w:val="00FD2D63"/>
    <w:rsid w:val="00FE50AD"/>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7BD0B00"/>
  <w15:docId w15:val="{7FA8A0B0-05CC-49C4-B6E0-511549A1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color w:val="000000" w:themeColor="text1"/>
        <w:sz w:val="22"/>
        <w:szCs w:val="22"/>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3F"/>
    <w:pPr>
      <w:spacing w:before="0" w:after="240" w:line="288" w:lineRule="auto"/>
    </w:pPr>
    <w:rPr>
      <w:rFonts w:ascii="Arial" w:eastAsia="Times New Roman" w:hAnsi="Arial"/>
      <w:color w:val="auto"/>
      <w:sz w:val="24"/>
      <w:lang w:val="en-AU" w:eastAsia="en-AU"/>
    </w:rPr>
  </w:style>
  <w:style w:type="paragraph" w:styleId="Heading1">
    <w:name w:val="heading 1"/>
    <w:basedOn w:val="Normal"/>
    <w:next w:val="Normal"/>
    <w:link w:val="Heading1Char"/>
    <w:uiPriority w:val="5"/>
    <w:qFormat/>
    <w:rsid w:val="0040773F"/>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40773F"/>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40773F"/>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40773F"/>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40773F"/>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40773F"/>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40773F"/>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40773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40773F"/>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40773F"/>
    <w:rPr>
      <w:rFonts w:ascii="Arial" w:eastAsia="Times New Roman" w:hAnsi="Arial"/>
      <w:b/>
      <w:color w:val="000000"/>
      <w:sz w:val="36"/>
      <w:szCs w:val="20"/>
      <w:lang w:val="en-AU" w:eastAsia="en-AU"/>
    </w:rPr>
  </w:style>
  <w:style w:type="table" w:styleId="TableGrid">
    <w:name w:val="Table Grid"/>
    <w:basedOn w:val="TableNormal"/>
    <w:uiPriority w:val="59"/>
    <w:rsid w:val="0040773F"/>
    <w:pPr>
      <w:spacing w:before="0" w:after="0"/>
    </w:pPr>
    <w:rPr>
      <w:rFonts w:ascii="Calibri" w:eastAsia="Times New Roman" w:hAnsi="Calibri" w:cs="Calibri"/>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73F"/>
    <w:rPr>
      <w:rFonts w:cs="Tahoma"/>
      <w:szCs w:val="16"/>
    </w:rPr>
  </w:style>
  <w:style w:type="character" w:styleId="PlaceholderText">
    <w:name w:val="Placeholder Text"/>
    <w:basedOn w:val="DefaultParagraphFont"/>
    <w:uiPriority w:val="99"/>
    <w:semiHidden/>
    <w:rsid w:val="00C35606"/>
    <w:rPr>
      <w:color w:val="595959" w:themeColor="text1" w:themeTint="A6"/>
    </w:rPr>
  </w:style>
  <w:style w:type="paragraph" w:styleId="Footer">
    <w:name w:val="footer"/>
    <w:basedOn w:val="Normal"/>
    <w:link w:val="FooterChar"/>
    <w:uiPriority w:val="99"/>
    <w:unhideWhenUsed/>
    <w:rsid w:val="0040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3F"/>
    <w:rPr>
      <w:rFonts w:ascii="Arial" w:eastAsia="Times New Roman" w:hAnsi="Arial"/>
      <w:color w:val="auto"/>
      <w:sz w:val="24"/>
      <w:lang w:val="en-AU" w:eastAsia="en-AU"/>
    </w:rPr>
  </w:style>
  <w:style w:type="paragraph" w:styleId="Header">
    <w:name w:val="header"/>
    <w:basedOn w:val="Normal"/>
    <w:link w:val="HeaderChar"/>
    <w:uiPriority w:val="99"/>
    <w:unhideWhenUsed/>
    <w:rsid w:val="0040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3F"/>
    <w:rPr>
      <w:rFonts w:ascii="Arial" w:eastAsia="Times New Roman" w:hAnsi="Arial"/>
      <w:color w:val="auto"/>
      <w:sz w:val="24"/>
      <w:lang w:val="en-AU" w:eastAsia="en-AU"/>
    </w:rPr>
  </w:style>
  <w:style w:type="table" w:customStyle="1" w:styleId="Meetingschedule">
    <w:name w:val="Meeting schedule"/>
    <w:basedOn w:val="TableNormal"/>
    <w:uiPriority w:val="99"/>
    <w:rsid w:val="00886114"/>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115" w:type="dxa"/>
        <w:right w:w="115" w:type="dxa"/>
      </w:tblCellMar>
    </w:tblPr>
    <w:tcPr>
      <w:vAlign w:val="center"/>
    </w:tcPr>
    <w:tblStylePr w:type="firstRow">
      <w:rPr>
        <w:rFonts w:asciiTheme="majorHAnsi" w:hAnsiTheme="majorHAnsi"/>
        <w:b/>
        <w:i w:val="0"/>
        <w:color w:val="FFFFFF" w:themeColor="background1"/>
        <w:sz w:val="22"/>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il"/>
          <w:insideV w:val="single" w:sz="4" w:space="0" w:color="365F91" w:themeColor="accent1" w:themeShade="BF"/>
          <w:tl2br w:val="nil"/>
          <w:tr2bl w:val="nil"/>
        </w:tcBorders>
        <w:shd w:val="clear" w:color="auto" w:fill="365F91" w:themeFill="accent1" w:themeFillShade="BF"/>
      </w:tcPr>
    </w:tblStylePr>
    <w:tblStylePr w:type="firstCol">
      <w:rPr>
        <w:b/>
        <w:i w:val="0"/>
        <w:color w:val="404040" w:themeColor="text1" w:themeTint="BF"/>
      </w:rPr>
    </w:tblStylePr>
  </w:style>
  <w:style w:type="paragraph" w:styleId="Title">
    <w:name w:val="Title"/>
    <w:basedOn w:val="Heading1"/>
    <w:next w:val="Normal"/>
    <w:link w:val="TitleChar"/>
    <w:autoRedefine/>
    <w:uiPriority w:val="2"/>
    <w:qFormat/>
    <w:rsid w:val="00B816D5"/>
    <w:pPr>
      <w:spacing w:after="480" w:line="240" w:lineRule="auto"/>
      <w:contextualSpacing/>
    </w:pPr>
    <w:rPr>
      <w:rFonts w:cs="Calibri"/>
      <w:color w:val="002060"/>
      <w:spacing w:val="5"/>
      <w:kern w:val="28"/>
      <w:sz w:val="44"/>
    </w:rPr>
  </w:style>
  <w:style w:type="character" w:customStyle="1" w:styleId="TitleChar">
    <w:name w:val="Title Char"/>
    <w:basedOn w:val="DefaultParagraphFont"/>
    <w:link w:val="Title"/>
    <w:uiPriority w:val="2"/>
    <w:rsid w:val="00B816D5"/>
    <w:rPr>
      <w:rFonts w:ascii="Arial" w:eastAsia="Times New Roman" w:hAnsi="Arial" w:cs="Calibri"/>
      <w:b/>
      <w:color w:val="002060"/>
      <w:spacing w:val="5"/>
      <w:kern w:val="28"/>
      <w:sz w:val="44"/>
      <w:szCs w:val="20"/>
      <w:lang w:val="en-AU" w:eastAsia="en-AU"/>
    </w:rPr>
  </w:style>
  <w:style w:type="paragraph" w:styleId="TOCHeading">
    <w:name w:val="TOC Heading"/>
    <w:basedOn w:val="Heading1"/>
    <w:next w:val="Normal"/>
    <w:uiPriority w:val="39"/>
    <w:semiHidden/>
    <w:qFormat/>
    <w:rsid w:val="0040773F"/>
    <w:pPr>
      <w:outlineLvl w:val="9"/>
    </w:pPr>
    <w:rPr>
      <w:bCs/>
      <w:sz w:val="40"/>
      <w:szCs w:val="28"/>
    </w:rPr>
  </w:style>
  <w:style w:type="character" w:styleId="IntenseReference">
    <w:name w:val="Intense Reference"/>
    <w:basedOn w:val="DefaultParagraphFont"/>
    <w:uiPriority w:val="32"/>
    <w:qFormat/>
    <w:rsid w:val="0040773F"/>
    <w:rPr>
      <w:rFonts w:cs="Times New Roman"/>
      <w:b/>
      <w:smallCaps/>
      <w:color w:val="C0504D"/>
      <w:spacing w:val="5"/>
      <w:u w:val="single"/>
    </w:rPr>
  </w:style>
  <w:style w:type="paragraph" w:styleId="IntenseQuote">
    <w:name w:val="Intense Quote"/>
    <w:basedOn w:val="Normal"/>
    <w:next w:val="Normal"/>
    <w:link w:val="IntenseQuoteChar"/>
    <w:uiPriority w:val="30"/>
    <w:qFormat/>
    <w:rsid w:val="0040773F"/>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40773F"/>
    <w:rPr>
      <w:rFonts w:ascii="Calibri" w:eastAsia="Times New Roman" w:hAnsi="Calibri"/>
      <w:b/>
      <w:i/>
      <w:color w:val="4F81BD"/>
      <w:sz w:val="20"/>
      <w:szCs w:val="20"/>
      <w:lang w:val="en-AU" w:eastAsia="en-AU"/>
    </w:rPr>
  </w:style>
  <w:style w:type="character" w:styleId="BookTitle">
    <w:name w:val="Book Title"/>
    <w:basedOn w:val="DefaultParagraphFont"/>
    <w:uiPriority w:val="33"/>
    <w:qFormat/>
    <w:rsid w:val="0040773F"/>
    <w:rPr>
      <w:rFonts w:cs="Times New Roman"/>
      <w:b/>
      <w:smallCaps/>
      <w:spacing w:val="5"/>
    </w:rPr>
  </w:style>
  <w:style w:type="character" w:styleId="IntenseEmphasis">
    <w:name w:val="Intense Emphasis"/>
    <w:basedOn w:val="DefaultParagraphFont"/>
    <w:uiPriority w:val="4"/>
    <w:qFormat/>
    <w:rsid w:val="0040773F"/>
    <w:rPr>
      <w:rFonts w:ascii="Arial" w:hAnsi="Arial" w:cs="Times New Roman"/>
      <w:i w:val="0"/>
      <w:color w:val="000000"/>
      <w:sz w:val="24"/>
    </w:rPr>
  </w:style>
  <w:style w:type="paragraph" w:styleId="Subtitle">
    <w:name w:val="Subtitle"/>
    <w:basedOn w:val="Normal"/>
    <w:next w:val="Normal"/>
    <w:link w:val="SubtitleChar"/>
    <w:uiPriority w:val="3"/>
    <w:qFormat/>
    <w:rsid w:val="0040773F"/>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40773F"/>
    <w:rPr>
      <w:rFonts w:ascii="Arial" w:eastAsia="Times New Roman" w:hAnsi="Arial"/>
      <w:color w:val="auto"/>
      <w:spacing w:val="15"/>
      <w:sz w:val="24"/>
      <w:szCs w:val="20"/>
      <w:lang w:val="en-AU" w:eastAsia="en-AU"/>
    </w:rPr>
  </w:style>
  <w:style w:type="paragraph" w:styleId="BlockText">
    <w:name w:val="Block Text"/>
    <w:basedOn w:val="Normal"/>
    <w:uiPriority w:val="99"/>
    <w:semiHidden/>
    <w:unhideWhenUsed/>
    <w:rsid w:val="00C35606"/>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ibliography">
    <w:name w:val="Bibliography"/>
    <w:basedOn w:val="Normal"/>
    <w:next w:val="Normal"/>
    <w:uiPriority w:val="37"/>
    <w:semiHidden/>
    <w:unhideWhenUsed/>
    <w:rsid w:val="001617BA"/>
  </w:style>
  <w:style w:type="paragraph" w:styleId="BodyText">
    <w:name w:val="Body Text"/>
    <w:basedOn w:val="Normal"/>
    <w:link w:val="BodyTextChar"/>
    <w:uiPriority w:val="99"/>
    <w:semiHidden/>
    <w:unhideWhenUsed/>
    <w:rsid w:val="001617BA"/>
    <w:pPr>
      <w:spacing w:after="120"/>
    </w:pPr>
  </w:style>
  <w:style w:type="character" w:customStyle="1" w:styleId="BodyTextChar">
    <w:name w:val="Body Text Char"/>
    <w:basedOn w:val="DefaultParagraphFont"/>
    <w:link w:val="BodyText"/>
    <w:uiPriority w:val="99"/>
    <w:semiHidden/>
    <w:rsid w:val="001617BA"/>
  </w:style>
  <w:style w:type="paragraph" w:styleId="BodyText2">
    <w:name w:val="Body Text 2"/>
    <w:basedOn w:val="Normal"/>
    <w:link w:val="BodyText2Char"/>
    <w:uiPriority w:val="99"/>
    <w:semiHidden/>
    <w:unhideWhenUsed/>
    <w:rsid w:val="001617BA"/>
    <w:pPr>
      <w:spacing w:after="120" w:line="480" w:lineRule="auto"/>
    </w:pPr>
  </w:style>
  <w:style w:type="character" w:customStyle="1" w:styleId="BodyText2Char">
    <w:name w:val="Body Text 2 Char"/>
    <w:basedOn w:val="DefaultParagraphFont"/>
    <w:link w:val="BodyText2"/>
    <w:uiPriority w:val="99"/>
    <w:semiHidden/>
    <w:rsid w:val="001617BA"/>
  </w:style>
  <w:style w:type="paragraph" w:styleId="BodyText3">
    <w:name w:val="Body Text 3"/>
    <w:basedOn w:val="Normal"/>
    <w:link w:val="BodyText3Char"/>
    <w:uiPriority w:val="99"/>
    <w:semiHidden/>
    <w:unhideWhenUsed/>
    <w:rsid w:val="001617BA"/>
    <w:pPr>
      <w:spacing w:after="120"/>
    </w:pPr>
    <w:rPr>
      <w:szCs w:val="16"/>
    </w:rPr>
  </w:style>
  <w:style w:type="character" w:customStyle="1" w:styleId="BodyText3Char">
    <w:name w:val="Body Text 3 Char"/>
    <w:basedOn w:val="DefaultParagraphFont"/>
    <w:link w:val="BodyText3"/>
    <w:uiPriority w:val="99"/>
    <w:semiHidden/>
    <w:rsid w:val="001617BA"/>
    <w:rPr>
      <w:szCs w:val="16"/>
    </w:rPr>
  </w:style>
  <w:style w:type="paragraph" w:styleId="BodyTextFirstIndent">
    <w:name w:val="Body Text First Indent"/>
    <w:basedOn w:val="BodyText"/>
    <w:link w:val="BodyTextFirstIndentChar"/>
    <w:uiPriority w:val="99"/>
    <w:semiHidden/>
    <w:unhideWhenUsed/>
    <w:rsid w:val="001617BA"/>
    <w:pPr>
      <w:spacing w:after="40"/>
      <w:ind w:firstLine="360"/>
    </w:pPr>
  </w:style>
  <w:style w:type="character" w:customStyle="1" w:styleId="BodyTextFirstIndentChar">
    <w:name w:val="Body Text First Indent Char"/>
    <w:basedOn w:val="BodyTextChar"/>
    <w:link w:val="BodyTextFirstIndent"/>
    <w:uiPriority w:val="99"/>
    <w:semiHidden/>
    <w:rsid w:val="001617BA"/>
  </w:style>
  <w:style w:type="paragraph" w:styleId="BodyTextIndent">
    <w:name w:val="Body Text Indent"/>
    <w:basedOn w:val="Normal"/>
    <w:link w:val="BodyTextIndentChar"/>
    <w:uiPriority w:val="99"/>
    <w:semiHidden/>
    <w:unhideWhenUsed/>
    <w:rsid w:val="001617BA"/>
    <w:pPr>
      <w:spacing w:after="120"/>
      <w:ind w:left="360"/>
    </w:pPr>
  </w:style>
  <w:style w:type="character" w:customStyle="1" w:styleId="BodyTextIndentChar">
    <w:name w:val="Body Text Indent Char"/>
    <w:basedOn w:val="DefaultParagraphFont"/>
    <w:link w:val="BodyTextIndent"/>
    <w:uiPriority w:val="99"/>
    <w:semiHidden/>
    <w:rsid w:val="001617BA"/>
  </w:style>
  <w:style w:type="paragraph" w:styleId="BodyTextFirstIndent2">
    <w:name w:val="Body Text First Indent 2"/>
    <w:basedOn w:val="BodyTextIndent"/>
    <w:link w:val="BodyTextFirstIndent2Char"/>
    <w:uiPriority w:val="99"/>
    <w:semiHidden/>
    <w:unhideWhenUsed/>
    <w:rsid w:val="001617BA"/>
    <w:pPr>
      <w:spacing w:after="40"/>
      <w:ind w:firstLine="360"/>
    </w:pPr>
  </w:style>
  <w:style w:type="character" w:customStyle="1" w:styleId="BodyTextFirstIndent2Char">
    <w:name w:val="Body Text First Indent 2 Char"/>
    <w:basedOn w:val="BodyTextIndentChar"/>
    <w:link w:val="BodyTextFirstIndent2"/>
    <w:uiPriority w:val="99"/>
    <w:semiHidden/>
    <w:rsid w:val="001617BA"/>
  </w:style>
  <w:style w:type="paragraph" w:styleId="BodyTextIndent2">
    <w:name w:val="Body Text Indent 2"/>
    <w:basedOn w:val="Normal"/>
    <w:link w:val="BodyTextIndent2Char"/>
    <w:uiPriority w:val="99"/>
    <w:semiHidden/>
    <w:unhideWhenUsed/>
    <w:rsid w:val="001617BA"/>
    <w:pPr>
      <w:spacing w:after="120" w:line="480" w:lineRule="auto"/>
      <w:ind w:left="360"/>
    </w:pPr>
  </w:style>
  <w:style w:type="character" w:customStyle="1" w:styleId="BodyTextIndent2Char">
    <w:name w:val="Body Text Indent 2 Char"/>
    <w:basedOn w:val="DefaultParagraphFont"/>
    <w:link w:val="BodyTextIndent2"/>
    <w:uiPriority w:val="99"/>
    <w:semiHidden/>
    <w:rsid w:val="001617BA"/>
  </w:style>
  <w:style w:type="paragraph" w:styleId="BodyTextIndent3">
    <w:name w:val="Body Text Indent 3"/>
    <w:basedOn w:val="Normal"/>
    <w:link w:val="BodyTextIndent3Char"/>
    <w:uiPriority w:val="99"/>
    <w:semiHidden/>
    <w:unhideWhenUsed/>
    <w:rsid w:val="001617BA"/>
    <w:pPr>
      <w:spacing w:after="120"/>
      <w:ind w:left="360"/>
    </w:pPr>
    <w:rPr>
      <w:szCs w:val="16"/>
    </w:rPr>
  </w:style>
  <w:style w:type="character" w:customStyle="1" w:styleId="BodyTextIndent3Char">
    <w:name w:val="Body Text Indent 3 Char"/>
    <w:basedOn w:val="DefaultParagraphFont"/>
    <w:link w:val="BodyTextIndent3"/>
    <w:uiPriority w:val="99"/>
    <w:semiHidden/>
    <w:rsid w:val="001617BA"/>
    <w:rPr>
      <w:szCs w:val="16"/>
    </w:rPr>
  </w:style>
  <w:style w:type="paragraph" w:styleId="Caption">
    <w:name w:val="caption"/>
    <w:basedOn w:val="Normal"/>
    <w:next w:val="Normal"/>
    <w:uiPriority w:val="35"/>
    <w:semiHidden/>
    <w:qFormat/>
    <w:rsid w:val="0040773F"/>
    <w:pPr>
      <w:spacing w:line="240" w:lineRule="auto"/>
    </w:pPr>
    <w:rPr>
      <w:b/>
      <w:bCs/>
      <w:color w:val="4F81BD"/>
      <w:sz w:val="18"/>
      <w:szCs w:val="18"/>
    </w:rPr>
  </w:style>
  <w:style w:type="paragraph" w:styleId="Closing">
    <w:name w:val="Closing"/>
    <w:basedOn w:val="Normal"/>
    <w:link w:val="ClosingChar"/>
    <w:uiPriority w:val="99"/>
    <w:semiHidden/>
    <w:unhideWhenUsed/>
    <w:rsid w:val="001617BA"/>
    <w:pPr>
      <w:spacing w:after="0"/>
      <w:ind w:left="4320"/>
    </w:pPr>
  </w:style>
  <w:style w:type="character" w:customStyle="1" w:styleId="ClosingChar">
    <w:name w:val="Closing Char"/>
    <w:basedOn w:val="DefaultParagraphFont"/>
    <w:link w:val="Closing"/>
    <w:uiPriority w:val="99"/>
    <w:semiHidden/>
    <w:rsid w:val="001617BA"/>
  </w:style>
  <w:style w:type="table" w:styleId="ColorfulGrid">
    <w:name w:val="Colorful Grid"/>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617BA"/>
    <w:pPr>
      <w:spacing w:before="0"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17BA"/>
    <w:pPr>
      <w:spacing w:before="0" w:after="0"/>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617BA"/>
    <w:pPr>
      <w:spacing w:before="0" w:after="0"/>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617BA"/>
    <w:pPr>
      <w:spacing w:before="0" w:after="0"/>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617BA"/>
    <w:pPr>
      <w:spacing w:before="0" w:after="0"/>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617BA"/>
    <w:pPr>
      <w:spacing w:before="0" w:after="0"/>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617BA"/>
    <w:pPr>
      <w:spacing w:before="0" w:after="0"/>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17BA"/>
    <w:pPr>
      <w:spacing w:before="0" w:after="0"/>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617BA"/>
    <w:pPr>
      <w:spacing w:before="0" w:after="0"/>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17BA"/>
    <w:pPr>
      <w:spacing w:before="0" w:after="0"/>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17BA"/>
    <w:pPr>
      <w:spacing w:before="0" w:after="0"/>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17BA"/>
    <w:rPr>
      <w:sz w:val="22"/>
      <w:szCs w:val="16"/>
    </w:rPr>
  </w:style>
  <w:style w:type="paragraph" w:styleId="CommentText">
    <w:name w:val="annotation text"/>
    <w:basedOn w:val="Normal"/>
    <w:link w:val="CommentTextChar"/>
    <w:uiPriority w:val="99"/>
    <w:semiHidden/>
    <w:unhideWhenUsed/>
    <w:rsid w:val="001617BA"/>
    <w:rPr>
      <w:szCs w:val="20"/>
    </w:rPr>
  </w:style>
  <w:style w:type="character" w:customStyle="1" w:styleId="CommentTextChar">
    <w:name w:val="Comment Text Char"/>
    <w:basedOn w:val="DefaultParagraphFont"/>
    <w:link w:val="CommentText"/>
    <w:uiPriority w:val="99"/>
    <w:semiHidden/>
    <w:rsid w:val="001617BA"/>
    <w:rPr>
      <w:szCs w:val="20"/>
    </w:rPr>
  </w:style>
  <w:style w:type="paragraph" w:styleId="CommentSubject">
    <w:name w:val="annotation subject"/>
    <w:basedOn w:val="CommentText"/>
    <w:next w:val="CommentText"/>
    <w:link w:val="CommentSubjectChar"/>
    <w:uiPriority w:val="99"/>
    <w:semiHidden/>
    <w:unhideWhenUsed/>
    <w:rsid w:val="001617BA"/>
    <w:rPr>
      <w:b/>
      <w:bCs/>
    </w:rPr>
  </w:style>
  <w:style w:type="character" w:customStyle="1" w:styleId="CommentSubjectChar">
    <w:name w:val="Comment Subject Char"/>
    <w:basedOn w:val="CommentTextChar"/>
    <w:link w:val="CommentSubject"/>
    <w:uiPriority w:val="99"/>
    <w:semiHidden/>
    <w:rsid w:val="001617BA"/>
    <w:rPr>
      <w:b/>
      <w:bCs/>
      <w:szCs w:val="20"/>
    </w:rPr>
  </w:style>
  <w:style w:type="table" w:styleId="DarkList">
    <w:name w:val="Dark List"/>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617BA"/>
  </w:style>
  <w:style w:type="character" w:customStyle="1" w:styleId="DateChar">
    <w:name w:val="Date Char"/>
    <w:basedOn w:val="DefaultParagraphFont"/>
    <w:link w:val="Date"/>
    <w:uiPriority w:val="99"/>
    <w:semiHidden/>
    <w:rsid w:val="001617BA"/>
  </w:style>
  <w:style w:type="paragraph" w:styleId="DocumentMap">
    <w:name w:val="Document Map"/>
    <w:basedOn w:val="Normal"/>
    <w:link w:val="DocumentMapChar"/>
    <w:uiPriority w:val="99"/>
    <w:semiHidden/>
    <w:unhideWhenUsed/>
    <w:rsid w:val="001617B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617BA"/>
    <w:rPr>
      <w:rFonts w:ascii="Segoe UI" w:hAnsi="Segoe UI" w:cs="Segoe UI"/>
      <w:szCs w:val="16"/>
    </w:rPr>
  </w:style>
  <w:style w:type="paragraph" w:styleId="E-mailSignature">
    <w:name w:val="E-mail Signature"/>
    <w:basedOn w:val="Normal"/>
    <w:link w:val="E-mailSignatureChar"/>
    <w:uiPriority w:val="99"/>
    <w:semiHidden/>
    <w:unhideWhenUsed/>
    <w:rsid w:val="001617BA"/>
    <w:pPr>
      <w:spacing w:after="0"/>
    </w:pPr>
  </w:style>
  <w:style w:type="character" w:customStyle="1" w:styleId="E-mailSignatureChar">
    <w:name w:val="E-mail Signature Char"/>
    <w:basedOn w:val="DefaultParagraphFont"/>
    <w:link w:val="E-mailSignature"/>
    <w:uiPriority w:val="99"/>
    <w:semiHidden/>
    <w:rsid w:val="001617BA"/>
  </w:style>
  <w:style w:type="character" w:styleId="Emphasis">
    <w:name w:val="Emphasis"/>
    <w:basedOn w:val="DefaultParagraphFont"/>
    <w:uiPriority w:val="20"/>
    <w:qFormat/>
    <w:rsid w:val="0040773F"/>
    <w:rPr>
      <w:rFonts w:cs="Times New Roman"/>
      <w:i/>
    </w:rPr>
  </w:style>
  <w:style w:type="character" w:styleId="EndnoteReference">
    <w:name w:val="endnote reference"/>
    <w:basedOn w:val="DefaultParagraphFont"/>
    <w:uiPriority w:val="99"/>
    <w:semiHidden/>
    <w:unhideWhenUsed/>
    <w:rsid w:val="001617BA"/>
    <w:rPr>
      <w:vertAlign w:val="superscript"/>
    </w:rPr>
  </w:style>
  <w:style w:type="paragraph" w:styleId="EndnoteText">
    <w:name w:val="endnote text"/>
    <w:basedOn w:val="Normal"/>
    <w:link w:val="EndnoteTextChar"/>
    <w:uiPriority w:val="99"/>
    <w:semiHidden/>
    <w:unhideWhenUsed/>
    <w:rsid w:val="001617BA"/>
    <w:pPr>
      <w:spacing w:after="0"/>
    </w:pPr>
    <w:rPr>
      <w:szCs w:val="20"/>
    </w:rPr>
  </w:style>
  <w:style w:type="character" w:customStyle="1" w:styleId="EndnoteTextChar">
    <w:name w:val="Endnote Text Char"/>
    <w:basedOn w:val="DefaultParagraphFont"/>
    <w:link w:val="EndnoteText"/>
    <w:uiPriority w:val="99"/>
    <w:semiHidden/>
    <w:rsid w:val="001617BA"/>
    <w:rPr>
      <w:szCs w:val="20"/>
    </w:rPr>
  </w:style>
  <w:style w:type="paragraph" w:styleId="EnvelopeAddress">
    <w:name w:val="envelope address"/>
    <w:basedOn w:val="Normal"/>
    <w:uiPriority w:val="99"/>
    <w:semiHidden/>
    <w:unhideWhenUsed/>
    <w:rsid w:val="001617B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17B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617BA"/>
    <w:rPr>
      <w:color w:val="800080" w:themeColor="followedHyperlink"/>
      <w:u w:val="single"/>
    </w:rPr>
  </w:style>
  <w:style w:type="character" w:styleId="FootnoteReference">
    <w:name w:val="footnote reference"/>
    <w:basedOn w:val="DefaultParagraphFont"/>
    <w:uiPriority w:val="99"/>
    <w:semiHidden/>
    <w:unhideWhenUsed/>
    <w:rsid w:val="001617BA"/>
    <w:rPr>
      <w:vertAlign w:val="superscript"/>
    </w:rPr>
  </w:style>
  <w:style w:type="paragraph" w:styleId="FootnoteText">
    <w:name w:val="footnote text"/>
    <w:basedOn w:val="Normal"/>
    <w:link w:val="FootnoteTextChar"/>
    <w:uiPriority w:val="99"/>
    <w:semiHidden/>
    <w:unhideWhenUsed/>
    <w:rsid w:val="001617BA"/>
    <w:pPr>
      <w:spacing w:after="0"/>
    </w:pPr>
    <w:rPr>
      <w:szCs w:val="20"/>
    </w:rPr>
  </w:style>
  <w:style w:type="character" w:customStyle="1" w:styleId="FootnoteTextChar">
    <w:name w:val="Footnote Text Char"/>
    <w:basedOn w:val="DefaultParagraphFont"/>
    <w:link w:val="FootnoteText"/>
    <w:uiPriority w:val="99"/>
    <w:semiHidden/>
    <w:rsid w:val="001617BA"/>
    <w:rPr>
      <w:szCs w:val="20"/>
    </w:rPr>
  </w:style>
  <w:style w:type="table" w:customStyle="1" w:styleId="GridTable1Light1">
    <w:name w:val="Grid Table 1 Light1"/>
    <w:basedOn w:val="TableNormal"/>
    <w:uiPriority w:val="46"/>
    <w:rsid w:val="001617B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617B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617BA"/>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617BA"/>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617BA"/>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617BA"/>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617BA"/>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617B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617BA"/>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1617BA"/>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1617BA"/>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1617BA"/>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1617BA"/>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1617BA"/>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617B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1617B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1617B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1617B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1617B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1617B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617B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1617B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1617B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1617B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1617B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1617B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6"/>
    <w:rsid w:val="0040773F"/>
    <w:rPr>
      <w:rFonts w:ascii="Arial" w:eastAsia="Times New Roman" w:hAnsi="Arial"/>
      <w:b/>
      <w:color w:val="auto"/>
      <w:sz w:val="32"/>
      <w:szCs w:val="20"/>
      <w:lang w:val="en-AU" w:eastAsia="en-AU"/>
    </w:rPr>
  </w:style>
  <w:style w:type="character" w:customStyle="1" w:styleId="Heading3Char">
    <w:name w:val="Heading 3 Char"/>
    <w:basedOn w:val="DefaultParagraphFont"/>
    <w:link w:val="Heading3"/>
    <w:uiPriority w:val="7"/>
    <w:rsid w:val="0040773F"/>
    <w:rPr>
      <w:rFonts w:ascii="Arial" w:eastAsia="Times New Roman" w:hAnsi="Arial"/>
      <w:b/>
      <w:color w:val="000000"/>
      <w:sz w:val="28"/>
      <w:szCs w:val="20"/>
      <w:lang w:val="en-AU" w:eastAsia="en-AU"/>
    </w:rPr>
  </w:style>
  <w:style w:type="character" w:customStyle="1" w:styleId="Heading4Char">
    <w:name w:val="Heading 4 Char"/>
    <w:basedOn w:val="DefaultParagraphFont"/>
    <w:link w:val="Heading4"/>
    <w:uiPriority w:val="8"/>
    <w:rsid w:val="0040773F"/>
    <w:rPr>
      <w:rFonts w:ascii="Arial" w:eastAsia="Times New Roman" w:hAnsi="Arial"/>
      <w:b/>
      <w:color w:val="000000"/>
      <w:sz w:val="24"/>
      <w:szCs w:val="20"/>
      <w:lang w:val="en-AU" w:eastAsia="en-AU"/>
    </w:rPr>
  </w:style>
  <w:style w:type="character" w:customStyle="1" w:styleId="Heading5Char">
    <w:name w:val="Heading 5 Char"/>
    <w:basedOn w:val="DefaultParagraphFont"/>
    <w:link w:val="Heading5"/>
    <w:uiPriority w:val="9"/>
    <w:semiHidden/>
    <w:rsid w:val="0040773F"/>
    <w:rPr>
      <w:rFonts w:ascii="Cambria" w:eastAsia="Times New Roman" w:hAnsi="Cambria"/>
      <w:color w:val="243F60"/>
      <w:sz w:val="20"/>
      <w:szCs w:val="20"/>
      <w:lang w:val="en-AU" w:eastAsia="en-AU"/>
    </w:rPr>
  </w:style>
  <w:style w:type="character" w:customStyle="1" w:styleId="Heading6Char">
    <w:name w:val="Heading 6 Char"/>
    <w:basedOn w:val="DefaultParagraphFont"/>
    <w:link w:val="Heading6"/>
    <w:uiPriority w:val="9"/>
    <w:semiHidden/>
    <w:rsid w:val="0040773F"/>
    <w:rPr>
      <w:rFonts w:ascii="Cambria" w:eastAsia="Times New Roman" w:hAnsi="Cambria"/>
      <w:i/>
      <w:color w:val="243F60"/>
      <w:sz w:val="20"/>
      <w:szCs w:val="20"/>
      <w:lang w:val="en-AU" w:eastAsia="en-AU"/>
    </w:rPr>
  </w:style>
  <w:style w:type="character" w:customStyle="1" w:styleId="Heading7Char">
    <w:name w:val="Heading 7 Char"/>
    <w:basedOn w:val="DefaultParagraphFont"/>
    <w:link w:val="Heading7"/>
    <w:uiPriority w:val="9"/>
    <w:semiHidden/>
    <w:rsid w:val="0040773F"/>
    <w:rPr>
      <w:rFonts w:ascii="Cambria" w:eastAsia="Times New Roman" w:hAnsi="Cambria"/>
      <w:i/>
      <w:color w:val="404040"/>
      <w:sz w:val="20"/>
      <w:szCs w:val="20"/>
      <w:lang w:val="en-AU" w:eastAsia="en-AU"/>
    </w:rPr>
  </w:style>
  <w:style w:type="character" w:customStyle="1" w:styleId="Heading8Char">
    <w:name w:val="Heading 8 Char"/>
    <w:basedOn w:val="DefaultParagraphFont"/>
    <w:link w:val="Heading8"/>
    <w:uiPriority w:val="9"/>
    <w:semiHidden/>
    <w:rsid w:val="0040773F"/>
    <w:rPr>
      <w:rFonts w:ascii="Cambria" w:eastAsia="Times New Roman" w:hAnsi="Cambria"/>
      <w:color w:val="4F81BD"/>
      <w:sz w:val="20"/>
      <w:szCs w:val="20"/>
      <w:lang w:val="en-AU" w:eastAsia="en-AU"/>
    </w:rPr>
  </w:style>
  <w:style w:type="character" w:customStyle="1" w:styleId="Heading9Char">
    <w:name w:val="Heading 9 Char"/>
    <w:basedOn w:val="DefaultParagraphFont"/>
    <w:link w:val="Heading9"/>
    <w:uiPriority w:val="9"/>
    <w:semiHidden/>
    <w:rsid w:val="0040773F"/>
    <w:rPr>
      <w:rFonts w:ascii="Cambria" w:eastAsia="Times New Roman" w:hAnsi="Cambria"/>
      <w:i/>
      <w:color w:val="404040"/>
      <w:sz w:val="20"/>
      <w:szCs w:val="20"/>
      <w:lang w:val="en-AU" w:eastAsia="en-AU"/>
    </w:rPr>
  </w:style>
  <w:style w:type="character" w:styleId="HTMLAcronym">
    <w:name w:val="HTML Acronym"/>
    <w:basedOn w:val="DefaultParagraphFont"/>
    <w:uiPriority w:val="99"/>
    <w:semiHidden/>
    <w:unhideWhenUsed/>
    <w:rsid w:val="001617BA"/>
  </w:style>
  <w:style w:type="paragraph" w:styleId="HTMLAddress">
    <w:name w:val="HTML Address"/>
    <w:basedOn w:val="Normal"/>
    <w:link w:val="HTMLAddressChar"/>
    <w:uiPriority w:val="99"/>
    <w:semiHidden/>
    <w:unhideWhenUsed/>
    <w:rsid w:val="001617BA"/>
    <w:pPr>
      <w:spacing w:after="0"/>
    </w:pPr>
    <w:rPr>
      <w:i/>
      <w:iCs/>
    </w:rPr>
  </w:style>
  <w:style w:type="character" w:customStyle="1" w:styleId="HTMLAddressChar">
    <w:name w:val="HTML Address Char"/>
    <w:basedOn w:val="DefaultParagraphFont"/>
    <w:link w:val="HTMLAddress"/>
    <w:uiPriority w:val="99"/>
    <w:semiHidden/>
    <w:rsid w:val="001617BA"/>
    <w:rPr>
      <w:i/>
      <w:iCs/>
    </w:rPr>
  </w:style>
  <w:style w:type="character" w:styleId="HTMLCite">
    <w:name w:val="HTML Cite"/>
    <w:basedOn w:val="DefaultParagraphFont"/>
    <w:uiPriority w:val="99"/>
    <w:semiHidden/>
    <w:unhideWhenUsed/>
    <w:rsid w:val="001617BA"/>
    <w:rPr>
      <w:i/>
      <w:iCs/>
    </w:rPr>
  </w:style>
  <w:style w:type="character" w:styleId="HTMLCode">
    <w:name w:val="HTML Code"/>
    <w:basedOn w:val="DefaultParagraphFont"/>
    <w:uiPriority w:val="99"/>
    <w:semiHidden/>
    <w:unhideWhenUsed/>
    <w:rsid w:val="001617BA"/>
    <w:rPr>
      <w:rFonts w:ascii="Consolas" w:hAnsi="Consolas"/>
      <w:sz w:val="22"/>
      <w:szCs w:val="20"/>
    </w:rPr>
  </w:style>
  <w:style w:type="character" w:styleId="HTMLDefinition">
    <w:name w:val="HTML Definition"/>
    <w:basedOn w:val="DefaultParagraphFont"/>
    <w:uiPriority w:val="99"/>
    <w:semiHidden/>
    <w:unhideWhenUsed/>
    <w:rsid w:val="001617BA"/>
    <w:rPr>
      <w:i/>
      <w:iCs/>
    </w:rPr>
  </w:style>
  <w:style w:type="character" w:styleId="HTMLKeyboard">
    <w:name w:val="HTML Keyboard"/>
    <w:basedOn w:val="DefaultParagraphFont"/>
    <w:uiPriority w:val="99"/>
    <w:semiHidden/>
    <w:unhideWhenUsed/>
    <w:rsid w:val="001617BA"/>
    <w:rPr>
      <w:rFonts w:ascii="Consolas" w:hAnsi="Consolas"/>
      <w:sz w:val="22"/>
      <w:szCs w:val="20"/>
    </w:rPr>
  </w:style>
  <w:style w:type="paragraph" w:styleId="HTMLPreformatted">
    <w:name w:val="HTML Preformatted"/>
    <w:basedOn w:val="Normal"/>
    <w:link w:val="HTMLPreformattedChar"/>
    <w:uiPriority w:val="99"/>
    <w:semiHidden/>
    <w:unhideWhenUsed/>
    <w:rsid w:val="001617B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617BA"/>
    <w:rPr>
      <w:rFonts w:ascii="Consolas" w:hAnsi="Consolas"/>
      <w:szCs w:val="20"/>
    </w:rPr>
  </w:style>
  <w:style w:type="character" w:styleId="HTMLSample">
    <w:name w:val="HTML Sample"/>
    <w:basedOn w:val="DefaultParagraphFont"/>
    <w:uiPriority w:val="99"/>
    <w:semiHidden/>
    <w:unhideWhenUsed/>
    <w:rsid w:val="001617BA"/>
    <w:rPr>
      <w:rFonts w:ascii="Consolas" w:hAnsi="Consolas"/>
      <w:sz w:val="24"/>
      <w:szCs w:val="24"/>
    </w:rPr>
  </w:style>
  <w:style w:type="character" w:styleId="HTMLTypewriter">
    <w:name w:val="HTML Typewriter"/>
    <w:basedOn w:val="DefaultParagraphFont"/>
    <w:uiPriority w:val="99"/>
    <w:semiHidden/>
    <w:unhideWhenUsed/>
    <w:rsid w:val="001617BA"/>
    <w:rPr>
      <w:rFonts w:ascii="Consolas" w:hAnsi="Consolas"/>
      <w:sz w:val="22"/>
      <w:szCs w:val="20"/>
    </w:rPr>
  </w:style>
  <w:style w:type="character" w:styleId="HTMLVariable">
    <w:name w:val="HTML Variable"/>
    <w:basedOn w:val="DefaultParagraphFont"/>
    <w:uiPriority w:val="99"/>
    <w:semiHidden/>
    <w:unhideWhenUsed/>
    <w:rsid w:val="001617BA"/>
    <w:rPr>
      <w:i/>
      <w:iCs/>
    </w:rPr>
  </w:style>
  <w:style w:type="character" w:styleId="Hyperlink">
    <w:name w:val="Hyperlink"/>
    <w:basedOn w:val="DefaultParagraphFont"/>
    <w:uiPriority w:val="99"/>
    <w:unhideWhenUsed/>
    <w:rsid w:val="001617BA"/>
    <w:rPr>
      <w:color w:val="0000FF" w:themeColor="hyperlink"/>
      <w:u w:val="single"/>
    </w:rPr>
  </w:style>
  <w:style w:type="paragraph" w:styleId="Index1">
    <w:name w:val="index 1"/>
    <w:basedOn w:val="Normal"/>
    <w:next w:val="Normal"/>
    <w:autoRedefine/>
    <w:uiPriority w:val="99"/>
    <w:semiHidden/>
    <w:unhideWhenUsed/>
    <w:rsid w:val="001617BA"/>
    <w:pPr>
      <w:spacing w:after="0"/>
      <w:ind w:left="220" w:hanging="220"/>
    </w:pPr>
  </w:style>
  <w:style w:type="paragraph" w:styleId="Index2">
    <w:name w:val="index 2"/>
    <w:basedOn w:val="Normal"/>
    <w:next w:val="Normal"/>
    <w:autoRedefine/>
    <w:uiPriority w:val="99"/>
    <w:semiHidden/>
    <w:unhideWhenUsed/>
    <w:rsid w:val="001617BA"/>
    <w:pPr>
      <w:spacing w:after="0"/>
      <w:ind w:left="440" w:hanging="220"/>
    </w:pPr>
  </w:style>
  <w:style w:type="paragraph" w:styleId="Index3">
    <w:name w:val="index 3"/>
    <w:basedOn w:val="Normal"/>
    <w:next w:val="Normal"/>
    <w:autoRedefine/>
    <w:uiPriority w:val="99"/>
    <w:semiHidden/>
    <w:unhideWhenUsed/>
    <w:rsid w:val="001617BA"/>
    <w:pPr>
      <w:spacing w:after="0"/>
      <w:ind w:left="660" w:hanging="220"/>
    </w:pPr>
  </w:style>
  <w:style w:type="paragraph" w:styleId="Index4">
    <w:name w:val="index 4"/>
    <w:basedOn w:val="Normal"/>
    <w:next w:val="Normal"/>
    <w:autoRedefine/>
    <w:uiPriority w:val="99"/>
    <w:semiHidden/>
    <w:unhideWhenUsed/>
    <w:rsid w:val="001617BA"/>
    <w:pPr>
      <w:spacing w:after="0"/>
      <w:ind w:left="880" w:hanging="220"/>
    </w:pPr>
  </w:style>
  <w:style w:type="paragraph" w:styleId="Index5">
    <w:name w:val="index 5"/>
    <w:basedOn w:val="Normal"/>
    <w:next w:val="Normal"/>
    <w:autoRedefine/>
    <w:uiPriority w:val="99"/>
    <w:semiHidden/>
    <w:unhideWhenUsed/>
    <w:rsid w:val="001617BA"/>
    <w:pPr>
      <w:spacing w:after="0"/>
      <w:ind w:left="1100" w:hanging="220"/>
    </w:pPr>
  </w:style>
  <w:style w:type="paragraph" w:styleId="Index6">
    <w:name w:val="index 6"/>
    <w:basedOn w:val="Normal"/>
    <w:next w:val="Normal"/>
    <w:autoRedefine/>
    <w:uiPriority w:val="99"/>
    <w:semiHidden/>
    <w:unhideWhenUsed/>
    <w:rsid w:val="001617BA"/>
    <w:pPr>
      <w:spacing w:after="0"/>
      <w:ind w:left="1320" w:hanging="220"/>
    </w:pPr>
  </w:style>
  <w:style w:type="paragraph" w:styleId="Index7">
    <w:name w:val="index 7"/>
    <w:basedOn w:val="Normal"/>
    <w:next w:val="Normal"/>
    <w:autoRedefine/>
    <w:uiPriority w:val="99"/>
    <w:semiHidden/>
    <w:unhideWhenUsed/>
    <w:rsid w:val="001617BA"/>
    <w:pPr>
      <w:spacing w:after="0"/>
      <w:ind w:left="1540" w:hanging="220"/>
    </w:pPr>
  </w:style>
  <w:style w:type="paragraph" w:styleId="Index8">
    <w:name w:val="index 8"/>
    <w:basedOn w:val="Normal"/>
    <w:next w:val="Normal"/>
    <w:autoRedefine/>
    <w:uiPriority w:val="99"/>
    <w:semiHidden/>
    <w:unhideWhenUsed/>
    <w:rsid w:val="001617BA"/>
    <w:pPr>
      <w:spacing w:after="0"/>
      <w:ind w:left="1760" w:hanging="220"/>
    </w:pPr>
  </w:style>
  <w:style w:type="paragraph" w:styleId="Index9">
    <w:name w:val="index 9"/>
    <w:basedOn w:val="Normal"/>
    <w:next w:val="Normal"/>
    <w:autoRedefine/>
    <w:uiPriority w:val="99"/>
    <w:semiHidden/>
    <w:unhideWhenUsed/>
    <w:rsid w:val="001617BA"/>
    <w:pPr>
      <w:spacing w:after="0"/>
      <w:ind w:left="1980" w:hanging="220"/>
    </w:pPr>
  </w:style>
  <w:style w:type="paragraph" w:styleId="IndexHeading">
    <w:name w:val="index heading"/>
    <w:basedOn w:val="Normal"/>
    <w:next w:val="Index1"/>
    <w:uiPriority w:val="99"/>
    <w:semiHidden/>
    <w:unhideWhenUsed/>
    <w:rsid w:val="001617BA"/>
    <w:rPr>
      <w:rFonts w:asciiTheme="majorHAnsi" w:eastAsiaTheme="majorEastAsia" w:hAnsiTheme="majorHAnsi" w:cstheme="majorBidi"/>
      <w:b/>
      <w:bCs/>
    </w:rPr>
  </w:style>
  <w:style w:type="table" w:styleId="LightGrid">
    <w:name w:val="Light Grid"/>
    <w:basedOn w:val="TableNormal"/>
    <w:uiPriority w:val="62"/>
    <w:semiHidden/>
    <w:unhideWhenUsed/>
    <w:rsid w:val="001617B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17BA"/>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617BA"/>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617BA"/>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617BA"/>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617BA"/>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617BA"/>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617B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17BA"/>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617BA"/>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617BA"/>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617BA"/>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617BA"/>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617BA"/>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617B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17BA"/>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617BA"/>
    <w:pPr>
      <w:spacing w:before="0"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617BA"/>
    <w:pPr>
      <w:spacing w:before="0"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617BA"/>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617BA"/>
    <w:pPr>
      <w:spacing w:before="0"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617BA"/>
    <w:pPr>
      <w:spacing w:before="0"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617BA"/>
  </w:style>
  <w:style w:type="paragraph" w:styleId="List">
    <w:name w:val="List"/>
    <w:basedOn w:val="Normal"/>
    <w:uiPriority w:val="99"/>
    <w:semiHidden/>
    <w:unhideWhenUsed/>
    <w:rsid w:val="001617BA"/>
    <w:pPr>
      <w:ind w:left="360" w:hanging="360"/>
      <w:contextualSpacing/>
    </w:pPr>
  </w:style>
  <w:style w:type="paragraph" w:styleId="List2">
    <w:name w:val="List 2"/>
    <w:basedOn w:val="Normal"/>
    <w:uiPriority w:val="99"/>
    <w:semiHidden/>
    <w:unhideWhenUsed/>
    <w:rsid w:val="001617BA"/>
    <w:pPr>
      <w:ind w:left="720" w:hanging="360"/>
      <w:contextualSpacing/>
    </w:pPr>
  </w:style>
  <w:style w:type="paragraph" w:styleId="List3">
    <w:name w:val="List 3"/>
    <w:basedOn w:val="Normal"/>
    <w:uiPriority w:val="99"/>
    <w:semiHidden/>
    <w:unhideWhenUsed/>
    <w:rsid w:val="001617BA"/>
    <w:pPr>
      <w:ind w:left="1080" w:hanging="360"/>
      <w:contextualSpacing/>
    </w:pPr>
  </w:style>
  <w:style w:type="paragraph" w:styleId="List4">
    <w:name w:val="List 4"/>
    <w:basedOn w:val="Normal"/>
    <w:uiPriority w:val="99"/>
    <w:semiHidden/>
    <w:unhideWhenUsed/>
    <w:rsid w:val="001617BA"/>
    <w:pPr>
      <w:ind w:left="1440" w:hanging="360"/>
      <w:contextualSpacing/>
    </w:pPr>
  </w:style>
  <w:style w:type="paragraph" w:styleId="List5">
    <w:name w:val="List 5"/>
    <w:basedOn w:val="Normal"/>
    <w:uiPriority w:val="99"/>
    <w:semiHidden/>
    <w:unhideWhenUsed/>
    <w:rsid w:val="001617BA"/>
    <w:pPr>
      <w:ind w:left="1800" w:hanging="360"/>
      <w:contextualSpacing/>
    </w:pPr>
  </w:style>
  <w:style w:type="paragraph" w:styleId="ListBullet">
    <w:name w:val="List Bullet"/>
    <w:basedOn w:val="Normal"/>
    <w:uiPriority w:val="99"/>
    <w:semiHidden/>
    <w:unhideWhenUsed/>
    <w:rsid w:val="001617BA"/>
    <w:pPr>
      <w:numPr>
        <w:numId w:val="1"/>
      </w:numPr>
      <w:contextualSpacing/>
    </w:pPr>
  </w:style>
  <w:style w:type="paragraph" w:styleId="ListBullet2">
    <w:name w:val="List Bullet 2"/>
    <w:basedOn w:val="Normal"/>
    <w:uiPriority w:val="99"/>
    <w:semiHidden/>
    <w:unhideWhenUsed/>
    <w:rsid w:val="001617BA"/>
    <w:pPr>
      <w:numPr>
        <w:numId w:val="2"/>
      </w:numPr>
      <w:contextualSpacing/>
    </w:pPr>
  </w:style>
  <w:style w:type="paragraph" w:styleId="ListBullet3">
    <w:name w:val="List Bullet 3"/>
    <w:basedOn w:val="Normal"/>
    <w:uiPriority w:val="99"/>
    <w:semiHidden/>
    <w:unhideWhenUsed/>
    <w:rsid w:val="001617BA"/>
    <w:pPr>
      <w:numPr>
        <w:numId w:val="3"/>
      </w:numPr>
      <w:contextualSpacing/>
    </w:pPr>
  </w:style>
  <w:style w:type="paragraph" w:styleId="ListBullet4">
    <w:name w:val="List Bullet 4"/>
    <w:basedOn w:val="Normal"/>
    <w:uiPriority w:val="99"/>
    <w:semiHidden/>
    <w:unhideWhenUsed/>
    <w:rsid w:val="001617BA"/>
    <w:pPr>
      <w:numPr>
        <w:numId w:val="4"/>
      </w:numPr>
      <w:contextualSpacing/>
    </w:pPr>
  </w:style>
  <w:style w:type="paragraph" w:styleId="ListBullet5">
    <w:name w:val="List Bullet 5"/>
    <w:basedOn w:val="Normal"/>
    <w:uiPriority w:val="99"/>
    <w:semiHidden/>
    <w:unhideWhenUsed/>
    <w:rsid w:val="001617BA"/>
    <w:pPr>
      <w:numPr>
        <w:numId w:val="5"/>
      </w:numPr>
      <w:contextualSpacing/>
    </w:pPr>
  </w:style>
  <w:style w:type="paragraph" w:styleId="ListContinue">
    <w:name w:val="List Continue"/>
    <w:basedOn w:val="Normal"/>
    <w:uiPriority w:val="99"/>
    <w:semiHidden/>
    <w:unhideWhenUsed/>
    <w:rsid w:val="001617BA"/>
    <w:pPr>
      <w:spacing w:after="120"/>
      <w:ind w:left="360"/>
      <w:contextualSpacing/>
    </w:pPr>
  </w:style>
  <w:style w:type="paragraph" w:styleId="ListContinue2">
    <w:name w:val="List Continue 2"/>
    <w:basedOn w:val="Normal"/>
    <w:uiPriority w:val="99"/>
    <w:semiHidden/>
    <w:unhideWhenUsed/>
    <w:rsid w:val="001617BA"/>
    <w:pPr>
      <w:spacing w:after="120"/>
      <w:ind w:left="720"/>
      <w:contextualSpacing/>
    </w:pPr>
  </w:style>
  <w:style w:type="paragraph" w:styleId="ListContinue3">
    <w:name w:val="List Continue 3"/>
    <w:basedOn w:val="Normal"/>
    <w:uiPriority w:val="99"/>
    <w:semiHidden/>
    <w:unhideWhenUsed/>
    <w:rsid w:val="001617BA"/>
    <w:pPr>
      <w:spacing w:after="120"/>
      <w:ind w:left="1080"/>
      <w:contextualSpacing/>
    </w:pPr>
  </w:style>
  <w:style w:type="paragraph" w:styleId="ListContinue4">
    <w:name w:val="List Continue 4"/>
    <w:basedOn w:val="Normal"/>
    <w:uiPriority w:val="99"/>
    <w:semiHidden/>
    <w:unhideWhenUsed/>
    <w:rsid w:val="001617BA"/>
    <w:pPr>
      <w:spacing w:after="120"/>
      <w:ind w:left="1440"/>
      <w:contextualSpacing/>
    </w:pPr>
  </w:style>
  <w:style w:type="paragraph" w:styleId="ListContinue5">
    <w:name w:val="List Continue 5"/>
    <w:basedOn w:val="Normal"/>
    <w:uiPriority w:val="99"/>
    <w:semiHidden/>
    <w:unhideWhenUsed/>
    <w:rsid w:val="001617BA"/>
    <w:pPr>
      <w:spacing w:after="120"/>
      <w:ind w:left="1800"/>
      <w:contextualSpacing/>
    </w:pPr>
  </w:style>
  <w:style w:type="paragraph" w:styleId="ListNumber">
    <w:name w:val="List Number"/>
    <w:basedOn w:val="Normal"/>
    <w:uiPriority w:val="99"/>
    <w:semiHidden/>
    <w:unhideWhenUsed/>
    <w:rsid w:val="001617BA"/>
    <w:pPr>
      <w:numPr>
        <w:numId w:val="6"/>
      </w:numPr>
      <w:contextualSpacing/>
    </w:pPr>
  </w:style>
  <w:style w:type="paragraph" w:styleId="ListNumber2">
    <w:name w:val="List Number 2"/>
    <w:basedOn w:val="Normal"/>
    <w:uiPriority w:val="99"/>
    <w:semiHidden/>
    <w:unhideWhenUsed/>
    <w:rsid w:val="001617BA"/>
    <w:pPr>
      <w:numPr>
        <w:numId w:val="7"/>
      </w:numPr>
      <w:contextualSpacing/>
    </w:pPr>
  </w:style>
  <w:style w:type="paragraph" w:styleId="ListNumber3">
    <w:name w:val="List Number 3"/>
    <w:basedOn w:val="Normal"/>
    <w:uiPriority w:val="99"/>
    <w:semiHidden/>
    <w:unhideWhenUsed/>
    <w:rsid w:val="001617BA"/>
    <w:pPr>
      <w:numPr>
        <w:numId w:val="8"/>
      </w:numPr>
      <w:contextualSpacing/>
    </w:pPr>
  </w:style>
  <w:style w:type="paragraph" w:styleId="ListNumber4">
    <w:name w:val="List Number 4"/>
    <w:basedOn w:val="Normal"/>
    <w:uiPriority w:val="99"/>
    <w:semiHidden/>
    <w:unhideWhenUsed/>
    <w:rsid w:val="001617BA"/>
    <w:pPr>
      <w:numPr>
        <w:numId w:val="9"/>
      </w:numPr>
      <w:contextualSpacing/>
    </w:pPr>
  </w:style>
  <w:style w:type="paragraph" w:styleId="ListNumber5">
    <w:name w:val="List Number 5"/>
    <w:basedOn w:val="Normal"/>
    <w:uiPriority w:val="99"/>
    <w:semiHidden/>
    <w:unhideWhenUsed/>
    <w:rsid w:val="001617BA"/>
    <w:pPr>
      <w:numPr>
        <w:numId w:val="10"/>
      </w:numPr>
      <w:contextualSpacing/>
    </w:pPr>
  </w:style>
  <w:style w:type="paragraph" w:styleId="ListParagraph">
    <w:name w:val="List Paragraph"/>
    <w:basedOn w:val="Normal"/>
    <w:uiPriority w:val="34"/>
    <w:qFormat/>
    <w:rsid w:val="00A52375"/>
    <w:pPr>
      <w:ind w:left="720"/>
    </w:pPr>
  </w:style>
  <w:style w:type="table" w:customStyle="1" w:styleId="ListTable1Light1">
    <w:name w:val="List Table 1 Light1"/>
    <w:basedOn w:val="TableNormal"/>
    <w:uiPriority w:val="46"/>
    <w:rsid w:val="001617B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617B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1617BA"/>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1617BA"/>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1617BA"/>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1617BA"/>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1617BA"/>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1617B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617BA"/>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1617BA"/>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1617BA"/>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1617BA"/>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1617BA"/>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1617BA"/>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1617B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617BA"/>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1617BA"/>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1617BA"/>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1617BA"/>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1617BA"/>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1617BA"/>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1617B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617BA"/>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617BA"/>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617BA"/>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617BA"/>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617BA"/>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617BA"/>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617BA"/>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617BA"/>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1617BA"/>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1617BA"/>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1617BA"/>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1617BA"/>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1617BA"/>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1617B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617BA"/>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617BA"/>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617BA"/>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617BA"/>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617BA"/>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617BA"/>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617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617BA"/>
    <w:rPr>
      <w:rFonts w:ascii="Consolas" w:hAnsi="Consolas"/>
      <w:szCs w:val="20"/>
    </w:rPr>
  </w:style>
  <w:style w:type="table" w:styleId="MediumGrid1">
    <w:name w:val="Medium Grid 1"/>
    <w:basedOn w:val="TableNormal"/>
    <w:uiPriority w:val="67"/>
    <w:semiHidden/>
    <w:unhideWhenUsed/>
    <w:rsid w:val="001617B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17BA"/>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617BA"/>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617BA"/>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617BA"/>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617BA"/>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617BA"/>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617BA"/>
    <w:pPr>
      <w:spacing w:before="0"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17BA"/>
    <w:pPr>
      <w:spacing w:before="0" w:after="0"/>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617BA"/>
    <w:pPr>
      <w:spacing w:before="0" w:after="0"/>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617BA"/>
    <w:pPr>
      <w:spacing w:before="0" w:after="0"/>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617BA"/>
    <w:pPr>
      <w:spacing w:before="0" w:after="0"/>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617BA"/>
    <w:pPr>
      <w:spacing w:before="0" w:after="0"/>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617BA"/>
    <w:pPr>
      <w:spacing w:before="0" w:after="0"/>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17B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17BA"/>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17BA"/>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17BA"/>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17BA"/>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17BA"/>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17BA"/>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617B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17BA"/>
    <w:rPr>
      <w:rFonts w:asciiTheme="majorHAnsi" w:eastAsiaTheme="majorEastAsia" w:hAnsiTheme="majorHAnsi" w:cstheme="majorBidi"/>
      <w:sz w:val="24"/>
      <w:szCs w:val="24"/>
      <w:shd w:val="pct20" w:color="auto" w:fill="auto"/>
    </w:rPr>
  </w:style>
  <w:style w:type="paragraph" w:styleId="NoSpacing">
    <w:name w:val="No Spacing"/>
    <w:aliases w:val="Edit Mode"/>
    <w:uiPriority w:val="1"/>
    <w:qFormat/>
    <w:rsid w:val="0040773F"/>
    <w:pPr>
      <w:spacing w:before="0" w:after="0"/>
    </w:pPr>
    <w:rPr>
      <w:rFonts w:ascii="Arial" w:eastAsia="Times New Roman" w:hAnsi="Arial"/>
      <w:color w:val="auto"/>
      <w:lang w:val="en-AU" w:eastAsia="en-AU"/>
    </w:rPr>
  </w:style>
  <w:style w:type="paragraph" w:styleId="NormalWeb">
    <w:name w:val="Normal (Web)"/>
    <w:basedOn w:val="Normal"/>
    <w:uiPriority w:val="99"/>
    <w:semiHidden/>
    <w:unhideWhenUsed/>
    <w:rsid w:val="001617BA"/>
    <w:rPr>
      <w:rFonts w:ascii="Times New Roman" w:hAnsi="Times New Roman"/>
      <w:szCs w:val="24"/>
    </w:rPr>
  </w:style>
  <w:style w:type="paragraph" w:styleId="NormalIndent">
    <w:name w:val="Normal Indent"/>
    <w:basedOn w:val="Normal"/>
    <w:uiPriority w:val="99"/>
    <w:semiHidden/>
    <w:unhideWhenUsed/>
    <w:rsid w:val="001617BA"/>
    <w:pPr>
      <w:ind w:left="720"/>
    </w:pPr>
  </w:style>
  <w:style w:type="paragraph" w:styleId="NoteHeading">
    <w:name w:val="Note Heading"/>
    <w:basedOn w:val="Normal"/>
    <w:next w:val="Normal"/>
    <w:link w:val="NoteHeadingChar"/>
    <w:uiPriority w:val="99"/>
    <w:semiHidden/>
    <w:unhideWhenUsed/>
    <w:rsid w:val="001617BA"/>
    <w:pPr>
      <w:spacing w:after="0"/>
    </w:pPr>
  </w:style>
  <w:style w:type="character" w:customStyle="1" w:styleId="NoteHeadingChar">
    <w:name w:val="Note Heading Char"/>
    <w:basedOn w:val="DefaultParagraphFont"/>
    <w:link w:val="NoteHeading"/>
    <w:uiPriority w:val="99"/>
    <w:semiHidden/>
    <w:rsid w:val="001617BA"/>
  </w:style>
  <w:style w:type="character" w:styleId="PageNumber">
    <w:name w:val="page number"/>
    <w:basedOn w:val="DefaultParagraphFont"/>
    <w:uiPriority w:val="99"/>
    <w:semiHidden/>
    <w:unhideWhenUsed/>
    <w:rsid w:val="001617BA"/>
  </w:style>
  <w:style w:type="table" w:customStyle="1" w:styleId="PlainTable11">
    <w:name w:val="Plain Table 11"/>
    <w:basedOn w:val="TableNormal"/>
    <w:uiPriority w:val="41"/>
    <w:rsid w:val="001617B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617B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617B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617B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617B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617BA"/>
    <w:pPr>
      <w:spacing w:after="0"/>
    </w:pPr>
    <w:rPr>
      <w:rFonts w:ascii="Consolas" w:hAnsi="Consolas"/>
      <w:szCs w:val="21"/>
    </w:rPr>
  </w:style>
  <w:style w:type="character" w:customStyle="1" w:styleId="PlainTextChar">
    <w:name w:val="Plain Text Char"/>
    <w:basedOn w:val="DefaultParagraphFont"/>
    <w:link w:val="PlainText"/>
    <w:uiPriority w:val="99"/>
    <w:semiHidden/>
    <w:rsid w:val="001617BA"/>
    <w:rPr>
      <w:rFonts w:ascii="Consolas" w:hAnsi="Consolas"/>
      <w:szCs w:val="21"/>
    </w:rPr>
  </w:style>
  <w:style w:type="paragraph" w:styleId="Quote">
    <w:name w:val="Quote"/>
    <w:basedOn w:val="Normal"/>
    <w:next w:val="Normal"/>
    <w:link w:val="QuoteChar"/>
    <w:uiPriority w:val="9"/>
    <w:qFormat/>
    <w:rsid w:val="0040773F"/>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40773F"/>
    <w:rPr>
      <w:rFonts w:ascii="Arial" w:eastAsia="Times New Roman" w:hAnsi="Arial"/>
      <w:color w:val="000000"/>
      <w:sz w:val="20"/>
      <w:szCs w:val="20"/>
      <w:lang w:val="en-AU" w:eastAsia="en-AU"/>
    </w:rPr>
  </w:style>
  <w:style w:type="paragraph" w:styleId="Salutation">
    <w:name w:val="Salutation"/>
    <w:basedOn w:val="Normal"/>
    <w:next w:val="Normal"/>
    <w:link w:val="SalutationChar"/>
    <w:uiPriority w:val="99"/>
    <w:semiHidden/>
    <w:unhideWhenUsed/>
    <w:rsid w:val="001617BA"/>
  </w:style>
  <w:style w:type="character" w:customStyle="1" w:styleId="SalutationChar">
    <w:name w:val="Salutation Char"/>
    <w:basedOn w:val="DefaultParagraphFont"/>
    <w:link w:val="Salutation"/>
    <w:uiPriority w:val="99"/>
    <w:semiHidden/>
    <w:rsid w:val="001617BA"/>
  </w:style>
  <w:style w:type="paragraph" w:styleId="Signature">
    <w:name w:val="Signature"/>
    <w:basedOn w:val="Normal"/>
    <w:link w:val="SignatureChar"/>
    <w:uiPriority w:val="99"/>
    <w:semiHidden/>
    <w:unhideWhenUsed/>
    <w:rsid w:val="001617BA"/>
    <w:pPr>
      <w:spacing w:after="0"/>
      <w:ind w:left="4320"/>
    </w:pPr>
  </w:style>
  <w:style w:type="character" w:customStyle="1" w:styleId="SignatureChar">
    <w:name w:val="Signature Char"/>
    <w:basedOn w:val="DefaultParagraphFont"/>
    <w:link w:val="Signature"/>
    <w:uiPriority w:val="99"/>
    <w:semiHidden/>
    <w:rsid w:val="001617BA"/>
  </w:style>
  <w:style w:type="character" w:styleId="Strong">
    <w:name w:val="Strong"/>
    <w:basedOn w:val="DefaultParagraphFont"/>
    <w:uiPriority w:val="22"/>
    <w:qFormat/>
    <w:rsid w:val="0040773F"/>
    <w:rPr>
      <w:rFonts w:cs="Times New Roman"/>
      <w:b/>
    </w:rPr>
  </w:style>
  <w:style w:type="character" w:styleId="SubtleEmphasis">
    <w:name w:val="Subtle Emphasis"/>
    <w:basedOn w:val="DefaultParagraphFont"/>
    <w:uiPriority w:val="19"/>
    <w:qFormat/>
    <w:rsid w:val="0040773F"/>
    <w:rPr>
      <w:rFonts w:cs="Times New Roman"/>
      <w:i/>
      <w:color w:val="808080"/>
    </w:rPr>
  </w:style>
  <w:style w:type="character" w:styleId="SubtleReference">
    <w:name w:val="Subtle Reference"/>
    <w:basedOn w:val="DefaultParagraphFont"/>
    <w:uiPriority w:val="31"/>
    <w:qFormat/>
    <w:rsid w:val="0040773F"/>
    <w:rPr>
      <w:rFonts w:cs="Times New Roman"/>
      <w:smallCaps/>
      <w:color w:val="C0504D"/>
      <w:u w:val="single"/>
    </w:rPr>
  </w:style>
  <w:style w:type="table" w:styleId="Table3Deffects1">
    <w:name w:val="Table 3D effects 1"/>
    <w:basedOn w:val="TableNormal"/>
    <w:uiPriority w:val="99"/>
    <w:semiHidden/>
    <w:unhideWhenUsed/>
    <w:rsid w:val="001617B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17B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17B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17B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17B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17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17B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17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17B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17B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17B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17B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17B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17B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17B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17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17B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17B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17B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17B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17B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17B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617B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617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17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17B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17B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17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17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17BA"/>
    <w:pPr>
      <w:spacing w:after="0"/>
      <w:ind w:left="220" w:hanging="220"/>
    </w:pPr>
  </w:style>
  <w:style w:type="paragraph" w:styleId="TableofFigures">
    <w:name w:val="table of figures"/>
    <w:basedOn w:val="Normal"/>
    <w:next w:val="Normal"/>
    <w:uiPriority w:val="99"/>
    <w:semiHidden/>
    <w:unhideWhenUsed/>
    <w:rsid w:val="001617BA"/>
    <w:pPr>
      <w:spacing w:after="0"/>
    </w:pPr>
  </w:style>
  <w:style w:type="table" w:styleId="TableProfessional">
    <w:name w:val="Table Professional"/>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17B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17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17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17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17B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17B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17B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617B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17BA"/>
    <w:pPr>
      <w:spacing w:after="100"/>
    </w:pPr>
  </w:style>
  <w:style w:type="paragraph" w:styleId="TOC2">
    <w:name w:val="toc 2"/>
    <w:basedOn w:val="Normal"/>
    <w:next w:val="Normal"/>
    <w:autoRedefine/>
    <w:uiPriority w:val="39"/>
    <w:semiHidden/>
    <w:unhideWhenUsed/>
    <w:rsid w:val="001617BA"/>
    <w:pPr>
      <w:spacing w:after="100"/>
      <w:ind w:left="220"/>
    </w:pPr>
  </w:style>
  <w:style w:type="paragraph" w:styleId="TOC3">
    <w:name w:val="toc 3"/>
    <w:basedOn w:val="Normal"/>
    <w:next w:val="Normal"/>
    <w:autoRedefine/>
    <w:uiPriority w:val="39"/>
    <w:semiHidden/>
    <w:unhideWhenUsed/>
    <w:rsid w:val="001617BA"/>
    <w:pPr>
      <w:spacing w:after="100"/>
      <w:ind w:left="440"/>
    </w:pPr>
  </w:style>
  <w:style w:type="paragraph" w:styleId="TOC4">
    <w:name w:val="toc 4"/>
    <w:basedOn w:val="Normal"/>
    <w:next w:val="Normal"/>
    <w:autoRedefine/>
    <w:uiPriority w:val="39"/>
    <w:semiHidden/>
    <w:unhideWhenUsed/>
    <w:rsid w:val="001617BA"/>
    <w:pPr>
      <w:spacing w:after="100"/>
      <w:ind w:left="660"/>
    </w:pPr>
  </w:style>
  <w:style w:type="paragraph" w:styleId="TOC5">
    <w:name w:val="toc 5"/>
    <w:basedOn w:val="Normal"/>
    <w:next w:val="Normal"/>
    <w:autoRedefine/>
    <w:uiPriority w:val="39"/>
    <w:semiHidden/>
    <w:unhideWhenUsed/>
    <w:rsid w:val="001617BA"/>
    <w:pPr>
      <w:spacing w:after="100"/>
      <w:ind w:left="880"/>
    </w:pPr>
  </w:style>
  <w:style w:type="paragraph" w:styleId="TOC6">
    <w:name w:val="toc 6"/>
    <w:basedOn w:val="Normal"/>
    <w:next w:val="Normal"/>
    <w:autoRedefine/>
    <w:uiPriority w:val="39"/>
    <w:semiHidden/>
    <w:unhideWhenUsed/>
    <w:rsid w:val="001617BA"/>
    <w:pPr>
      <w:spacing w:after="100"/>
      <w:ind w:left="1100"/>
    </w:pPr>
  </w:style>
  <w:style w:type="paragraph" w:styleId="TOC7">
    <w:name w:val="toc 7"/>
    <w:basedOn w:val="Normal"/>
    <w:next w:val="Normal"/>
    <w:autoRedefine/>
    <w:uiPriority w:val="39"/>
    <w:semiHidden/>
    <w:unhideWhenUsed/>
    <w:rsid w:val="001617BA"/>
    <w:pPr>
      <w:spacing w:after="100"/>
      <w:ind w:left="1320"/>
    </w:pPr>
  </w:style>
  <w:style w:type="paragraph" w:styleId="TOC8">
    <w:name w:val="toc 8"/>
    <w:basedOn w:val="Normal"/>
    <w:next w:val="Normal"/>
    <w:autoRedefine/>
    <w:uiPriority w:val="39"/>
    <w:semiHidden/>
    <w:unhideWhenUsed/>
    <w:rsid w:val="001617BA"/>
    <w:pPr>
      <w:spacing w:after="100"/>
      <w:ind w:left="1540"/>
    </w:pPr>
  </w:style>
  <w:style w:type="paragraph" w:styleId="TOC9">
    <w:name w:val="toc 9"/>
    <w:basedOn w:val="Normal"/>
    <w:next w:val="Normal"/>
    <w:autoRedefine/>
    <w:uiPriority w:val="39"/>
    <w:semiHidden/>
    <w:unhideWhenUsed/>
    <w:rsid w:val="001617BA"/>
    <w:pPr>
      <w:spacing w:after="100"/>
      <w:ind w:left="1760"/>
    </w:pPr>
  </w:style>
  <w:style w:type="paragraph" w:customStyle="1" w:styleId="Default">
    <w:name w:val="Default"/>
    <w:rsid w:val="00B475F3"/>
    <w:pPr>
      <w:autoSpaceDE w:val="0"/>
      <w:autoSpaceDN w:val="0"/>
      <w:adjustRightInd w:val="0"/>
      <w:spacing w:before="0" w:after="0"/>
    </w:pPr>
    <w:rPr>
      <w:rFonts w:ascii="Arial" w:eastAsia="Arial" w:hAnsi="Arial" w:cs="Arial"/>
      <w:color w:val="000000"/>
      <w:sz w:val="24"/>
      <w:szCs w:val="24"/>
      <w:lang w:val="en-AU"/>
    </w:rPr>
  </w:style>
  <w:style w:type="character" w:customStyle="1" w:styleId="A1">
    <w:name w:val="A1"/>
    <w:uiPriority w:val="99"/>
    <w:rsid w:val="005D3A31"/>
    <w:rPr>
      <w:i/>
      <w:iCs/>
      <w:color w:val="000000"/>
      <w:sz w:val="20"/>
      <w:szCs w:val="20"/>
    </w:rPr>
  </w:style>
  <w:style w:type="character" w:customStyle="1" w:styleId="BalloonTextChar">
    <w:name w:val="Balloon Text Char"/>
    <w:basedOn w:val="DefaultParagraphFont"/>
    <w:link w:val="BalloonText"/>
    <w:uiPriority w:val="99"/>
    <w:semiHidden/>
    <w:rsid w:val="0040773F"/>
    <w:rPr>
      <w:rFonts w:ascii="Arial" w:eastAsia="Times New Roman" w:hAnsi="Arial" w:cs="Tahoma"/>
      <w:color w:val="auto"/>
      <w:sz w:val="24"/>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2409">
      <w:bodyDiv w:val="1"/>
      <w:marLeft w:val="0"/>
      <w:marRight w:val="0"/>
      <w:marTop w:val="0"/>
      <w:marBottom w:val="0"/>
      <w:divBdr>
        <w:top w:val="none" w:sz="0" w:space="0" w:color="auto"/>
        <w:left w:val="none" w:sz="0" w:space="0" w:color="auto"/>
        <w:bottom w:val="none" w:sz="0" w:space="0" w:color="auto"/>
        <w:right w:val="none" w:sz="0" w:space="0" w:color="auto"/>
      </w:divBdr>
    </w:div>
    <w:div w:id="18783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dp.org.au/connections/mentoring-programs" TargetMode="External"/><Relationship Id="rId21" Type="http://schemas.openxmlformats.org/officeDocument/2006/relationships/hyperlink" Target="https://www.youtube.com/watch?v=6_bKgk3jfyk" TargetMode="External"/><Relationship Id="rId34" Type="http://schemas.openxmlformats.org/officeDocument/2006/relationships/hyperlink" Target="http://www.cpsu.asn.au/upload/2018-Info-Updates/Att-1-2018-AHA-Pathway.pdf" TargetMode="External"/><Relationship Id="rId42" Type="http://schemas.openxmlformats.org/officeDocument/2006/relationships/hyperlink" Target="https://delegationframework.wodongatafe.edu.au/" TargetMode="External"/><Relationship Id="rId47" Type="http://schemas.openxmlformats.org/officeDocument/2006/relationships/hyperlink" Target="http://www.who.int/classifications/icf/en/" TargetMode="External"/><Relationship Id="rId50" Type="http://schemas.openxmlformats.org/officeDocument/2006/relationships/hyperlink" Target="http://www.idhealtheducation.edu.au/" TargetMode="External"/><Relationship Id="rId55" Type="http://schemas.openxmlformats.org/officeDocument/2006/relationships/hyperlink" Target="https://trello.com/b/9DR10CYG/dementia-information-and-education" TargetMode="External"/><Relationship Id="rId63" Type="http://schemas.openxmlformats.org/officeDocument/2006/relationships/hyperlink" Target="http://www.health.wa.gov.au/wactn/home/wachs_resources.cfm" TargetMode="External"/><Relationship Id="rId7" Type="http://schemas.openxmlformats.org/officeDocument/2006/relationships/hyperlink" Target="https://www.otaus.com.au/" TargetMode="External"/><Relationship Id="rId2" Type="http://schemas.openxmlformats.org/officeDocument/2006/relationships/styles" Target="styles.xml"/><Relationship Id="rId16" Type="http://schemas.openxmlformats.org/officeDocument/2006/relationships/hyperlink" Target="https://www.heti.nsw.gov.au/education-and-training/our-focus-areas/allied-health/clinical-supervision" TargetMode="External"/><Relationship Id="rId29" Type="http://schemas.openxmlformats.org/officeDocument/2006/relationships/hyperlink" Target="https://www.otaus.com.au/" TargetMode="External"/><Relationship Id="rId11" Type="http://schemas.openxmlformats.org/officeDocument/2006/relationships/hyperlink" Target="https://ala.asn.au/adult-learning/the-principles-of-adult-learning/" TargetMode="External"/><Relationship Id="rId24" Type="http://schemas.openxmlformats.org/officeDocument/2006/relationships/hyperlink" Target="https://ww2.clinsim.health.wa.gov.au/" TargetMode="External"/><Relationship Id="rId32" Type="http://schemas.openxmlformats.org/officeDocument/2006/relationships/hyperlink" Target="https://sarrah.org.au/content/allied-health-assistants" TargetMode="External"/><Relationship Id="rId37" Type="http://schemas.openxmlformats.org/officeDocument/2006/relationships/hyperlink" Target="https://www.physiotherapy.asn.au/DocumentsFolder/Advocacy_Position_Physio_Assistant_2008.pdf" TargetMode="External"/><Relationship Id="rId40" Type="http://schemas.openxmlformats.org/officeDocument/2006/relationships/hyperlink" Target="https://vimeo.com/141104865" TargetMode="External"/><Relationship Id="rId45" Type="http://schemas.openxmlformats.org/officeDocument/2006/relationships/hyperlink" Target="https://www.heti.nsw.gov.au/education-and-training/our-focus-areas/allied-health/clinical-supervision%20" TargetMode="External"/><Relationship Id="rId53" Type="http://schemas.openxmlformats.org/officeDocument/2006/relationships/hyperlink" Target="https://www.speechpathologyaustralia.org.au/" TargetMode="External"/><Relationship Id="rId58" Type="http://schemas.openxmlformats.org/officeDocument/2006/relationships/hyperlink" Target="https://www.disabilitymatters.org.uk/"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goingruralhealth.com.au/" TargetMode="External"/><Relationship Id="rId19" Type="http://schemas.openxmlformats.org/officeDocument/2006/relationships/hyperlink" Target="https://sarrah.org.au/content/telehealth" TargetMode="External"/><Relationship Id="rId14" Type="http://schemas.openxmlformats.org/officeDocument/2006/relationships/hyperlink" Target="https://crana.org.au/" TargetMode="External"/><Relationship Id="rId22" Type="http://schemas.openxmlformats.org/officeDocument/2006/relationships/hyperlink" Target="https://simaust.com/" TargetMode="External"/><Relationship Id="rId27" Type="http://schemas.openxmlformats.org/officeDocument/2006/relationships/hyperlink" Target="https://sarrah.org.au/content/mentoring" TargetMode="External"/><Relationship Id="rId30" Type="http://schemas.openxmlformats.org/officeDocument/2006/relationships/hyperlink" Target="http://speechpathologyaustralia.org.au/" TargetMode="External"/><Relationship Id="rId35" Type="http://schemas.openxmlformats.org/officeDocument/2006/relationships/hyperlink" Target="https://www.speechpathologyaustralia.org.au/SPAweb/Resources_for_the_Public/Become_an_Allied_Health_Assistant/SPAweb/Resources_for_the_Public/Become_an_Allied_Health_Assistant/Become_an_Allied_Health_Assistant.aspx?hkey=a177611d-77aa-45a4-a623-08be92822c7f" TargetMode="External"/><Relationship Id="rId43" Type="http://schemas.openxmlformats.org/officeDocument/2006/relationships/hyperlink" Target="https://www.youtube.com/watch?v=ubyri39HuRQ" TargetMode="External"/><Relationship Id="rId48" Type="http://schemas.openxmlformats.org/officeDocument/2006/relationships/hyperlink" Target="https://www.ndis.gov.au/people-disability/examples-services-and-support.html" TargetMode="External"/><Relationship Id="rId56" Type="http://schemas.openxmlformats.org/officeDocument/2006/relationships/hyperlink" Target="https://www.health.nsw.gov.au/mentalhealth/programs/mh/Pages/assessment-mgmt-people-bpsd.aspx" TargetMode="External"/><Relationship Id="rId64" Type="http://schemas.openxmlformats.org/officeDocument/2006/relationships/hyperlink" Target="http://www.clinedaus.org.au/topics-category/rural-and-remote-14" TargetMode="External"/><Relationship Id="rId8" Type="http://schemas.openxmlformats.org/officeDocument/2006/relationships/hyperlink" Target="https://www.physiotherapy.asn.au/" TargetMode="External"/><Relationship Id="rId51" Type="http://schemas.openxmlformats.org/officeDocument/2006/relationships/hyperlink" Target="http://co28yo.magix.net/DualDisabilityWebModule/introduction.htm" TargetMode="External"/><Relationship Id="rId3" Type="http://schemas.openxmlformats.org/officeDocument/2006/relationships/settings" Target="settings.xml"/><Relationship Id="rId12" Type="http://schemas.openxmlformats.org/officeDocument/2006/relationships/hyperlink" Target="https://www.heti.nsw.gov.au/education-and-training/our-focus-areas/allied-health/clinical-supervision" TargetMode="External"/><Relationship Id="rId17" Type="http://schemas.openxmlformats.org/officeDocument/2006/relationships/hyperlink" Target="https://www.nds.org.au/images/resources/tas-allied-health/Full-Strategy-and-Action-Plan_final.pdf" TargetMode="External"/><Relationship Id="rId25" Type="http://schemas.openxmlformats.org/officeDocument/2006/relationships/hyperlink" Target="https://www.youtube.com/watch?v=6_bKgk3jfyk" TargetMode="External"/><Relationship Id="rId33" Type="http://schemas.openxmlformats.org/officeDocument/2006/relationships/hyperlink" Target="https://workforce.nds.org.au/project/developing-allied-health-assistants-rural-area-using-hub-and-spoke-model/" TargetMode="External"/><Relationship Id="rId38" Type="http://schemas.openxmlformats.org/officeDocument/2006/relationships/hyperlink" Target="South%20Australia%20(SA)%20health%20Allied%20Health%20Clinical%20Supervision%20Framework%20(Page%209):%20https://www.sahealth.sa.gov.au/wps/wcm/connect/public+content/sa+health+internet/resources/allied+health+clinical+supervision+framework" TargetMode="External"/><Relationship Id="rId46" Type="http://schemas.openxmlformats.org/officeDocument/2006/relationships/hyperlink" Target="https://www.agosci.org.au/" TargetMode="External"/><Relationship Id="rId59" Type="http://schemas.openxmlformats.org/officeDocument/2006/relationships/hyperlink" Target="http://picturemyfuture.com/" TargetMode="External"/><Relationship Id="rId67" Type="http://schemas.openxmlformats.org/officeDocument/2006/relationships/theme" Target="theme/theme1.xml"/><Relationship Id="rId20" Type="http://schemas.openxmlformats.org/officeDocument/2006/relationships/hyperlink" Target="https://www.aci.health.nsw.gov.au/resources/rural-health/rural-innovation-changing-healthcare-forums/rich-2017" TargetMode="External"/><Relationship Id="rId41" Type="http://schemas.openxmlformats.org/officeDocument/2006/relationships/hyperlink" Target="https://www2.health.vic.gov.au/health-workforce/allied-health-workforce/victorian-assistant-workforce-model" TargetMode="External"/><Relationship Id="rId54" Type="http://schemas.openxmlformats.org/officeDocument/2006/relationships/hyperlink" Target="https://shortcourses.ridbc.org.au/" TargetMode="External"/><Relationship Id="rId62" Type="http://schemas.openxmlformats.org/officeDocument/2006/relationships/hyperlink" Target="https://goingruralhealth.com.au/events/introduction-to-rural-heal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health.sa.gov.au/wps/wcm/connect/public+content/sa+health+internet/resources/allied+health+clinical+supervision+framework" TargetMode="External"/><Relationship Id="rId23" Type="http://schemas.openxmlformats.org/officeDocument/2006/relationships/hyperlink" Target="https://goingruralhealth.com.au/" TargetMode="External"/><Relationship Id="rId28" Type="http://schemas.openxmlformats.org/officeDocument/2006/relationships/hyperlink" Target="https://crana.org.au/workforce-support/other-support/mentoring-program/" TargetMode="External"/><Relationship Id="rId36" Type="http://schemas.openxmlformats.org/officeDocument/2006/relationships/hyperlink" Target="http://www.otaus.com.au/sitebuilder/advocacy/knowledge/asset/files/21/positionpaper-theroleofahasinsupportingoccupationaltherapypractice%5Boctober2015%5D.pdf" TargetMode="External"/><Relationship Id="rId49" Type="http://schemas.openxmlformats.org/officeDocument/2006/relationships/hyperlink" Target="https://www.ndis.gov.au/providers.html" TargetMode="External"/><Relationship Id="rId57" Type="http://schemas.openxmlformats.org/officeDocument/2006/relationships/hyperlink" Target="https://raisingchildren.net.au/disability" TargetMode="External"/><Relationship Id="rId10" Type="http://schemas.openxmlformats.org/officeDocument/2006/relationships/hyperlink" Target="https://otpecq.group.uq.edu.au/resources-publications/clinical-educators-resource-kit/approaches-clinical-education/adult-learning-theory" TargetMode="External"/><Relationship Id="rId31" Type="http://schemas.openxmlformats.org/officeDocument/2006/relationships/hyperlink" Target="https://www.aci.health.nsw.gov.au/networks/rural-health/join-a-network" TargetMode="External"/><Relationship Id="rId44" Type="http://schemas.openxmlformats.org/officeDocument/2006/relationships/hyperlink" Target="https://www.sahealth.sa.gov.au/wps/wcm/connect/public+content/sa+health+internet/resources/allied+health+clinical+supervision+framework" TargetMode="External"/><Relationship Id="rId52" Type="http://schemas.openxmlformats.org/officeDocument/2006/relationships/hyperlink" Target="https://metrosouth.health.qld.gov.au/mental-health/services/deafness-and-mental-health" TargetMode="External"/><Relationship Id="rId60" Type="http://schemas.openxmlformats.org/officeDocument/2006/relationships/hyperlink" Target="https://www.nrhsn.org.au/"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peechpathologyaustralia.org.au/" TargetMode="External"/><Relationship Id="rId13" Type="http://schemas.openxmlformats.org/officeDocument/2006/relationships/hyperlink" Target="https://sarrah.org.au/content/supervision" TargetMode="External"/><Relationship Id="rId18" Type="http://schemas.openxmlformats.org/officeDocument/2006/relationships/hyperlink" Target="https://www.heti.nsw.gov.au/__data/assets/pdf_file/0005/424859/Superguide-May-2012.pdf" TargetMode="External"/><Relationship Id="rId39" Type="http://schemas.openxmlformats.org/officeDocument/2006/relationships/hyperlink" Target="https://www2.health.vic.gov.au/health-workforce/allied-health-workforce/victorian-assistant-workforce-model%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_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Accessible_Word_Template_V1.dotm</Template>
  <TotalTime>239</TotalTime>
  <Pages>15</Pages>
  <Words>1620</Words>
  <Characters>18640</Characters>
  <Application>Microsoft Office Word</Application>
  <DocSecurity>0</DocSecurity>
  <Lines>155</Lines>
  <Paragraphs>40</Paragraphs>
  <ScaleCrop>false</ScaleCrop>
  <HeadingPairs>
    <vt:vector size="2" baseType="variant">
      <vt:variant>
        <vt:lpstr>Title</vt:lpstr>
      </vt:variant>
      <vt:variant>
        <vt:i4>1</vt:i4>
      </vt:variant>
    </vt:vector>
  </HeadingPairs>
  <TitlesOfParts>
    <vt:vector size="1" baseType="lpstr">
      <vt:lpstr>Strategies for Supervision and Support of Allied Health Professionals and Therapy Assistants working remotely in Disability</vt:lpstr>
    </vt:vector>
  </TitlesOfParts>
  <Company>NDS</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Supervision and Support of Allied Health Professionals and Therapy Assistants working remotely in Disability</dc:title>
  <dc:creator>Katie van der Watt;NDS</dc:creator>
  <cp:keywords>Supervision; Support; AlliedHealthProfessionals; TherapyAssistants; ClinicalSupervisors; AlliedHealthAssistants; RemoteWork; Disability; DisabilitySector; Accessible</cp:keywords>
  <cp:lastModifiedBy>Vithya Vijayakumare</cp:lastModifiedBy>
  <cp:revision>36</cp:revision>
  <cp:lastPrinted>2018-10-16T02:05:00Z</cp:lastPrinted>
  <dcterms:created xsi:type="dcterms:W3CDTF">2019-06-13T02:21:00Z</dcterms:created>
  <dcterms:modified xsi:type="dcterms:W3CDTF">2019-06-28T06:33:00Z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TC060883621033</vt:lpwstr>
  </property>
  <property fmtid="{D5CDD505-2E9C-101B-9397-08002B2CF9AE}" pid="3" name="ContentTypeId">
    <vt:lpwstr>0x010100AA3F7D94069FF64A86F7DFF56D60E3BE</vt:lpwstr>
  </property>
</Properties>
</file>