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E7B93" w14:textId="1449A38E" w:rsidR="004E37F2" w:rsidRPr="00186678" w:rsidRDefault="004E37F2" w:rsidP="004E37F2">
      <w:pPr>
        <w:pStyle w:val="Title"/>
        <w:rPr>
          <w:lang w:val="en-US"/>
        </w:rPr>
      </w:pPr>
      <w:r w:rsidRPr="00186678">
        <w:rPr>
          <w:lang w:val="en-US"/>
        </w:rPr>
        <w:t>Support worker learning and development self-assessment tool</w:t>
      </w:r>
    </w:p>
    <w:p w14:paraId="20B2D256" w14:textId="77777777" w:rsidR="00F52198" w:rsidRPr="005B474C" w:rsidRDefault="00F52198" w:rsidP="005B474C">
      <w:pPr>
        <w:spacing w:before="120" w:after="120"/>
        <w:rPr>
          <w:szCs w:val="24"/>
        </w:rPr>
      </w:pPr>
      <w:r w:rsidRPr="005B474C">
        <w:rPr>
          <w:szCs w:val="24"/>
        </w:rPr>
        <w:t>This resource was developed by the NDS Quality and Safeguards Sector Readiness Project and is funded by the Government of Western Australia Department of Communities.</w:t>
      </w:r>
    </w:p>
    <w:p w14:paraId="538D5873" w14:textId="77777777" w:rsidR="005D71BF" w:rsidRPr="005B474C" w:rsidRDefault="005D71BF" w:rsidP="005B474C">
      <w:pPr>
        <w:spacing w:before="120" w:after="120"/>
        <w:rPr>
          <w:szCs w:val="24"/>
          <w:lang w:val="en-US"/>
        </w:rPr>
      </w:pPr>
      <w:r w:rsidRPr="005B474C">
        <w:rPr>
          <w:szCs w:val="24"/>
          <w:lang w:val="en-US"/>
        </w:rPr>
        <w:t>This resource was developed with the aim of giving providers and their workers, a starting point to assess their knowledge and skills against the training requirements outlined by the NDIS Commission.</w:t>
      </w:r>
    </w:p>
    <w:p w14:paraId="70871196" w14:textId="60BEED7E" w:rsidR="005D71BF" w:rsidRPr="005B474C" w:rsidRDefault="005D71BF" w:rsidP="005B474C">
      <w:pPr>
        <w:spacing w:before="120" w:after="120"/>
        <w:rPr>
          <w:color w:val="000000"/>
          <w:szCs w:val="24"/>
        </w:rPr>
      </w:pPr>
      <w:r w:rsidRPr="005B474C">
        <w:rPr>
          <w:szCs w:val="24"/>
          <w:lang w:val="en-US"/>
        </w:rPr>
        <w:t>This document can be used as a self-assessment for workers to use as part of their induction, orientation or ongoing supervision. It highlights what the NDIS Practice Standards and Code of Conduct say about training and development of workers and</w:t>
      </w:r>
      <w:r w:rsidRPr="005B474C">
        <w:rPr>
          <w:color w:val="000000"/>
          <w:szCs w:val="24"/>
        </w:rPr>
        <w:t xml:space="preserve"> provides links to supporting resources which are freely available online through the NDIS Commission, Federal and State Government, NDS and other peak bodies.  </w:t>
      </w:r>
    </w:p>
    <w:p w14:paraId="08BA9138" w14:textId="77777777" w:rsidR="005D71BF" w:rsidRPr="00D23527" w:rsidRDefault="005D71BF" w:rsidP="00D23527">
      <w:pPr>
        <w:spacing w:before="240" w:after="240"/>
        <w:rPr>
          <w:b/>
          <w:bCs/>
        </w:rPr>
      </w:pPr>
      <w:r w:rsidRPr="00D23527">
        <w:rPr>
          <w:b/>
          <w:bCs/>
        </w:rPr>
        <w:t xml:space="preserve">It should be used in conjunction with other training appropriate to the scope and complexity of the supports being provided and adapted to suit each providers own internal systems and processes. </w:t>
      </w:r>
    </w:p>
    <w:p w14:paraId="7861D035" w14:textId="77777777" w:rsidR="005D71BF" w:rsidRPr="00D23527" w:rsidRDefault="005D71BF" w:rsidP="00D23527">
      <w:pPr>
        <w:rPr>
          <w:szCs w:val="24"/>
        </w:rPr>
      </w:pPr>
      <w:r w:rsidRPr="00D23527">
        <w:rPr>
          <w:szCs w:val="24"/>
        </w:rPr>
        <w:t xml:space="preserve">When developing a training program, consideration should be given to: </w:t>
      </w:r>
    </w:p>
    <w:p w14:paraId="5B7D6A4D" w14:textId="77777777" w:rsidR="005D71BF" w:rsidRPr="00D23527" w:rsidRDefault="005D71BF" w:rsidP="00D23527">
      <w:pPr>
        <w:pStyle w:val="ListParagraph"/>
        <w:numPr>
          <w:ilvl w:val="0"/>
          <w:numId w:val="29"/>
        </w:numPr>
        <w:spacing w:before="120" w:after="120"/>
        <w:ind w:left="714" w:hanging="357"/>
        <w:contextualSpacing w:val="0"/>
        <w:rPr>
          <w:szCs w:val="24"/>
          <w:lang w:val="en-US"/>
        </w:rPr>
      </w:pPr>
      <w:r w:rsidRPr="00D23527">
        <w:rPr>
          <w:szCs w:val="24"/>
        </w:rPr>
        <w:t xml:space="preserve">What will be required </w:t>
      </w:r>
      <w:r w:rsidRPr="00D23527">
        <w:rPr>
          <w:b/>
          <w:bCs/>
          <w:szCs w:val="24"/>
        </w:rPr>
        <w:t>in addition to this resource</w:t>
      </w:r>
      <w:r w:rsidRPr="00D23527">
        <w:rPr>
          <w:szCs w:val="24"/>
        </w:rPr>
        <w:t xml:space="preserve"> to meet the NDIS Commission requirements?</w:t>
      </w:r>
    </w:p>
    <w:p w14:paraId="7563FF49" w14:textId="77777777" w:rsidR="005D71BF" w:rsidRPr="00D23527" w:rsidRDefault="005D71BF" w:rsidP="00D23527">
      <w:pPr>
        <w:pStyle w:val="ListParagraph"/>
        <w:numPr>
          <w:ilvl w:val="0"/>
          <w:numId w:val="29"/>
        </w:numPr>
        <w:spacing w:before="120" w:after="120"/>
        <w:ind w:left="714" w:hanging="357"/>
        <w:contextualSpacing w:val="0"/>
        <w:rPr>
          <w:szCs w:val="24"/>
          <w:lang w:val="en-US"/>
        </w:rPr>
      </w:pPr>
      <w:r w:rsidRPr="00D23527">
        <w:rPr>
          <w:szCs w:val="24"/>
        </w:rPr>
        <w:t>What are the individual needs and risks of the supported individuals and what training is required?</w:t>
      </w:r>
    </w:p>
    <w:p w14:paraId="18458244" w14:textId="77777777" w:rsidR="005D71BF" w:rsidRPr="00D23527" w:rsidRDefault="005D71BF" w:rsidP="00D23527">
      <w:pPr>
        <w:pStyle w:val="ListParagraph"/>
        <w:numPr>
          <w:ilvl w:val="0"/>
          <w:numId w:val="29"/>
        </w:numPr>
        <w:spacing w:before="120" w:after="120"/>
        <w:ind w:left="714" w:hanging="357"/>
        <w:contextualSpacing w:val="0"/>
        <w:rPr>
          <w:szCs w:val="24"/>
          <w:lang w:val="en-US"/>
        </w:rPr>
      </w:pPr>
      <w:r w:rsidRPr="00D23527">
        <w:rPr>
          <w:szCs w:val="24"/>
        </w:rPr>
        <w:t xml:space="preserve">How will you test the program to ensure that it meets the training needs of your workers? For example, you could run a pilot with a small group of staff and get feedback. </w:t>
      </w:r>
    </w:p>
    <w:p w14:paraId="3DA3302A" w14:textId="77777777" w:rsidR="005D71BF" w:rsidRPr="00D23527" w:rsidRDefault="005D71BF" w:rsidP="00D23527">
      <w:pPr>
        <w:pStyle w:val="ListParagraph"/>
        <w:numPr>
          <w:ilvl w:val="0"/>
          <w:numId w:val="29"/>
        </w:numPr>
        <w:spacing w:before="120" w:after="120"/>
        <w:ind w:left="714" w:hanging="357"/>
        <w:contextualSpacing w:val="0"/>
        <w:rPr>
          <w:szCs w:val="24"/>
          <w:lang w:val="en-US"/>
        </w:rPr>
      </w:pPr>
      <w:r w:rsidRPr="00D23527">
        <w:rPr>
          <w:szCs w:val="24"/>
        </w:rPr>
        <w:t>How will training be evidenced?</w:t>
      </w:r>
    </w:p>
    <w:p w14:paraId="387B7D58" w14:textId="77777777" w:rsidR="005D71BF" w:rsidRPr="00D23527" w:rsidRDefault="005D71BF" w:rsidP="00D23527">
      <w:pPr>
        <w:pStyle w:val="ListParagraph"/>
        <w:numPr>
          <w:ilvl w:val="0"/>
          <w:numId w:val="29"/>
        </w:numPr>
        <w:spacing w:before="120" w:after="120"/>
        <w:ind w:left="714" w:hanging="357"/>
        <w:contextualSpacing w:val="0"/>
        <w:rPr>
          <w:szCs w:val="24"/>
          <w:lang w:val="en-US"/>
        </w:rPr>
      </w:pPr>
      <w:r w:rsidRPr="00D23527">
        <w:rPr>
          <w:szCs w:val="24"/>
        </w:rPr>
        <w:t>How will you ensure your workers are competent to deliver supports?</w:t>
      </w:r>
    </w:p>
    <w:p w14:paraId="71AC2311" w14:textId="39301163" w:rsidR="00A220FC" w:rsidRDefault="00A220FC">
      <w:pPr>
        <w:spacing w:after="160" w:line="259" w:lineRule="auto"/>
        <w:rPr>
          <w:rFonts w:eastAsiaTheme="majorEastAsia" w:cstheme="majorBidi"/>
          <w:b/>
          <w:spacing w:val="-10"/>
          <w:kern w:val="28"/>
          <w:sz w:val="56"/>
          <w:szCs w:val="56"/>
          <w:lang w:val="en-US"/>
        </w:rPr>
      </w:pPr>
      <w:r>
        <w:rPr>
          <w:lang w:val="en-US"/>
        </w:rPr>
        <w:br w:type="page"/>
      </w:r>
    </w:p>
    <w:sdt>
      <w:sdtPr>
        <w:rPr>
          <w:rFonts w:ascii="Arial" w:eastAsiaTheme="minorHAnsi" w:hAnsi="Arial" w:cstheme="minorBidi"/>
          <w:color w:val="auto"/>
          <w:sz w:val="24"/>
          <w:szCs w:val="22"/>
          <w:lang w:val="en-AU"/>
        </w:rPr>
        <w:id w:val="-657451542"/>
        <w:docPartObj>
          <w:docPartGallery w:val="Table of Contents"/>
          <w:docPartUnique/>
        </w:docPartObj>
      </w:sdtPr>
      <w:sdtEndPr>
        <w:rPr>
          <w:b/>
          <w:bCs/>
          <w:noProof/>
        </w:rPr>
      </w:sdtEndPr>
      <w:sdtContent>
        <w:p w14:paraId="162E197E" w14:textId="5EC2A60A" w:rsidR="00DF28AD" w:rsidRDefault="00DF28AD">
          <w:pPr>
            <w:pStyle w:val="TOCHeading"/>
            <w:rPr>
              <w:rStyle w:val="Heading1Char"/>
              <w:color w:val="auto"/>
            </w:rPr>
          </w:pPr>
          <w:r w:rsidRPr="008A683A">
            <w:rPr>
              <w:rStyle w:val="Heading1Char"/>
              <w:color w:val="auto"/>
            </w:rPr>
            <w:t>Contents</w:t>
          </w:r>
        </w:p>
        <w:p w14:paraId="69595DBB" w14:textId="77777777" w:rsidR="006462A9" w:rsidRPr="006462A9" w:rsidRDefault="006462A9" w:rsidP="006462A9">
          <w:pPr>
            <w:rPr>
              <w:lang w:val="en-US"/>
            </w:rPr>
          </w:pPr>
        </w:p>
        <w:p w14:paraId="5331490E" w14:textId="77777777" w:rsidR="006252A1" w:rsidRPr="006252A1" w:rsidRDefault="006252A1" w:rsidP="006252A1">
          <w:pPr>
            <w:rPr>
              <w:lang w:val="en-US"/>
            </w:rPr>
          </w:pPr>
        </w:p>
        <w:p w14:paraId="600FD5EF" w14:textId="692F23EA" w:rsidR="00391AAD" w:rsidRDefault="00DF28AD">
          <w:pPr>
            <w:pStyle w:val="TOC1"/>
            <w:tabs>
              <w:tab w:val="right" w:leader="dot" w:pos="9736"/>
            </w:tabs>
            <w:rPr>
              <w:rFonts w:asciiTheme="minorHAnsi" w:eastAsiaTheme="minorEastAsia" w:hAnsiTheme="minorHAnsi"/>
              <w:noProof/>
              <w:kern w:val="2"/>
              <w:sz w:val="22"/>
              <w:lang w:eastAsia="en-AU"/>
              <w14:ligatures w14:val="standardContextual"/>
            </w:rPr>
          </w:pPr>
          <w:r>
            <w:fldChar w:fldCharType="begin"/>
          </w:r>
          <w:r>
            <w:instrText xml:space="preserve"> TOC \o "1-3" \h \z \u </w:instrText>
          </w:r>
          <w:r>
            <w:fldChar w:fldCharType="separate"/>
          </w:r>
          <w:hyperlink w:anchor="_Toc167714077" w:history="1">
            <w:r w:rsidR="00391AAD" w:rsidRPr="00B35265">
              <w:rPr>
                <w:rStyle w:val="Hyperlink"/>
                <w:noProof/>
                <w:lang w:val="en-US"/>
              </w:rPr>
              <w:t>What the NDIS Commission says about Worker Obligations and Training Requirements</w:t>
            </w:r>
            <w:r w:rsidR="00391AAD">
              <w:rPr>
                <w:noProof/>
                <w:webHidden/>
              </w:rPr>
              <w:tab/>
            </w:r>
            <w:r w:rsidR="00391AAD">
              <w:rPr>
                <w:noProof/>
                <w:webHidden/>
              </w:rPr>
              <w:fldChar w:fldCharType="begin"/>
            </w:r>
            <w:r w:rsidR="00391AAD">
              <w:rPr>
                <w:noProof/>
                <w:webHidden/>
              </w:rPr>
              <w:instrText xml:space="preserve"> PAGEREF _Toc167714077 \h </w:instrText>
            </w:r>
            <w:r w:rsidR="00391AAD">
              <w:rPr>
                <w:noProof/>
                <w:webHidden/>
              </w:rPr>
            </w:r>
            <w:r w:rsidR="00391AAD">
              <w:rPr>
                <w:noProof/>
                <w:webHidden/>
              </w:rPr>
              <w:fldChar w:fldCharType="separate"/>
            </w:r>
            <w:r w:rsidR="002B24CF">
              <w:rPr>
                <w:noProof/>
                <w:webHidden/>
              </w:rPr>
              <w:t>3</w:t>
            </w:r>
            <w:r w:rsidR="00391AAD">
              <w:rPr>
                <w:noProof/>
                <w:webHidden/>
              </w:rPr>
              <w:fldChar w:fldCharType="end"/>
            </w:r>
          </w:hyperlink>
        </w:p>
        <w:p w14:paraId="5A8F1853" w14:textId="1A5E3A29" w:rsidR="00391AAD" w:rsidRDefault="00535E5E">
          <w:pPr>
            <w:pStyle w:val="TOC2"/>
            <w:tabs>
              <w:tab w:val="right" w:leader="dot" w:pos="9736"/>
            </w:tabs>
            <w:rPr>
              <w:rFonts w:asciiTheme="minorHAnsi" w:eastAsiaTheme="minorEastAsia" w:hAnsiTheme="minorHAnsi"/>
              <w:noProof/>
              <w:kern w:val="2"/>
              <w:sz w:val="22"/>
              <w:lang w:eastAsia="en-AU"/>
              <w14:ligatures w14:val="standardContextual"/>
            </w:rPr>
          </w:pPr>
          <w:hyperlink w:anchor="_Toc167714078" w:history="1">
            <w:r w:rsidR="00391AAD" w:rsidRPr="00B35265">
              <w:rPr>
                <w:rStyle w:val="Hyperlink"/>
                <w:noProof/>
                <w:lang w:val="en-US"/>
              </w:rPr>
              <w:t>NDIS Code of Conduct</w:t>
            </w:r>
            <w:r w:rsidR="00391AAD">
              <w:rPr>
                <w:noProof/>
                <w:webHidden/>
              </w:rPr>
              <w:tab/>
            </w:r>
            <w:r w:rsidR="00391AAD">
              <w:rPr>
                <w:noProof/>
                <w:webHidden/>
              </w:rPr>
              <w:fldChar w:fldCharType="begin"/>
            </w:r>
            <w:r w:rsidR="00391AAD">
              <w:rPr>
                <w:noProof/>
                <w:webHidden/>
              </w:rPr>
              <w:instrText xml:space="preserve"> PAGEREF _Toc167714078 \h </w:instrText>
            </w:r>
            <w:r w:rsidR="00391AAD">
              <w:rPr>
                <w:noProof/>
                <w:webHidden/>
              </w:rPr>
            </w:r>
            <w:r w:rsidR="00391AAD">
              <w:rPr>
                <w:noProof/>
                <w:webHidden/>
              </w:rPr>
              <w:fldChar w:fldCharType="separate"/>
            </w:r>
            <w:r w:rsidR="002B24CF">
              <w:rPr>
                <w:noProof/>
                <w:webHidden/>
              </w:rPr>
              <w:t>3</w:t>
            </w:r>
            <w:r w:rsidR="00391AAD">
              <w:rPr>
                <w:noProof/>
                <w:webHidden/>
              </w:rPr>
              <w:fldChar w:fldCharType="end"/>
            </w:r>
          </w:hyperlink>
        </w:p>
        <w:p w14:paraId="3EA51493" w14:textId="476F5495" w:rsidR="00391AAD" w:rsidRDefault="00535E5E">
          <w:pPr>
            <w:pStyle w:val="TOC2"/>
            <w:tabs>
              <w:tab w:val="right" w:leader="dot" w:pos="9736"/>
            </w:tabs>
            <w:rPr>
              <w:rFonts w:asciiTheme="minorHAnsi" w:eastAsiaTheme="minorEastAsia" w:hAnsiTheme="minorHAnsi"/>
              <w:noProof/>
              <w:kern w:val="2"/>
              <w:sz w:val="22"/>
              <w:lang w:eastAsia="en-AU"/>
              <w14:ligatures w14:val="standardContextual"/>
            </w:rPr>
          </w:pPr>
          <w:hyperlink w:anchor="_Toc167714079" w:history="1">
            <w:r w:rsidR="00391AAD" w:rsidRPr="00B35265">
              <w:rPr>
                <w:rStyle w:val="Hyperlink"/>
                <w:noProof/>
                <w:lang w:val="en-US"/>
              </w:rPr>
              <w:t>Reportable Incidents</w:t>
            </w:r>
            <w:r w:rsidR="00391AAD">
              <w:rPr>
                <w:noProof/>
                <w:webHidden/>
              </w:rPr>
              <w:tab/>
            </w:r>
            <w:r w:rsidR="00391AAD">
              <w:rPr>
                <w:noProof/>
                <w:webHidden/>
              </w:rPr>
              <w:fldChar w:fldCharType="begin"/>
            </w:r>
            <w:r w:rsidR="00391AAD">
              <w:rPr>
                <w:noProof/>
                <w:webHidden/>
              </w:rPr>
              <w:instrText xml:space="preserve"> PAGEREF _Toc167714079 \h </w:instrText>
            </w:r>
            <w:r w:rsidR="00391AAD">
              <w:rPr>
                <w:noProof/>
                <w:webHidden/>
              </w:rPr>
            </w:r>
            <w:r w:rsidR="00391AAD">
              <w:rPr>
                <w:noProof/>
                <w:webHidden/>
              </w:rPr>
              <w:fldChar w:fldCharType="separate"/>
            </w:r>
            <w:r w:rsidR="002B24CF">
              <w:rPr>
                <w:noProof/>
                <w:webHidden/>
              </w:rPr>
              <w:t>3</w:t>
            </w:r>
            <w:r w:rsidR="00391AAD">
              <w:rPr>
                <w:noProof/>
                <w:webHidden/>
              </w:rPr>
              <w:fldChar w:fldCharType="end"/>
            </w:r>
          </w:hyperlink>
        </w:p>
        <w:p w14:paraId="5E131EDF" w14:textId="21036090" w:rsidR="00391AAD" w:rsidRDefault="00535E5E">
          <w:pPr>
            <w:pStyle w:val="TOC2"/>
            <w:tabs>
              <w:tab w:val="right" w:leader="dot" w:pos="9736"/>
            </w:tabs>
            <w:rPr>
              <w:rFonts w:asciiTheme="minorHAnsi" w:eastAsiaTheme="minorEastAsia" w:hAnsiTheme="minorHAnsi"/>
              <w:noProof/>
              <w:kern w:val="2"/>
              <w:sz w:val="22"/>
              <w:lang w:eastAsia="en-AU"/>
              <w14:ligatures w14:val="standardContextual"/>
            </w:rPr>
          </w:pPr>
          <w:hyperlink w:anchor="_Toc167714080" w:history="1">
            <w:r w:rsidR="00391AAD" w:rsidRPr="00B35265">
              <w:rPr>
                <w:rStyle w:val="Hyperlink"/>
                <w:noProof/>
                <w:lang w:val="en-US"/>
              </w:rPr>
              <w:t>Raising Complaints and Concerns</w:t>
            </w:r>
            <w:r w:rsidR="00391AAD">
              <w:rPr>
                <w:noProof/>
                <w:webHidden/>
              </w:rPr>
              <w:tab/>
            </w:r>
            <w:r w:rsidR="00391AAD">
              <w:rPr>
                <w:noProof/>
                <w:webHidden/>
              </w:rPr>
              <w:fldChar w:fldCharType="begin"/>
            </w:r>
            <w:r w:rsidR="00391AAD">
              <w:rPr>
                <w:noProof/>
                <w:webHidden/>
              </w:rPr>
              <w:instrText xml:space="preserve"> PAGEREF _Toc167714080 \h </w:instrText>
            </w:r>
            <w:r w:rsidR="00391AAD">
              <w:rPr>
                <w:noProof/>
                <w:webHidden/>
              </w:rPr>
            </w:r>
            <w:r w:rsidR="00391AAD">
              <w:rPr>
                <w:noProof/>
                <w:webHidden/>
              </w:rPr>
              <w:fldChar w:fldCharType="separate"/>
            </w:r>
            <w:r w:rsidR="002B24CF">
              <w:rPr>
                <w:noProof/>
                <w:webHidden/>
              </w:rPr>
              <w:t>3</w:t>
            </w:r>
            <w:r w:rsidR="00391AAD">
              <w:rPr>
                <w:noProof/>
                <w:webHidden/>
              </w:rPr>
              <w:fldChar w:fldCharType="end"/>
            </w:r>
          </w:hyperlink>
        </w:p>
        <w:p w14:paraId="1E943831" w14:textId="1B04D023" w:rsidR="00391AAD" w:rsidRDefault="00535E5E">
          <w:pPr>
            <w:pStyle w:val="TOC1"/>
            <w:tabs>
              <w:tab w:val="right" w:leader="dot" w:pos="9736"/>
            </w:tabs>
            <w:rPr>
              <w:rFonts w:asciiTheme="minorHAnsi" w:eastAsiaTheme="minorEastAsia" w:hAnsiTheme="minorHAnsi"/>
              <w:noProof/>
              <w:kern w:val="2"/>
              <w:sz w:val="22"/>
              <w:lang w:eastAsia="en-AU"/>
              <w14:ligatures w14:val="standardContextual"/>
            </w:rPr>
          </w:pPr>
          <w:hyperlink w:anchor="_Toc167714081" w:history="1">
            <w:r w:rsidR="00391AAD" w:rsidRPr="00B35265">
              <w:rPr>
                <w:rStyle w:val="Hyperlink"/>
                <w:noProof/>
              </w:rPr>
              <w:t>NDIS Practice Standards and Quality Indicators (Practice Standards)</w:t>
            </w:r>
            <w:r w:rsidR="00391AAD">
              <w:rPr>
                <w:noProof/>
                <w:webHidden/>
              </w:rPr>
              <w:tab/>
            </w:r>
            <w:r w:rsidR="00391AAD">
              <w:rPr>
                <w:noProof/>
                <w:webHidden/>
              </w:rPr>
              <w:fldChar w:fldCharType="begin"/>
            </w:r>
            <w:r w:rsidR="00391AAD">
              <w:rPr>
                <w:noProof/>
                <w:webHidden/>
              </w:rPr>
              <w:instrText xml:space="preserve"> PAGEREF _Toc167714081 \h </w:instrText>
            </w:r>
            <w:r w:rsidR="00391AAD">
              <w:rPr>
                <w:noProof/>
                <w:webHidden/>
              </w:rPr>
            </w:r>
            <w:r w:rsidR="00391AAD">
              <w:rPr>
                <w:noProof/>
                <w:webHidden/>
              </w:rPr>
              <w:fldChar w:fldCharType="separate"/>
            </w:r>
            <w:r w:rsidR="002B24CF">
              <w:rPr>
                <w:noProof/>
                <w:webHidden/>
              </w:rPr>
              <w:t>4</w:t>
            </w:r>
            <w:r w:rsidR="00391AAD">
              <w:rPr>
                <w:noProof/>
                <w:webHidden/>
              </w:rPr>
              <w:fldChar w:fldCharType="end"/>
            </w:r>
          </w:hyperlink>
        </w:p>
        <w:p w14:paraId="373C67D9" w14:textId="11DEC0D1" w:rsidR="00391AAD" w:rsidRDefault="00535E5E">
          <w:pPr>
            <w:pStyle w:val="TOC2"/>
            <w:tabs>
              <w:tab w:val="right" w:leader="dot" w:pos="9736"/>
            </w:tabs>
            <w:rPr>
              <w:rFonts w:asciiTheme="minorHAnsi" w:eastAsiaTheme="minorEastAsia" w:hAnsiTheme="minorHAnsi"/>
              <w:noProof/>
              <w:kern w:val="2"/>
              <w:sz w:val="22"/>
              <w:lang w:eastAsia="en-AU"/>
              <w14:ligatures w14:val="standardContextual"/>
            </w:rPr>
          </w:pPr>
          <w:hyperlink w:anchor="_Toc167714082" w:history="1">
            <w:r w:rsidR="00391AAD" w:rsidRPr="00B35265">
              <w:rPr>
                <w:rStyle w:val="Hyperlink"/>
                <w:noProof/>
              </w:rPr>
              <w:t>Human Resource Management Practice Standard Outcome</w:t>
            </w:r>
            <w:r w:rsidR="00391AAD">
              <w:rPr>
                <w:noProof/>
                <w:webHidden/>
              </w:rPr>
              <w:tab/>
            </w:r>
            <w:r w:rsidR="00391AAD">
              <w:rPr>
                <w:noProof/>
                <w:webHidden/>
              </w:rPr>
              <w:fldChar w:fldCharType="begin"/>
            </w:r>
            <w:r w:rsidR="00391AAD">
              <w:rPr>
                <w:noProof/>
                <w:webHidden/>
              </w:rPr>
              <w:instrText xml:space="preserve"> PAGEREF _Toc167714082 \h </w:instrText>
            </w:r>
            <w:r w:rsidR="00391AAD">
              <w:rPr>
                <w:noProof/>
                <w:webHidden/>
              </w:rPr>
            </w:r>
            <w:r w:rsidR="00391AAD">
              <w:rPr>
                <w:noProof/>
                <w:webHidden/>
              </w:rPr>
              <w:fldChar w:fldCharType="separate"/>
            </w:r>
            <w:r w:rsidR="002B24CF">
              <w:rPr>
                <w:noProof/>
                <w:webHidden/>
              </w:rPr>
              <w:t>4</w:t>
            </w:r>
            <w:r w:rsidR="00391AAD">
              <w:rPr>
                <w:noProof/>
                <w:webHidden/>
              </w:rPr>
              <w:fldChar w:fldCharType="end"/>
            </w:r>
          </w:hyperlink>
        </w:p>
        <w:p w14:paraId="2368C494" w14:textId="3FA204E6" w:rsidR="00391AAD" w:rsidRDefault="00535E5E">
          <w:pPr>
            <w:pStyle w:val="TOC1"/>
            <w:tabs>
              <w:tab w:val="right" w:leader="dot" w:pos="9736"/>
            </w:tabs>
            <w:rPr>
              <w:rFonts w:asciiTheme="minorHAnsi" w:eastAsiaTheme="minorEastAsia" w:hAnsiTheme="minorHAnsi"/>
              <w:noProof/>
              <w:kern w:val="2"/>
              <w:sz w:val="22"/>
              <w:lang w:eastAsia="en-AU"/>
              <w14:ligatures w14:val="standardContextual"/>
            </w:rPr>
          </w:pPr>
          <w:hyperlink w:anchor="_Toc167714083" w:history="1">
            <w:r w:rsidR="00391AAD" w:rsidRPr="00B35265">
              <w:rPr>
                <w:rStyle w:val="Hyperlink"/>
                <w:noProof/>
              </w:rPr>
              <w:t>Training and development self-assessment and action plan</w:t>
            </w:r>
            <w:r w:rsidR="00391AAD">
              <w:rPr>
                <w:noProof/>
                <w:webHidden/>
              </w:rPr>
              <w:tab/>
            </w:r>
            <w:r w:rsidR="00391AAD">
              <w:rPr>
                <w:noProof/>
                <w:webHidden/>
              </w:rPr>
              <w:fldChar w:fldCharType="begin"/>
            </w:r>
            <w:r w:rsidR="00391AAD">
              <w:rPr>
                <w:noProof/>
                <w:webHidden/>
              </w:rPr>
              <w:instrText xml:space="preserve"> PAGEREF _Toc167714083 \h </w:instrText>
            </w:r>
            <w:r w:rsidR="00391AAD">
              <w:rPr>
                <w:noProof/>
                <w:webHidden/>
              </w:rPr>
            </w:r>
            <w:r w:rsidR="00391AAD">
              <w:rPr>
                <w:noProof/>
                <w:webHidden/>
              </w:rPr>
              <w:fldChar w:fldCharType="separate"/>
            </w:r>
            <w:r w:rsidR="002B24CF">
              <w:rPr>
                <w:noProof/>
                <w:webHidden/>
              </w:rPr>
              <w:t>5</w:t>
            </w:r>
            <w:r w:rsidR="00391AAD">
              <w:rPr>
                <w:noProof/>
                <w:webHidden/>
              </w:rPr>
              <w:fldChar w:fldCharType="end"/>
            </w:r>
          </w:hyperlink>
        </w:p>
        <w:p w14:paraId="054A25F4" w14:textId="10A9834C" w:rsidR="00391AAD" w:rsidRDefault="00535E5E">
          <w:pPr>
            <w:pStyle w:val="TOC2"/>
            <w:tabs>
              <w:tab w:val="right" w:leader="dot" w:pos="9736"/>
            </w:tabs>
            <w:rPr>
              <w:rFonts w:asciiTheme="minorHAnsi" w:eastAsiaTheme="minorEastAsia" w:hAnsiTheme="minorHAnsi"/>
              <w:noProof/>
              <w:kern w:val="2"/>
              <w:sz w:val="22"/>
              <w:lang w:eastAsia="en-AU"/>
              <w14:ligatures w14:val="standardContextual"/>
            </w:rPr>
          </w:pPr>
          <w:hyperlink w:anchor="_Toc167714084" w:history="1">
            <w:r w:rsidR="00391AAD" w:rsidRPr="00B35265">
              <w:rPr>
                <w:rStyle w:val="Hyperlink"/>
                <w:noProof/>
              </w:rPr>
              <w:t>Compliance Area Outlined in the Practice Standards</w:t>
            </w:r>
            <w:r w:rsidR="00391AAD">
              <w:rPr>
                <w:noProof/>
                <w:webHidden/>
              </w:rPr>
              <w:tab/>
            </w:r>
            <w:r w:rsidR="00391AAD">
              <w:rPr>
                <w:noProof/>
                <w:webHidden/>
              </w:rPr>
              <w:fldChar w:fldCharType="begin"/>
            </w:r>
            <w:r w:rsidR="00391AAD">
              <w:rPr>
                <w:noProof/>
                <w:webHidden/>
              </w:rPr>
              <w:instrText xml:space="preserve"> PAGEREF _Toc167714084 \h </w:instrText>
            </w:r>
            <w:r w:rsidR="00391AAD">
              <w:rPr>
                <w:noProof/>
                <w:webHidden/>
              </w:rPr>
            </w:r>
            <w:r w:rsidR="00391AAD">
              <w:rPr>
                <w:noProof/>
                <w:webHidden/>
              </w:rPr>
              <w:fldChar w:fldCharType="separate"/>
            </w:r>
            <w:r w:rsidR="002B24CF">
              <w:rPr>
                <w:noProof/>
                <w:webHidden/>
              </w:rPr>
              <w:t>5</w:t>
            </w:r>
            <w:r w:rsidR="00391AAD">
              <w:rPr>
                <w:noProof/>
                <w:webHidden/>
              </w:rPr>
              <w:fldChar w:fldCharType="end"/>
            </w:r>
          </w:hyperlink>
        </w:p>
        <w:p w14:paraId="089EC05C" w14:textId="7F9601D0" w:rsidR="00391AAD" w:rsidRDefault="00535E5E">
          <w:pPr>
            <w:pStyle w:val="TOC3"/>
            <w:tabs>
              <w:tab w:val="right" w:leader="dot" w:pos="9736"/>
            </w:tabs>
            <w:rPr>
              <w:noProof/>
            </w:rPr>
          </w:pPr>
          <w:hyperlink w:anchor="_Toc167714085" w:history="1">
            <w:r w:rsidR="00391AAD" w:rsidRPr="00B35265">
              <w:rPr>
                <w:rStyle w:val="Hyperlink"/>
                <w:noProof/>
              </w:rPr>
              <w:t>Human Resources Management – Orientation and Induction</w:t>
            </w:r>
            <w:r w:rsidR="00391AAD">
              <w:rPr>
                <w:noProof/>
                <w:webHidden/>
              </w:rPr>
              <w:tab/>
            </w:r>
            <w:r w:rsidR="00391AAD">
              <w:rPr>
                <w:noProof/>
                <w:webHidden/>
              </w:rPr>
              <w:fldChar w:fldCharType="begin"/>
            </w:r>
            <w:r w:rsidR="00391AAD">
              <w:rPr>
                <w:noProof/>
                <w:webHidden/>
              </w:rPr>
              <w:instrText xml:space="preserve"> PAGEREF _Toc167714085 \h </w:instrText>
            </w:r>
            <w:r w:rsidR="00391AAD">
              <w:rPr>
                <w:noProof/>
                <w:webHidden/>
              </w:rPr>
            </w:r>
            <w:r w:rsidR="00391AAD">
              <w:rPr>
                <w:noProof/>
                <w:webHidden/>
              </w:rPr>
              <w:fldChar w:fldCharType="separate"/>
            </w:r>
            <w:r w:rsidR="002B24CF">
              <w:rPr>
                <w:noProof/>
                <w:webHidden/>
              </w:rPr>
              <w:t>5</w:t>
            </w:r>
            <w:r w:rsidR="00391AAD">
              <w:rPr>
                <w:noProof/>
                <w:webHidden/>
              </w:rPr>
              <w:fldChar w:fldCharType="end"/>
            </w:r>
          </w:hyperlink>
        </w:p>
        <w:p w14:paraId="4D463E2C" w14:textId="340D0E16" w:rsidR="00391AAD" w:rsidRDefault="00535E5E">
          <w:pPr>
            <w:pStyle w:val="TOC3"/>
            <w:tabs>
              <w:tab w:val="right" w:leader="dot" w:pos="9736"/>
            </w:tabs>
            <w:rPr>
              <w:noProof/>
            </w:rPr>
          </w:pPr>
          <w:hyperlink w:anchor="_Toc167714086" w:history="1">
            <w:r w:rsidR="00391AAD" w:rsidRPr="00B35265">
              <w:rPr>
                <w:rStyle w:val="Hyperlink"/>
                <w:noProof/>
                <w:lang w:val="en-US"/>
              </w:rPr>
              <w:t>NDIS Code of Conduct</w:t>
            </w:r>
            <w:r w:rsidR="00391AAD">
              <w:rPr>
                <w:noProof/>
                <w:webHidden/>
              </w:rPr>
              <w:tab/>
            </w:r>
            <w:r w:rsidR="00391AAD">
              <w:rPr>
                <w:noProof/>
                <w:webHidden/>
              </w:rPr>
              <w:fldChar w:fldCharType="begin"/>
            </w:r>
            <w:r w:rsidR="00391AAD">
              <w:rPr>
                <w:noProof/>
                <w:webHidden/>
              </w:rPr>
              <w:instrText xml:space="preserve"> PAGEREF _Toc167714086 \h </w:instrText>
            </w:r>
            <w:r w:rsidR="00391AAD">
              <w:rPr>
                <w:noProof/>
                <w:webHidden/>
              </w:rPr>
            </w:r>
            <w:r w:rsidR="00391AAD">
              <w:rPr>
                <w:noProof/>
                <w:webHidden/>
              </w:rPr>
              <w:fldChar w:fldCharType="separate"/>
            </w:r>
            <w:r w:rsidR="002B24CF">
              <w:rPr>
                <w:noProof/>
                <w:webHidden/>
              </w:rPr>
              <w:t>6</w:t>
            </w:r>
            <w:r w:rsidR="00391AAD">
              <w:rPr>
                <w:noProof/>
                <w:webHidden/>
              </w:rPr>
              <w:fldChar w:fldCharType="end"/>
            </w:r>
          </w:hyperlink>
        </w:p>
        <w:p w14:paraId="1ACBF308" w14:textId="49F5C25A" w:rsidR="00391AAD" w:rsidRDefault="00535E5E">
          <w:pPr>
            <w:pStyle w:val="TOC3"/>
            <w:tabs>
              <w:tab w:val="right" w:leader="dot" w:pos="9736"/>
            </w:tabs>
            <w:rPr>
              <w:noProof/>
            </w:rPr>
          </w:pPr>
          <w:hyperlink w:anchor="_Toc167714087" w:history="1">
            <w:r w:rsidR="00391AAD" w:rsidRPr="00B35265">
              <w:rPr>
                <w:rStyle w:val="Hyperlink"/>
                <w:noProof/>
                <w:lang w:val="en-US"/>
              </w:rPr>
              <w:t>Mealtime Management</w:t>
            </w:r>
            <w:r w:rsidR="00391AAD">
              <w:rPr>
                <w:noProof/>
                <w:webHidden/>
              </w:rPr>
              <w:tab/>
            </w:r>
            <w:r w:rsidR="00391AAD">
              <w:rPr>
                <w:noProof/>
                <w:webHidden/>
              </w:rPr>
              <w:fldChar w:fldCharType="begin"/>
            </w:r>
            <w:r w:rsidR="00391AAD">
              <w:rPr>
                <w:noProof/>
                <w:webHidden/>
              </w:rPr>
              <w:instrText xml:space="preserve"> PAGEREF _Toc167714087 \h </w:instrText>
            </w:r>
            <w:r w:rsidR="00391AAD">
              <w:rPr>
                <w:noProof/>
                <w:webHidden/>
              </w:rPr>
            </w:r>
            <w:r w:rsidR="00391AAD">
              <w:rPr>
                <w:noProof/>
                <w:webHidden/>
              </w:rPr>
              <w:fldChar w:fldCharType="separate"/>
            </w:r>
            <w:r w:rsidR="002B24CF">
              <w:rPr>
                <w:noProof/>
                <w:webHidden/>
              </w:rPr>
              <w:t>6</w:t>
            </w:r>
            <w:r w:rsidR="00391AAD">
              <w:rPr>
                <w:noProof/>
                <w:webHidden/>
              </w:rPr>
              <w:fldChar w:fldCharType="end"/>
            </w:r>
          </w:hyperlink>
        </w:p>
        <w:p w14:paraId="1D37339A" w14:textId="1C442DD7" w:rsidR="00391AAD" w:rsidRDefault="00535E5E">
          <w:pPr>
            <w:pStyle w:val="TOC3"/>
            <w:tabs>
              <w:tab w:val="right" w:leader="dot" w:pos="9736"/>
            </w:tabs>
            <w:rPr>
              <w:noProof/>
            </w:rPr>
          </w:pPr>
          <w:hyperlink w:anchor="_Toc167714088" w:history="1">
            <w:r w:rsidR="00391AAD" w:rsidRPr="00B35265">
              <w:rPr>
                <w:rStyle w:val="Hyperlink"/>
                <w:noProof/>
                <w:lang w:val="en-US"/>
              </w:rPr>
              <w:t>Safe Environment</w:t>
            </w:r>
            <w:r w:rsidR="00391AAD">
              <w:rPr>
                <w:noProof/>
                <w:webHidden/>
              </w:rPr>
              <w:tab/>
            </w:r>
            <w:r w:rsidR="00391AAD">
              <w:rPr>
                <w:noProof/>
                <w:webHidden/>
              </w:rPr>
              <w:fldChar w:fldCharType="begin"/>
            </w:r>
            <w:r w:rsidR="00391AAD">
              <w:rPr>
                <w:noProof/>
                <w:webHidden/>
              </w:rPr>
              <w:instrText xml:space="preserve"> PAGEREF _Toc167714088 \h </w:instrText>
            </w:r>
            <w:r w:rsidR="00391AAD">
              <w:rPr>
                <w:noProof/>
                <w:webHidden/>
              </w:rPr>
            </w:r>
            <w:r w:rsidR="00391AAD">
              <w:rPr>
                <w:noProof/>
                <w:webHidden/>
              </w:rPr>
              <w:fldChar w:fldCharType="separate"/>
            </w:r>
            <w:r w:rsidR="002B24CF">
              <w:rPr>
                <w:noProof/>
                <w:webHidden/>
              </w:rPr>
              <w:t>7</w:t>
            </w:r>
            <w:r w:rsidR="00391AAD">
              <w:rPr>
                <w:noProof/>
                <w:webHidden/>
              </w:rPr>
              <w:fldChar w:fldCharType="end"/>
            </w:r>
          </w:hyperlink>
        </w:p>
        <w:p w14:paraId="69C36F8A" w14:textId="42C5AF62" w:rsidR="00391AAD" w:rsidRDefault="00535E5E">
          <w:pPr>
            <w:pStyle w:val="TOC3"/>
            <w:tabs>
              <w:tab w:val="right" w:leader="dot" w:pos="9736"/>
            </w:tabs>
            <w:rPr>
              <w:noProof/>
            </w:rPr>
          </w:pPr>
          <w:hyperlink w:anchor="_Toc167714089" w:history="1">
            <w:r w:rsidR="00391AAD" w:rsidRPr="00B35265">
              <w:rPr>
                <w:rStyle w:val="Hyperlink"/>
                <w:noProof/>
                <w:lang w:val="en-US"/>
              </w:rPr>
              <w:t>Feedback and Complaints Management</w:t>
            </w:r>
            <w:r w:rsidR="00391AAD">
              <w:rPr>
                <w:noProof/>
                <w:webHidden/>
              </w:rPr>
              <w:tab/>
            </w:r>
            <w:r w:rsidR="00391AAD">
              <w:rPr>
                <w:noProof/>
                <w:webHidden/>
              </w:rPr>
              <w:fldChar w:fldCharType="begin"/>
            </w:r>
            <w:r w:rsidR="00391AAD">
              <w:rPr>
                <w:noProof/>
                <w:webHidden/>
              </w:rPr>
              <w:instrText xml:space="preserve"> PAGEREF _Toc167714089 \h </w:instrText>
            </w:r>
            <w:r w:rsidR="00391AAD">
              <w:rPr>
                <w:noProof/>
                <w:webHidden/>
              </w:rPr>
            </w:r>
            <w:r w:rsidR="00391AAD">
              <w:rPr>
                <w:noProof/>
                <w:webHidden/>
              </w:rPr>
              <w:fldChar w:fldCharType="separate"/>
            </w:r>
            <w:r w:rsidR="002B24CF">
              <w:rPr>
                <w:noProof/>
                <w:webHidden/>
              </w:rPr>
              <w:t>8</w:t>
            </w:r>
            <w:r w:rsidR="00391AAD">
              <w:rPr>
                <w:noProof/>
                <w:webHidden/>
              </w:rPr>
              <w:fldChar w:fldCharType="end"/>
            </w:r>
          </w:hyperlink>
        </w:p>
        <w:p w14:paraId="099ADDBF" w14:textId="79797CC1" w:rsidR="00391AAD" w:rsidRDefault="00535E5E">
          <w:pPr>
            <w:pStyle w:val="TOC3"/>
            <w:tabs>
              <w:tab w:val="right" w:leader="dot" w:pos="9736"/>
            </w:tabs>
            <w:rPr>
              <w:noProof/>
            </w:rPr>
          </w:pPr>
          <w:hyperlink w:anchor="_Toc167714090" w:history="1">
            <w:r w:rsidR="00391AAD" w:rsidRPr="00B35265">
              <w:rPr>
                <w:rStyle w:val="Hyperlink"/>
                <w:noProof/>
                <w:lang w:val="en-US"/>
              </w:rPr>
              <w:t>Incident Management</w:t>
            </w:r>
            <w:r w:rsidR="00391AAD">
              <w:rPr>
                <w:noProof/>
                <w:webHidden/>
              </w:rPr>
              <w:tab/>
            </w:r>
            <w:r w:rsidR="00391AAD">
              <w:rPr>
                <w:noProof/>
                <w:webHidden/>
              </w:rPr>
              <w:fldChar w:fldCharType="begin"/>
            </w:r>
            <w:r w:rsidR="00391AAD">
              <w:rPr>
                <w:noProof/>
                <w:webHidden/>
              </w:rPr>
              <w:instrText xml:space="preserve"> PAGEREF _Toc167714090 \h </w:instrText>
            </w:r>
            <w:r w:rsidR="00391AAD">
              <w:rPr>
                <w:noProof/>
                <w:webHidden/>
              </w:rPr>
            </w:r>
            <w:r w:rsidR="00391AAD">
              <w:rPr>
                <w:noProof/>
                <w:webHidden/>
              </w:rPr>
              <w:fldChar w:fldCharType="separate"/>
            </w:r>
            <w:r w:rsidR="002B24CF">
              <w:rPr>
                <w:noProof/>
                <w:webHidden/>
              </w:rPr>
              <w:t>9</w:t>
            </w:r>
            <w:r w:rsidR="00391AAD">
              <w:rPr>
                <w:noProof/>
                <w:webHidden/>
              </w:rPr>
              <w:fldChar w:fldCharType="end"/>
            </w:r>
          </w:hyperlink>
        </w:p>
        <w:p w14:paraId="1539AF59" w14:textId="491038BD" w:rsidR="00391AAD" w:rsidRDefault="00535E5E">
          <w:pPr>
            <w:pStyle w:val="TOC3"/>
            <w:tabs>
              <w:tab w:val="right" w:leader="dot" w:pos="9736"/>
            </w:tabs>
            <w:rPr>
              <w:noProof/>
            </w:rPr>
          </w:pPr>
          <w:hyperlink w:anchor="_Toc167714091" w:history="1">
            <w:r w:rsidR="00391AAD" w:rsidRPr="00B35265">
              <w:rPr>
                <w:rStyle w:val="Hyperlink"/>
                <w:noProof/>
                <w:lang w:val="en-US"/>
              </w:rPr>
              <w:t>Emergency and Disaster Management</w:t>
            </w:r>
            <w:r w:rsidR="00391AAD">
              <w:rPr>
                <w:noProof/>
                <w:webHidden/>
              </w:rPr>
              <w:tab/>
            </w:r>
            <w:r w:rsidR="00391AAD">
              <w:rPr>
                <w:noProof/>
                <w:webHidden/>
              </w:rPr>
              <w:fldChar w:fldCharType="begin"/>
            </w:r>
            <w:r w:rsidR="00391AAD">
              <w:rPr>
                <w:noProof/>
                <w:webHidden/>
              </w:rPr>
              <w:instrText xml:space="preserve"> PAGEREF _Toc167714091 \h </w:instrText>
            </w:r>
            <w:r w:rsidR="00391AAD">
              <w:rPr>
                <w:noProof/>
                <w:webHidden/>
              </w:rPr>
            </w:r>
            <w:r w:rsidR="00391AAD">
              <w:rPr>
                <w:noProof/>
                <w:webHidden/>
              </w:rPr>
              <w:fldChar w:fldCharType="separate"/>
            </w:r>
            <w:r w:rsidR="002B24CF">
              <w:rPr>
                <w:noProof/>
                <w:webHidden/>
              </w:rPr>
              <w:t>10</w:t>
            </w:r>
            <w:r w:rsidR="00391AAD">
              <w:rPr>
                <w:noProof/>
                <w:webHidden/>
              </w:rPr>
              <w:fldChar w:fldCharType="end"/>
            </w:r>
          </w:hyperlink>
        </w:p>
        <w:p w14:paraId="61089D55" w14:textId="35D3471C" w:rsidR="00391AAD" w:rsidRDefault="00535E5E">
          <w:pPr>
            <w:pStyle w:val="TOC3"/>
            <w:tabs>
              <w:tab w:val="right" w:leader="dot" w:pos="9736"/>
            </w:tabs>
            <w:rPr>
              <w:noProof/>
            </w:rPr>
          </w:pPr>
          <w:hyperlink w:anchor="_Toc167714092" w:history="1">
            <w:r w:rsidR="00391AAD" w:rsidRPr="00B35265">
              <w:rPr>
                <w:rStyle w:val="Hyperlink"/>
                <w:noProof/>
                <w:lang w:val="en-US"/>
              </w:rPr>
              <w:t>Provision of Support Environment / Safe Environment</w:t>
            </w:r>
            <w:r w:rsidR="00391AAD">
              <w:rPr>
                <w:noProof/>
                <w:webHidden/>
              </w:rPr>
              <w:tab/>
            </w:r>
            <w:r w:rsidR="00391AAD">
              <w:rPr>
                <w:noProof/>
                <w:webHidden/>
              </w:rPr>
              <w:fldChar w:fldCharType="begin"/>
            </w:r>
            <w:r w:rsidR="00391AAD">
              <w:rPr>
                <w:noProof/>
                <w:webHidden/>
              </w:rPr>
              <w:instrText xml:space="preserve"> PAGEREF _Toc167714092 \h </w:instrText>
            </w:r>
            <w:r w:rsidR="00391AAD">
              <w:rPr>
                <w:noProof/>
                <w:webHidden/>
              </w:rPr>
            </w:r>
            <w:r w:rsidR="00391AAD">
              <w:rPr>
                <w:noProof/>
                <w:webHidden/>
              </w:rPr>
              <w:fldChar w:fldCharType="separate"/>
            </w:r>
            <w:r w:rsidR="002B24CF">
              <w:rPr>
                <w:noProof/>
                <w:webHidden/>
              </w:rPr>
              <w:t>10</w:t>
            </w:r>
            <w:r w:rsidR="00391AAD">
              <w:rPr>
                <w:noProof/>
                <w:webHidden/>
              </w:rPr>
              <w:fldChar w:fldCharType="end"/>
            </w:r>
          </w:hyperlink>
        </w:p>
        <w:p w14:paraId="2288A1F8" w14:textId="30207695" w:rsidR="00391AAD" w:rsidRDefault="00535E5E">
          <w:pPr>
            <w:pStyle w:val="TOC3"/>
            <w:tabs>
              <w:tab w:val="right" w:leader="dot" w:pos="9736"/>
            </w:tabs>
            <w:rPr>
              <w:noProof/>
            </w:rPr>
          </w:pPr>
          <w:hyperlink w:anchor="_Toc167714093" w:history="1">
            <w:r w:rsidR="00391AAD" w:rsidRPr="00B35265">
              <w:rPr>
                <w:rStyle w:val="Hyperlink"/>
                <w:noProof/>
                <w:lang w:val="en-US"/>
              </w:rPr>
              <w:t>Person Centred Supports</w:t>
            </w:r>
            <w:r w:rsidR="00391AAD">
              <w:rPr>
                <w:noProof/>
                <w:webHidden/>
              </w:rPr>
              <w:tab/>
            </w:r>
            <w:r w:rsidR="00391AAD">
              <w:rPr>
                <w:noProof/>
                <w:webHidden/>
              </w:rPr>
              <w:fldChar w:fldCharType="begin"/>
            </w:r>
            <w:r w:rsidR="00391AAD">
              <w:rPr>
                <w:noProof/>
                <w:webHidden/>
              </w:rPr>
              <w:instrText xml:space="preserve"> PAGEREF _Toc167714093 \h </w:instrText>
            </w:r>
            <w:r w:rsidR="00391AAD">
              <w:rPr>
                <w:noProof/>
                <w:webHidden/>
              </w:rPr>
            </w:r>
            <w:r w:rsidR="00391AAD">
              <w:rPr>
                <w:noProof/>
                <w:webHidden/>
              </w:rPr>
              <w:fldChar w:fldCharType="separate"/>
            </w:r>
            <w:r w:rsidR="002B24CF">
              <w:rPr>
                <w:noProof/>
                <w:webHidden/>
              </w:rPr>
              <w:t>11</w:t>
            </w:r>
            <w:r w:rsidR="00391AAD">
              <w:rPr>
                <w:noProof/>
                <w:webHidden/>
              </w:rPr>
              <w:fldChar w:fldCharType="end"/>
            </w:r>
          </w:hyperlink>
        </w:p>
        <w:p w14:paraId="6EBA63A2" w14:textId="7696050D" w:rsidR="00391AAD" w:rsidRDefault="00535E5E">
          <w:pPr>
            <w:pStyle w:val="TOC3"/>
            <w:tabs>
              <w:tab w:val="right" w:leader="dot" w:pos="9736"/>
            </w:tabs>
            <w:rPr>
              <w:noProof/>
            </w:rPr>
          </w:pPr>
          <w:hyperlink w:anchor="_Toc167714094" w:history="1">
            <w:r w:rsidR="00391AAD" w:rsidRPr="00B35265">
              <w:rPr>
                <w:rStyle w:val="Hyperlink"/>
                <w:noProof/>
              </w:rPr>
              <w:t>Violence, Abuse, Neglect, Exploitation and Discrimination</w:t>
            </w:r>
            <w:r w:rsidR="00391AAD">
              <w:rPr>
                <w:noProof/>
                <w:webHidden/>
              </w:rPr>
              <w:tab/>
            </w:r>
            <w:r w:rsidR="00391AAD">
              <w:rPr>
                <w:noProof/>
                <w:webHidden/>
              </w:rPr>
              <w:fldChar w:fldCharType="begin"/>
            </w:r>
            <w:r w:rsidR="00391AAD">
              <w:rPr>
                <w:noProof/>
                <w:webHidden/>
              </w:rPr>
              <w:instrText xml:space="preserve"> PAGEREF _Toc167714094 \h </w:instrText>
            </w:r>
            <w:r w:rsidR="00391AAD">
              <w:rPr>
                <w:noProof/>
                <w:webHidden/>
              </w:rPr>
            </w:r>
            <w:r w:rsidR="00391AAD">
              <w:rPr>
                <w:noProof/>
                <w:webHidden/>
              </w:rPr>
              <w:fldChar w:fldCharType="separate"/>
            </w:r>
            <w:r w:rsidR="002B24CF">
              <w:rPr>
                <w:noProof/>
                <w:webHidden/>
              </w:rPr>
              <w:t>12</w:t>
            </w:r>
            <w:r w:rsidR="00391AAD">
              <w:rPr>
                <w:noProof/>
                <w:webHidden/>
              </w:rPr>
              <w:fldChar w:fldCharType="end"/>
            </w:r>
          </w:hyperlink>
        </w:p>
        <w:p w14:paraId="7F8D350F" w14:textId="40AEC54A" w:rsidR="00391AAD" w:rsidRDefault="00535E5E">
          <w:pPr>
            <w:pStyle w:val="TOC3"/>
            <w:tabs>
              <w:tab w:val="right" w:leader="dot" w:pos="9736"/>
            </w:tabs>
            <w:rPr>
              <w:noProof/>
            </w:rPr>
          </w:pPr>
          <w:hyperlink w:anchor="_Toc167714095" w:history="1">
            <w:r w:rsidR="00391AAD" w:rsidRPr="00B35265">
              <w:rPr>
                <w:rStyle w:val="Hyperlink"/>
                <w:noProof/>
                <w:lang w:val="en-US"/>
              </w:rPr>
              <w:t>Independence and Informed Choice</w:t>
            </w:r>
            <w:r w:rsidR="00391AAD">
              <w:rPr>
                <w:noProof/>
                <w:webHidden/>
              </w:rPr>
              <w:tab/>
            </w:r>
            <w:r w:rsidR="00391AAD">
              <w:rPr>
                <w:noProof/>
                <w:webHidden/>
              </w:rPr>
              <w:fldChar w:fldCharType="begin"/>
            </w:r>
            <w:r w:rsidR="00391AAD">
              <w:rPr>
                <w:noProof/>
                <w:webHidden/>
              </w:rPr>
              <w:instrText xml:space="preserve"> PAGEREF _Toc167714095 \h </w:instrText>
            </w:r>
            <w:r w:rsidR="00391AAD">
              <w:rPr>
                <w:noProof/>
                <w:webHidden/>
              </w:rPr>
            </w:r>
            <w:r w:rsidR="00391AAD">
              <w:rPr>
                <w:noProof/>
                <w:webHidden/>
              </w:rPr>
              <w:fldChar w:fldCharType="separate"/>
            </w:r>
            <w:r w:rsidR="002B24CF">
              <w:rPr>
                <w:noProof/>
                <w:webHidden/>
              </w:rPr>
              <w:t>13</w:t>
            </w:r>
            <w:r w:rsidR="00391AAD">
              <w:rPr>
                <w:noProof/>
                <w:webHidden/>
              </w:rPr>
              <w:fldChar w:fldCharType="end"/>
            </w:r>
          </w:hyperlink>
        </w:p>
        <w:p w14:paraId="6739805A" w14:textId="4C3B66D8" w:rsidR="00391AAD" w:rsidRDefault="00535E5E">
          <w:pPr>
            <w:pStyle w:val="TOC3"/>
            <w:tabs>
              <w:tab w:val="right" w:leader="dot" w:pos="9736"/>
            </w:tabs>
            <w:rPr>
              <w:noProof/>
            </w:rPr>
          </w:pPr>
          <w:hyperlink w:anchor="_Toc167714096" w:history="1">
            <w:r w:rsidR="00391AAD" w:rsidRPr="00B35265">
              <w:rPr>
                <w:rStyle w:val="Hyperlink"/>
                <w:noProof/>
                <w:lang w:val="en-US"/>
              </w:rPr>
              <w:t>Responsive Support Planning</w:t>
            </w:r>
            <w:r w:rsidR="00391AAD">
              <w:rPr>
                <w:noProof/>
                <w:webHidden/>
              </w:rPr>
              <w:tab/>
            </w:r>
            <w:r w:rsidR="00391AAD">
              <w:rPr>
                <w:noProof/>
                <w:webHidden/>
              </w:rPr>
              <w:fldChar w:fldCharType="begin"/>
            </w:r>
            <w:r w:rsidR="00391AAD">
              <w:rPr>
                <w:noProof/>
                <w:webHidden/>
              </w:rPr>
              <w:instrText xml:space="preserve"> PAGEREF _Toc167714096 \h </w:instrText>
            </w:r>
            <w:r w:rsidR="00391AAD">
              <w:rPr>
                <w:noProof/>
                <w:webHidden/>
              </w:rPr>
            </w:r>
            <w:r w:rsidR="00391AAD">
              <w:rPr>
                <w:noProof/>
                <w:webHidden/>
              </w:rPr>
              <w:fldChar w:fldCharType="separate"/>
            </w:r>
            <w:r w:rsidR="002B24CF">
              <w:rPr>
                <w:noProof/>
                <w:webHidden/>
              </w:rPr>
              <w:t>13</w:t>
            </w:r>
            <w:r w:rsidR="00391AAD">
              <w:rPr>
                <w:noProof/>
                <w:webHidden/>
              </w:rPr>
              <w:fldChar w:fldCharType="end"/>
            </w:r>
          </w:hyperlink>
        </w:p>
        <w:p w14:paraId="23FDD8EF" w14:textId="0084CDD7" w:rsidR="00391AAD" w:rsidRDefault="00535E5E">
          <w:pPr>
            <w:pStyle w:val="TOC3"/>
            <w:tabs>
              <w:tab w:val="right" w:leader="dot" w:pos="9736"/>
            </w:tabs>
            <w:rPr>
              <w:noProof/>
            </w:rPr>
          </w:pPr>
          <w:hyperlink w:anchor="_Toc167714097" w:history="1">
            <w:r w:rsidR="00391AAD" w:rsidRPr="00B35265">
              <w:rPr>
                <w:rStyle w:val="Hyperlink"/>
                <w:noProof/>
                <w:lang w:val="en-US"/>
              </w:rPr>
              <w:t>Information Management</w:t>
            </w:r>
            <w:r w:rsidR="00391AAD">
              <w:rPr>
                <w:noProof/>
                <w:webHidden/>
              </w:rPr>
              <w:tab/>
            </w:r>
            <w:r w:rsidR="00391AAD">
              <w:rPr>
                <w:noProof/>
                <w:webHidden/>
              </w:rPr>
              <w:fldChar w:fldCharType="begin"/>
            </w:r>
            <w:r w:rsidR="00391AAD">
              <w:rPr>
                <w:noProof/>
                <w:webHidden/>
              </w:rPr>
              <w:instrText xml:space="preserve"> PAGEREF _Toc167714097 \h </w:instrText>
            </w:r>
            <w:r w:rsidR="00391AAD">
              <w:rPr>
                <w:noProof/>
                <w:webHidden/>
              </w:rPr>
            </w:r>
            <w:r w:rsidR="00391AAD">
              <w:rPr>
                <w:noProof/>
                <w:webHidden/>
              </w:rPr>
              <w:fldChar w:fldCharType="separate"/>
            </w:r>
            <w:r w:rsidR="002B24CF">
              <w:rPr>
                <w:noProof/>
                <w:webHidden/>
              </w:rPr>
              <w:t>14</w:t>
            </w:r>
            <w:r w:rsidR="00391AAD">
              <w:rPr>
                <w:noProof/>
                <w:webHidden/>
              </w:rPr>
              <w:fldChar w:fldCharType="end"/>
            </w:r>
          </w:hyperlink>
        </w:p>
        <w:p w14:paraId="5C78134D" w14:textId="0B5F0088" w:rsidR="00391AAD" w:rsidRDefault="00535E5E">
          <w:pPr>
            <w:pStyle w:val="TOC3"/>
            <w:tabs>
              <w:tab w:val="right" w:leader="dot" w:pos="9736"/>
            </w:tabs>
            <w:rPr>
              <w:noProof/>
            </w:rPr>
          </w:pPr>
          <w:hyperlink w:anchor="_Toc167714098" w:history="1">
            <w:r w:rsidR="00391AAD" w:rsidRPr="00B35265">
              <w:rPr>
                <w:rStyle w:val="Hyperlink"/>
                <w:noProof/>
                <w:lang w:val="en-US"/>
              </w:rPr>
              <w:t>Management of Medication</w:t>
            </w:r>
            <w:r w:rsidR="00391AAD">
              <w:rPr>
                <w:noProof/>
                <w:webHidden/>
              </w:rPr>
              <w:tab/>
            </w:r>
            <w:r w:rsidR="00391AAD">
              <w:rPr>
                <w:noProof/>
                <w:webHidden/>
              </w:rPr>
              <w:fldChar w:fldCharType="begin"/>
            </w:r>
            <w:r w:rsidR="00391AAD">
              <w:rPr>
                <w:noProof/>
                <w:webHidden/>
              </w:rPr>
              <w:instrText xml:space="preserve"> PAGEREF _Toc167714098 \h </w:instrText>
            </w:r>
            <w:r w:rsidR="00391AAD">
              <w:rPr>
                <w:noProof/>
                <w:webHidden/>
              </w:rPr>
            </w:r>
            <w:r w:rsidR="00391AAD">
              <w:rPr>
                <w:noProof/>
                <w:webHidden/>
              </w:rPr>
              <w:fldChar w:fldCharType="separate"/>
            </w:r>
            <w:r w:rsidR="002B24CF">
              <w:rPr>
                <w:noProof/>
                <w:webHidden/>
              </w:rPr>
              <w:t>15</w:t>
            </w:r>
            <w:r w:rsidR="00391AAD">
              <w:rPr>
                <w:noProof/>
                <w:webHidden/>
              </w:rPr>
              <w:fldChar w:fldCharType="end"/>
            </w:r>
          </w:hyperlink>
        </w:p>
        <w:p w14:paraId="05895FF2" w14:textId="6F08751E" w:rsidR="00391AAD" w:rsidRDefault="00535E5E">
          <w:pPr>
            <w:pStyle w:val="TOC3"/>
            <w:tabs>
              <w:tab w:val="right" w:leader="dot" w:pos="9736"/>
            </w:tabs>
            <w:rPr>
              <w:noProof/>
            </w:rPr>
          </w:pPr>
          <w:hyperlink w:anchor="_Toc167714099" w:history="1">
            <w:r w:rsidR="00391AAD" w:rsidRPr="00B35265">
              <w:rPr>
                <w:rStyle w:val="Hyperlink"/>
                <w:noProof/>
                <w:lang w:val="en-US"/>
              </w:rPr>
              <w:t>Waste Management</w:t>
            </w:r>
            <w:r w:rsidR="00391AAD">
              <w:rPr>
                <w:noProof/>
                <w:webHidden/>
              </w:rPr>
              <w:tab/>
            </w:r>
            <w:r w:rsidR="00391AAD">
              <w:rPr>
                <w:noProof/>
                <w:webHidden/>
              </w:rPr>
              <w:fldChar w:fldCharType="begin"/>
            </w:r>
            <w:r w:rsidR="00391AAD">
              <w:rPr>
                <w:noProof/>
                <w:webHidden/>
              </w:rPr>
              <w:instrText xml:space="preserve"> PAGEREF _Toc167714099 \h </w:instrText>
            </w:r>
            <w:r w:rsidR="00391AAD">
              <w:rPr>
                <w:noProof/>
                <w:webHidden/>
              </w:rPr>
            </w:r>
            <w:r w:rsidR="00391AAD">
              <w:rPr>
                <w:noProof/>
                <w:webHidden/>
              </w:rPr>
              <w:fldChar w:fldCharType="separate"/>
            </w:r>
            <w:r w:rsidR="002B24CF">
              <w:rPr>
                <w:noProof/>
                <w:webHidden/>
              </w:rPr>
              <w:t>15</w:t>
            </w:r>
            <w:r w:rsidR="00391AAD">
              <w:rPr>
                <w:noProof/>
                <w:webHidden/>
              </w:rPr>
              <w:fldChar w:fldCharType="end"/>
            </w:r>
          </w:hyperlink>
        </w:p>
        <w:p w14:paraId="02327AC5" w14:textId="409573D4" w:rsidR="00391AAD" w:rsidRDefault="00535E5E">
          <w:pPr>
            <w:pStyle w:val="TOC3"/>
            <w:tabs>
              <w:tab w:val="right" w:leader="dot" w:pos="9736"/>
            </w:tabs>
            <w:rPr>
              <w:noProof/>
            </w:rPr>
          </w:pPr>
          <w:hyperlink w:anchor="_Toc167714100" w:history="1">
            <w:r w:rsidR="00391AAD" w:rsidRPr="00B35265">
              <w:rPr>
                <w:rStyle w:val="Hyperlink"/>
                <w:noProof/>
              </w:rPr>
              <w:t>Support planning</w:t>
            </w:r>
            <w:r w:rsidR="00391AAD">
              <w:rPr>
                <w:noProof/>
                <w:webHidden/>
              </w:rPr>
              <w:tab/>
            </w:r>
            <w:r w:rsidR="00391AAD">
              <w:rPr>
                <w:noProof/>
                <w:webHidden/>
              </w:rPr>
              <w:fldChar w:fldCharType="begin"/>
            </w:r>
            <w:r w:rsidR="00391AAD">
              <w:rPr>
                <w:noProof/>
                <w:webHidden/>
              </w:rPr>
              <w:instrText xml:space="preserve"> PAGEREF _Toc167714100 \h </w:instrText>
            </w:r>
            <w:r w:rsidR="00391AAD">
              <w:rPr>
                <w:noProof/>
                <w:webHidden/>
              </w:rPr>
            </w:r>
            <w:r w:rsidR="00391AAD">
              <w:rPr>
                <w:noProof/>
                <w:webHidden/>
              </w:rPr>
              <w:fldChar w:fldCharType="separate"/>
            </w:r>
            <w:r w:rsidR="002B24CF">
              <w:rPr>
                <w:noProof/>
                <w:webHidden/>
              </w:rPr>
              <w:t>16</w:t>
            </w:r>
            <w:r w:rsidR="00391AAD">
              <w:rPr>
                <w:noProof/>
                <w:webHidden/>
              </w:rPr>
              <w:fldChar w:fldCharType="end"/>
            </w:r>
          </w:hyperlink>
        </w:p>
        <w:p w14:paraId="0194AF59" w14:textId="659C7F5A" w:rsidR="00DF28AD" w:rsidRDefault="00DF28AD">
          <w:r>
            <w:rPr>
              <w:b/>
              <w:bCs/>
              <w:noProof/>
            </w:rPr>
            <w:fldChar w:fldCharType="end"/>
          </w:r>
        </w:p>
      </w:sdtContent>
    </w:sdt>
    <w:p w14:paraId="5A9C0FA4" w14:textId="77777777" w:rsidR="00AB7AEB" w:rsidRDefault="00AB7AEB">
      <w:pPr>
        <w:spacing w:after="160" w:line="259" w:lineRule="auto"/>
        <w:rPr>
          <w:rFonts w:eastAsiaTheme="majorEastAsia" w:cstheme="majorBidi"/>
          <w:b/>
          <w:sz w:val="36"/>
          <w:szCs w:val="32"/>
          <w:lang w:val="en-US"/>
        </w:rPr>
      </w:pPr>
      <w:r>
        <w:rPr>
          <w:lang w:val="en-US"/>
        </w:rPr>
        <w:br w:type="page"/>
      </w:r>
    </w:p>
    <w:p w14:paraId="73CA4360" w14:textId="4D5BECE6" w:rsidR="00A220FC" w:rsidRDefault="00A220FC" w:rsidP="00F30015">
      <w:pPr>
        <w:pStyle w:val="Heading1"/>
        <w:rPr>
          <w:lang w:val="en-US"/>
        </w:rPr>
      </w:pPr>
      <w:bookmarkStart w:id="0" w:name="_Toc167714077"/>
      <w:r w:rsidRPr="00186678">
        <w:rPr>
          <w:lang w:val="en-US"/>
        </w:rPr>
        <w:lastRenderedPageBreak/>
        <w:t>What the NDIS Commission says about Worker Obligations and Training Requirements</w:t>
      </w:r>
      <w:bookmarkEnd w:id="0"/>
    </w:p>
    <w:p w14:paraId="3187B1FC" w14:textId="77777777" w:rsidR="00A220FC" w:rsidRDefault="00A220FC" w:rsidP="00354184">
      <w:pPr>
        <w:pStyle w:val="Heading2"/>
        <w:rPr>
          <w:lang w:val="en-US"/>
        </w:rPr>
      </w:pPr>
      <w:bookmarkStart w:id="1" w:name="_Toc167714078"/>
      <w:r w:rsidRPr="001D0650">
        <w:rPr>
          <w:lang w:val="en-US"/>
        </w:rPr>
        <w:t>NDIS Code of Conduct</w:t>
      </w:r>
      <w:bookmarkEnd w:id="1"/>
      <w:r w:rsidRPr="001D0650">
        <w:rPr>
          <w:lang w:val="en-US"/>
        </w:rPr>
        <w:t xml:space="preserve"> </w:t>
      </w:r>
    </w:p>
    <w:p w14:paraId="67D562E9" w14:textId="6A1A8C18" w:rsidR="00EB3ED8" w:rsidRPr="00F30015" w:rsidRDefault="00EB3ED8" w:rsidP="00F30015">
      <w:pPr>
        <w:spacing w:after="240"/>
      </w:pPr>
      <w:r w:rsidRPr="0007443D">
        <w:t xml:space="preserve">The NDIS Code of Conduct promotes safe and ethical service delivery by setting out expectations for the conduct of both NDIS providers and workers. It applies to all providers of supports, registered and unregistered. Information on the Code of Conduct can be found </w:t>
      </w:r>
      <w:r w:rsidR="00F62C81">
        <w:t>on the</w:t>
      </w:r>
      <w:r w:rsidRPr="0007443D">
        <w:t xml:space="preserve"> </w:t>
      </w:r>
      <w:hyperlink r:id="rId11" w:history="1">
        <w:r w:rsidR="00444BB1">
          <w:rPr>
            <w:rStyle w:val="Hyperlink"/>
            <w:rFonts w:cs="Arial"/>
            <w:szCs w:val="24"/>
          </w:rPr>
          <w:t>NDIS Code of Conduct webpage</w:t>
        </w:r>
      </w:hyperlink>
      <w:r w:rsidRPr="0007443D">
        <w:t>. It is mandatory for workers to be trained in their Code of Conduct obligations.</w:t>
      </w:r>
    </w:p>
    <w:p w14:paraId="00407916" w14:textId="77777777" w:rsidR="00EB3ED8" w:rsidRPr="00DA3A13" w:rsidRDefault="00EB3ED8" w:rsidP="00F30015">
      <w:pPr>
        <w:pStyle w:val="Heading2"/>
        <w:rPr>
          <w:lang w:val="en-US"/>
        </w:rPr>
      </w:pPr>
      <w:bookmarkStart w:id="2" w:name="_Toc167714079"/>
      <w:r w:rsidRPr="00DA3A13">
        <w:rPr>
          <w:lang w:val="en-US"/>
        </w:rPr>
        <w:t>Reportable Incidents</w:t>
      </w:r>
      <w:bookmarkEnd w:id="2"/>
      <w:r w:rsidRPr="00DA3A13">
        <w:rPr>
          <w:lang w:val="en-US"/>
        </w:rPr>
        <w:t xml:space="preserve"> </w:t>
      </w:r>
    </w:p>
    <w:p w14:paraId="4471FECF" w14:textId="69B65ED0" w:rsidR="00EB3ED8" w:rsidRPr="00470432" w:rsidRDefault="00EB3ED8" w:rsidP="00EB3ED8">
      <w:r w:rsidRPr="00470432">
        <w:t xml:space="preserve">Under </w:t>
      </w:r>
      <w:r w:rsidRPr="00470432">
        <w:rPr>
          <w:szCs w:val="24"/>
        </w:rPr>
        <w:t>the</w:t>
      </w:r>
      <w:r w:rsidRPr="00470432">
        <w:rPr>
          <w:rFonts w:cs="Arial"/>
          <w:szCs w:val="24"/>
          <w:shd w:val="clear" w:color="auto" w:fill="FFFFFF"/>
        </w:rPr>
        <w:t> </w:t>
      </w:r>
      <w:hyperlink r:id="rId12" w:tooltip="Code of conduct" w:history="1">
        <w:r w:rsidR="005C6726">
          <w:rPr>
            <w:rStyle w:val="Hyperlink"/>
            <w:rFonts w:cs="Arial"/>
            <w:color w:val="3333FF"/>
            <w:szCs w:val="24"/>
            <w:shd w:val="clear" w:color="auto" w:fill="FFFFFF"/>
          </w:rPr>
          <w:t>NDIS Code of Conduct webpage</w:t>
        </w:r>
      </w:hyperlink>
      <w:r w:rsidRPr="00470432">
        <w:t>, all NDIS providers and workers are required to provide supports and services in a safe and competent manner with care and skill, and to take all reasonable steps to prevent all forms of violence against, exploitation, neglect and abuse of, people with disability. Workers are therefore provided information on how to respond to and report incidents appropriately. Registered NDIS providers are also required to:</w:t>
      </w:r>
    </w:p>
    <w:p w14:paraId="64491F6B" w14:textId="12E14E77" w:rsidR="00EB3ED8" w:rsidRDefault="00EB3ED8" w:rsidP="00F400F1">
      <w:pPr>
        <w:pStyle w:val="ListParagraph"/>
        <w:numPr>
          <w:ilvl w:val="0"/>
          <w:numId w:val="30"/>
        </w:numPr>
        <w:spacing w:before="120" w:after="120"/>
        <w:ind w:left="714" w:hanging="357"/>
        <w:contextualSpacing w:val="0"/>
      </w:pPr>
      <w:r w:rsidRPr="00DA3A13">
        <w:t>have an incident management system to record and manage incidents that occur while providing supports or services to people with disability</w:t>
      </w:r>
      <w:r w:rsidR="00B67AC2">
        <w:t>.</w:t>
      </w:r>
    </w:p>
    <w:p w14:paraId="64473A63" w14:textId="67C4B5EC" w:rsidR="00EB3ED8" w:rsidRPr="00F400F1" w:rsidRDefault="00F400F1" w:rsidP="00F400F1">
      <w:pPr>
        <w:pStyle w:val="ListParagraph"/>
        <w:numPr>
          <w:ilvl w:val="0"/>
          <w:numId w:val="30"/>
        </w:numPr>
        <w:spacing w:before="120" w:after="240"/>
        <w:ind w:left="714" w:hanging="357"/>
        <w:contextualSpacing w:val="0"/>
      </w:pPr>
      <w:r>
        <w:t xml:space="preserve">Notify the NDIS Commission via the </w:t>
      </w:r>
      <w:hyperlink r:id="rId13" w:tooltip="Notify us about a reportable incident" w:history="1">
        <w:r w:rsidRPr="00F400F1">
          <w:rPr>
            <w:rStyle w:val="Hyperlink"/>
            <w:rFonts w:cs="Arial"/>
            <w:color w:val="3333FF"/>
            <w:szCs w:val="24"/>
          </w:rPr>
          <w:t>NDIS Commission reportable incidents webpage</w:t>
        </w:r>
      </w:hyperlink>
    </w:p>
    <w:p w14:paraId="1B97E519" w14:textId="77777777" w:rsidR="00EB3ED8" w:rsidRPr="00DA3A13" w:rsidRDefault="00EB3ED8" w:rsidP="00F30015">
      <w:pPr>
        <w:pStyle w:val="Heading2"/>
        <w:rPr>
          <w:lang w:val="en-US"/>
        </w:rPr>
      </w:pPr>
      <w:bookmarkStart w:id="3" w:name="_Toc167714080"/>
      <w:r w:rsidRPr="00DA3A13">
        <w:rPr>
          <w:lang w:val="en-US"/>
        </w:rPr>
        <w:t>Raising Complaints and Concerns</w:t>
      </w:r>
      <w:bookmarkEnd w:id="3"/>
    </w:p>
    <w:p w14:paraId="2D3CB099" w14:textId="43A58BE5" w:rsidR="00EB3ED8" w:rsidRPr="00DA3A13" w:rsidRDefault="00EB3ED8" w:rsidP="00EB3ED8">
      <w:pPr>
        <w:pStyle w:val="NormalWeb"/>
        <w:shd w:val="clear" w:color="auto" w:fill="FFFFFF"/>
        <w:spacing w:before="0" w:beforeAutospacing="0" w:after="0" w:afterAutospacing="0" w:line="288" w:lineRule="auto"/>
        <w:rPr>
          <w:rFonts w:ascii="Arial" w:hAnsi="Arial" w:cs="Arial"/>
          <w:color w:val="000000"/>
          <w:sz w:val="26"/>
          <w:szCs w:val="26"/>
        </w:rPr>
      </w:pPr>
      <w:r w:rsidRPr="00397F95">
        <w:rPr>
          <w:rFonts w:ascii="Arial" w:eastAsiaTheme="minorHAnsi" w:hAnsi="Arial" w:cstheme="minorBidi"/>
          <w:szCs w:val="22"/>
          <w:lang w:eastAsia="en-US"/>
        </w:rPr>
        <w:t>Any individual, including support workers, can raise a complaint or concern directly to the NDIS Commission, about the quality or safety of services provided to an NDIS participant. Workers are therefore provided information on how to respond to and report complaints. If a worker has a complaint or concern about the way an NDIS provider treats its workers, the</w:t>
      </w:r>
      <w:r w:rsidRPr="00DA3A13">
        <w:rPr>
          <w:rFonts w:ascii="Arial" w:hAnsi="Arial" w:cs="Arial"/>
          <w:sz w:val="26"/>
          <w:szCs w:val="26"/>
        </w:rPr>
        <w:t> </w:t>
      </w:r>
      <w:hyperlink r:id="rId14" w:history="1">
        <w:r w:rsidR="00DC31E7">
          <w:rPr>
            <w:rStyle w:val="Hyperlink"/>
            <w:rFonts w:ascii="Arial" w:hAnsi="Arial" w:cs="Arial"/>
            <w:color w:val="3333FF"/>
          </w:rPr>
          <w:t>Fair Work Commission webpage</w:t>
        </w:r>
      </w:hyperlink>
      <w:r w:rsidRPr="00DA3A13">
        <w:rPr>
          <w:rFonts w:ascii="Arial" w:hAnsi="Arial" w:cs="Arial"/>
          <w:color w:val="000000"/>
          <w:sz w:val="26"/>
          <w:szCs w:val="26"/>
        </w:rPr>
        <w:t xml:space="preserve"> </w:t>
      </w:r>
      <w:r w:rsidRPr="00397F95">
        <w:rPr>
          <w:rFonts w:ascii="Arial" w:eastAsiaTheme="minorHAnsi" w:hAnsi="Arial" w:cstheme="minorBidi"/>
          <w:szCs w:val="22"/>
          <w:lang w:eastAsia="en-US"/>
        </w:rPr>
        <w:t>can be contacted</w:t>
      </w:r>
      <w:r w:rsidRPr="00DA3A13">
        <w:rPr>
          <w:rFonts w:ascii="Arial" w:hAnsi="Arial" w:cs="Arial"/>
          <w:color w:val="000000"/>
          <w:sz w:val="26"/>
          <w:szCs w:val="26"/>
        </w:rPr>
        <w:t xml:space="preserve">. </w:t>
      </w:r>
    </w:p>
    <w:p w14:paraId="0D29D218" w14:textId="77777777" w:rsidR="00354184" w:rsidRPr="00354184" w:rsidRDefault="00354184" w:rsidP="00354184">
      <w:pPr>
        <w:rPr>
          <w:lang w:val="en-US"/>
        </w:rPr>
      </w:pPr>
    </w:p>
    <w:p w14:paraId="15EF908B" w14:textId="77777777" w:rsidR="001A5A84" w:rsidRDefault="001A5A84">
      <w:pPr>
        <w:spacing w:after="160" w:line="259" w:lineRule="auto"/>
        <w:rPr>
          <w:rFonts w:eastAsiaTheme="majorEastAsia" w:cstheme="majorBidi"/>
          <w:b/>
          <w:sz w:val="36"/>
          <w:szCs w:val="32"/>
        </w:rPr>
      </w:pPr>
      <w:r>
        <w:br w:type="page"/>
      </w:r>
    </w:p>
    <w:p w14:paraId="1C97B812" w14:textId="37DF8B4B" w:rsidR="00961BFB" w:rsidRPr="00E41E40" w:rsidRDefault="00961BFB" w:rsidP="00961BFB">
      <w:pPr>
        <w:pStyle w:val="Heading1"/>
      </w:pPr>
      <w:bookmarkStart w:id="4" w:name="_Toc167714081"/>
      <w:r w:rsidRPr="00E41E40">
        <w:lastRenderedPageBreak/>
        <w:t>NDIS Practice Standards and Quality Indicators (Practice Standards)</w:t>
      </w:r>
      <w:bookmarkEnd w:id="4"/>
    </w:p>
    <w:p w14:paraId="7D8917C4" w14:textId="77777777" w:rsidR="008E2714" w:rsidRPr="00DA3A13" w:rsidRDefault="008E2714" w:rsidP="001A5A84">
      <w:pPr>
        <w:pStyle w:val="Heading2"/>
        <w:spacing w:before="120" w:after="120" w:line="288" w:lineRule="auto"/>
      </w:pPr>
      <w:bookmarkStart w:id="5" w:name="_Toc167714082"/>
      <w:r w:rsidRPr="00DA3A13">
        <w:t>Human Resource Management Practice Standard Outcome</w:t>
      </w:r>
      <w:bookmarkEnd w:id="5"/>
    </w:p>
    <w:p w14:paraId="138AF782" w14:textId="77777777" w:rsidR="00A152FF" w:rsidRPr="00A152FF" w:rsidRDefault="00A152FF" w:rsidP="001A5A84">
      <w:pPr>
        <w:spacing w:before="120" w:after="120"/>
        <w:rPr>
          <w:b/>
          <w:bCs/>
        </w:rPr>
      </w:pPr>
      <w:r w:rsidRPr="00A152FF">
        <w:rPr>
          <w:b/>
          <w:bCs/>
        </w:rPr>
        <w:t>“Each participant’s support needs are met by workers who are competent in relation to their role, hold relevant qualifications, and who have relevant expertise and experience to provide person-centred support”.</w:t>
      </w:r>
    </w:p>
    <w:p w14:paraId="5545F790" w14:textId="77777777" w:rsidR="00A152FF" w:rsidRPr="00DA3A13" w:rsidRDefault="00A152FF" w:rsidP="001A5A84">
      <w:pPr>
        <w:spacing w:before="120" w:after="120"/>
      </w:pPr>
      <w:r w:rsidRPr="00DA3A13">
        <w:t>In addition to this outcome, expectations of training and development of support staff appear throughout the Practice Standards.</w:t>
      </w:r>
    </w:p>
    <w:p w14:paraId="78373822" w14:textId="77777777" w:rsidR="00A152FF" w:rsidRPr="00DA3A13" w:rsidRDefault="00A152FF" w:rsidP="001A5A84">
      <w:pPr>
        <w:spacing w:before="120" w:after="120"/>
      </w:pPr>
      <w:r w:rsidRPr="00DA3A13">
        <w:t>The below table refers to the Practice Standards Core Modules (Rights and Responsibilities, Governance and Operational Management, Provision of Supports, Support Provision Environment). The table highlights indicators where the Practice Standards either explicitly state training is required for support workers or identify a need</w:t>
      </w:r>
      <w:r>
        <w:t xml:space="preserve"> for support workers to</w:t>
      </w:r>
      <w:r w:rsidRPr="00DA3A13">
        <w:t xml:space="preserve"> have an understanding and/or awareness</w:t>
      </w:r>
      <w:r>
        <w:t>. F</w:t>
      </w:r>
      <w:r w:rsidRPr="00DA3A13">
        <w:t xml:space="preserve">or example, “each participant’s legal and human rights are understood and incorporated into everyday practice.” </w:t>
      </w:r>
    </w:p>
    <w:p w14:paraId="797174F9" w14:textId="77777777" w:rsidR="00A152FF" w:rsidRPr="00460F4D" w:rsidRDefault="00A152FF" w:rsidP="001A5A84">
      <w:pPr>
        <w:spacing w:before="120" w:after="120"/>
        <w:rPr>
          <w:lang w:val="en-US"/>
        </w:rPr>
      </w:pPr>
      <w:r w:rsidRPr="00DA3A13">
        <w:t xml:space="preserve">Alongside each indicator, </w:t>
      </w:r>
      <w:r>
        <w:t>some available resources and training</w:t>
      </w:r>
      <w:r w:rsidRPr="00DA3A13">
        <w:t xml:space="preserve"> have been identified. This is </w:t>
      </w:r>
      <w:r w:rsidRPr="006B38F3">
        <w:rPr>
          <w:b/>
          <w:bCs/>
        </w:rPr>
        <w:t>not</w:t>
      </w:r>
      <w:r w:rsidRPr="00DA3A13">
        <w:t xml:space="preserve"> an exclusive list of the training required by support workers and these trainings do </w:t>
      </w:r>
      <w:r w:rsidRPr="006B38F3">
        <w:rPr>
          <w:b/>
          <w:bCs/>
        </w:rPr>
        <w:t xml:space="preserve">not </w:t>
      </w:r>
      <w:r w:rsidRPr="00DA3A13">
        <w:t xml:space="preserve">in isolation meet the NDIS Commission requirements. </w:t>
      </w:r>
      <w:r w:rsidRPr="00DB3B9D">
        <w:rPr>
          <w:lang w:val="en-US"/>
        </w:rPr>
        <w:t xml:space="preserve">This training does </w:t>
      </w:r>
      <w:r w:rsidRPr="006B38F3">
        <w:rPr>
          <w:b/>
          <w:bCs/>
          <w:lang w:val="en-US"/>
        </w:rPr>
        <w:t xml:space="preserve">not </w:t>
      </w:r>
      <w:r w:rsidRPr="00DB3B9D">
        <w:rPr>
          <w:lang w:val="en-US"/>
        </w:rPr>
        <w:t xml:space="preserve">replace the specific training employers will provide to new workers to perform their duties, and training on their </w:t>
      </w:r>
      <w:proofErr w:type="spellStart"/>
      <w:r w:rsidRPr="00DB3B9D">
        <w:rPr>
          <w:lang w:val="en-US"/>
        </w:rPr>
        <w:t>organisation’s</w:t>
      </w:r>
      <w:proofErr w:type="spellEnd"/>
      <w:r w:rsidRPr="00DB3B9D">
        <w:rPr>
          <w:lang w:val="en-US"/>
        </w:rPr>
        <w:t xml:space="preserve"> specific policies and procedures.</w:t>
      </w:r>
    </w:p>
    <w:p w14:paraId="10A161C8" w14:textId="77777777" w:rsidR="00A152FF" w:rsidRDefault="00A152FF" w:rsidP="00C57FF5">
      <w:pPr>
        <w:spacing w:before="120" w:after="240"/>
      </w:pPr>
      <w:r w:rsidRPr="00DA3A13">
        <w:t>Training is required to be specific to the supports being provided by the organisation (scope) and the complexity of the supports being provided</w:t>
      </w:r>
      <w:r>
        <w:t>.</w:t>
      </w:r>
    </w:p>
    <w:p w14:paraId="1A30E9BC" w14:textId="77777777" w:rsidR="00A152FF" w:rsidRPr="00C57FF5" w:rsidRDefault="00A152FF" w:rsidP="00C57FF5">
      <w:pPr>
        <w:rPr>
          <w:b/>
          <w:bCs/>
        </w:rPr>
      </w:pPr>
      <w:r w:rsidRPr="00C57FF5">
        <w:rPr>
          <w:b/>
          <w:bCs/>
        </w:rPr>
        <w:t>Instructions</w:t>
      </w:r>
    </w:p>
    <w:p w14:paraId="61838DFD" w14:textId="77777777" w:rsidR="00A152FF" w:rsidRDefault="00A152FF" w:rsidP="00292283">
      <w:pPr>
        <w:pStyle w:val="ListParagraph"/>
        <w:numPr>
          <w:ilvl w:val="0"/>
          <w:numId w:val="33"/>
        </w:numPr>
        <w:spacing w:before="120" w:after="120"/>
        <w:ind w:left="714" w:hanging="357"/>
        <w:contextualSpacing w:val="0"/>
      </w:pPr>
      <w:r>
        <w:t>Review the compliance area together with your workers</w:t>
      </w:r>
    </w:p>
    <w:p w14:paraId="0EEB01B3" w14:textId="77777777" w:rsidR="00A152FF" w:rsidRDefault="00A152FF" w:rsidP="00292283">
      <w:pPr>
        <w:pStyle w:val="ListParagraph"/>
        <w:numPr>
          <w:ilvl w:val="0"/>
          <w:numId w:val="33"/>
        </w:numPr>
        <w:spacing w:before="120" w:after="120"/>
        <w:ind w:left="714" w:hanging="357"/>
        <w:contextualSpacing w:val="0"/>
      </w:pPr>
      <w:r w:rsidRPr="00AA40B0">
        <w:t>Ask them to assess their confidence level</w:t>
      </w:r>
      <w:r>
        <w:t xml:space="preserve"> against each compliance area outlined</w:t>
      </w:r>
    </w:p>
    <w:p w14:paraId="68ACDAE2" w14:textId="77777777" w:rsidR="00A152FF" w:rsidRDefault="00A152FF" w:rsidP="00292283">
      <w:pPr>
        <w:pStyle w:val="ListParagraph"/>
        <w:numPr>
          <w:ilvl w:val="0"/>
          <w:numId w:val="33"/>
        </w:numPr>
        <w:spacing w:before="120" w:after="120"/>
        <w:ind w:left="714" w:hanging="357"/>
        <w:contextualSpacing w:val="0"/>
      </w:pPr>
      <w:r w:rsidRPr="00AA40B0">
        <w:t>Make a plan to improve</w:t>
      </w:r>
      <w:r>
        <w:t>.</w:t>
      </w:r>
      <w:r w:rsidRPr="00AA40B0">
        <w:t xml:space="preserve"> </w:t>
      </w:r>
      <w:r>
        <w:t>T</w:t>
      </w:r>
      <w:r w:rsidRPr="00AA40B0">
        <w:t>his could include:</w:t>
      </w:r>
    </w:p>
    <w:p w14:paraId="4A560C68" w14:textId="77777777" w:rsidR="00A152FF" w:rsidRPr="00C57FF5" w:rsidRDefault="00A152FF" w:rsidP="00292283">
      <w:pPr>
        <w:pStyle w:val="ListParagraph"/>
        <w:numPr>
          <w:ilvl w:val="0"/>
          <w:numId w:val="34"/>
        </w:numPr>
        <w:spacing w:before="120" w:after="120"/>
        <w:ind w:left="1077" w:hanging="357"/>
        <w:contextualSpacing w:val="0"/>
        <w:rPr>
          <w:b/>
          <w:bCs/>
        </w:rPr>
      </w:pPr>
      <w:r w:rsidRPr="00C57FF5">
        <w:rPr>
          <w:b/>
          <w:bCs/>
        </w:rPr>
        <w:t xml:space="preserve">Reading internal policies and guidelines </w:t>
      </w:r>
    </w:p>
    <w:p w14:paraId="6226D8BB" w14:textId="77777777" w:rsidR="00A152FF" w:rsidRPr="00C57FF5" w:rsidRDefault="00A152FF" w:rsidP="00292283">
      <w:pPr>
        <w:pStyle w:val="ListParagraph"/>
        <w:numPr>
          <w:ilvl w:val="0"/>
          <w:numId w:val="34"/>
        </w:numPr>
        <w:spacing w:before="120" w:after="120"/>
        <w:ind w:left="1077" w:hanging="357"/>
        <w:contextualSpacing w:val="0"/>
        <w:rPr>
          <w:b/>
          <w:bCs/>
        </w:rPr>
      </w:pPr>
      <w:r w:rsidRPr="00C57FF5">
        <w:rPr>
          <w:b/>
          <w:bCs/>
        </w:rPr>
        <w:t>Completing the organisation’s internal training in this area</w:t>
      </w:r>
    </w:p>
    <w:p w14:paraId="07556DCE" w14:textId="77777777" w:rsidR="00A152FF" w:rsidRPr="00C57FF5" w:rsidRDefault="00A152FF" w:rsidP="00292283">
      <w:pPr>
        <w:pStyle w:val="ListParagraph"/>
        <w:numPr>
          <w:ilvl w:val="0"/>
          <w:numId w:val="34"/>
        </w:numPr>
        <w:spacing w:before="120" w:after="120"/>
        <w:ind w:left="1077" w:hanging="357"/>
        <w:contextualSpacing w:val="0"/>
        <w:rPr>
          <w:b/>
          <w:bCs/>
        </w:rPr>
      </w:pPr>
      <w:r w:rsidRPr="00C57FF5">
        <w:rPr>
          <w:b/>
          <w:bCs/>
        </w:rPr>
        <w:t>Using the additional resources provided to increase learning</w:t>
      </w:r>
    </w:p>
    <w:p w14:paraId="73623294" w14:textId="231E8C3A" w:rsidR="00A152FF" w:rsidRPr="00C57FF5" w:rsidRDefault="00A152FF" w:rsidP="00292283">
      <w:pPr>
        <w:pStyle w:val="ListParagraph"/>
        <w:numPr>
          <w:ilvl w:val="0"/>
          <w:numId w:val="34"/>
        </w:numPr>
        <w:spacing w:before="120" w:after="120"/>
        <w:ind w:left="1077" w:hanging="357"/>
        <w:contextualSpacing w:val="0"/>
        <w:rPr>
          <w:b/>
          <w:bCs/>
        </w:rPr>
      </w:pPr>
      <w:r w:rsidRPr="00C57FF5">
        <w:rPr>
          <w:b/>
          <w:bCs/>
        </w:rPr>
        <w:t>Other options – such as sourcing specialist resources or training to meet the need</w:t>
      </w:r>
      <w:r w:rsidR="001043F0">
        <w:rPr>
          <w:b/>
          <w:bCs/>
        </w:rPr>
        <w:t>.</w:t>
      </w:r>
    </w:p>
    <w:p w14:paraId="0435CD0E" w14:textId="77777777" w:rsidR="008B6A22" w:rsidRDefault="008B6A22">
      <w:pPr>
        <w:spacing w:after="160" w:line="259" w:lineRule="auto"/>
        <w:rPr>
          <w:rFonts w:eastAsiaTheme="majorEastAsia" w:cstheme="majorBidi"/>
          <w:b/>
          <w:spacing w:val="-10"/>
          <w:kern w:val="28"/>
          <w:sz w:val="56"/>
          <w:szCs w:val="56"/>
          <w:lang w:val="en-US"/>
        </w:rPr>
      </w:pPr>
      <w:r>
        <w:rPr>
          <w:lang w:val="en-US"/>
        </w:rPr>
        <w:br w:type="page"/>
      </w:r>
    </w:p>
    <w:p w14:paraId="258F1E92" w14:textId="77777777" w:rsidR="002D6B68" w:rsidRDefault="002D6B68" w:rsidP="000B3D90">
      <w:pPr>
        <w:pStyle w:val="Heading1"/>
      </w:pPr>
      <w:bookmarkStart w:id="6" w:name="_Toc167714083"/>
      <w:r w:rsidRPr="00E41E40">
        <w:lastRenderedPageBreak/>
        <w:t>Training and development self-assessment and action plan</w:t>
      </w:r>
      <w:bookmarkEnd w:id="6"/>
      <w:r w:rsidRPr="00E41E40">
        <w:t xml:space="preserve"> </w:t>
      </w:r>
    </w:p>
    <w:p w14:paraId="78916314" w14:textId="65BFA72D" w:rsidR="00DA1B70" w:rsidRPr="00655002" w:rsidRDefault="002E5348" w:rsidP="007946E8">
      <w:pPr>
        <w:spacing w:before="120" w:after="120"/>
      </w:pPr>
      <w:r w:rsidRPr="00655002">
        <w:t xml:space="preserve">Information to include in the </w:t>
      </w:r>
      <w:r w:rsidR="00071FDD" w:rsidRPr="00655002">
        <w:t>self-assessment plan</w:t>
      </w:r>
      <w:r w:rsidR="00DA1B70" w:rsidRPr="00655002">
        <w:t>:</w:t>
      </w:r>
    </w:p>
    <w:p w14:paraId="7E4F18F5" w14:textId="77777777" w:rsidR="00655002" w:rsidRPr="00F84029" w:rsidRDefault="00655002" w:rsidP="00655002">
      <w:pPr>
        <w:spacing w:before="120" w:after="120"/>
        <w:rPr>
          <w:b/>
          <w:bCs/>
        </w:rPr>
      </w:pPr>
      <w:r w:rsidRPr="00F84029">
        <w:rPr>
          <w:b/>
          <w:bCs/>
        </w:rPr>
        <w:t>Name:</w:t>
      </w:r>
    </w:p>
    <w:p w14:paraId="3B7D7653" w14:textId="77777777" w:rsidR="00655002" w:rsidRPr="00F84029" w:rsidRDefault="00655002" w:rsidP="00655002">
      <w:pPr>
        <w:spacing w:before="120" w:after="120"/>
        <w:rPr>
          <w:b/>
          <w:bCs/>
        </w:rPr>
      </w:pPr>
      <w:r w:rsidRPr="00F84029">
        <w:rPr>
          <w:b/>
          <w:bCs/>
        </w:rPr>
        <w:t>Managers Name:</w:t>
      </w:r>
    </w:p>
    <w:p w14:paraId="573129CA" w14:textId="77777777" w:rsidR="00655002" w:rsidRPr="00F84029" w:rsidRDefault="00655002" w:rsidP="00655002">
      <w:pPr>
        <w:spacing w:before="120" w:after="120"/>
        <w:rPr>
          <w:b/>
          <w:bCs/>
        </w:rPr>
      </w:pPr>
      <w:r w:rsidRPr="00F84029">
        <w:rPr>
          <w:b/>
          <w:bCs/>
        </w:rPr>
        <w:t>Date Started:</w:t>
      </w:r>
    </w:p>
    <w:p w14:paraId="141D09D8" w14:textId="77777777" w:rsidR="00655002" w:rsidRDefault="00655002" w:rsidP="00655002">
      <w:pPr>
        <w:spacing w:before="120" w:after="360"/>
        <w:rPr>
          <w:b/>
          <w:bCs/>
        </w:rPr>
      </w:pPr>
      <w:r w:rsidRPr="00F84029">
        <w:rPr>
          <w:b/>
          <w:bCs/>
        </w:rPr>
        <w:t>Date Completed:</w:t>
      </w:r>
    </w:p>
    <w:p w14:paraId="730634A5" w14:textId="7B3A7E2A" w:rsidR="002E5348" w:rsidRPr="00874EFE" w:rsidRDefault="00135AC9" w:rsidP="00D440BD">
      <w:pPr>
        <w:pStyle w:val="Heading2"/>
      </w:pPr>
      <w:bookmarkStart w:id="7" w:name="_Toc167714084"/>
      <w:r w:rsidRPr="00874EFE">
        <w:t>Compliance Area Outlined in the Practice Standards</w:t>
      </w:r>
      <w:bookmarkEnd w:id="7"/>
    </w:p>
    <w:p w14:paraId="2FCC7FF7" w14:textId="0B15F0BF" w:rsidR="000512E8" w:rsidRPr="00DA71D4" w:rsidRDefault="00683164" w:rsidP="009E59DA">
      <w:pPr>
        <w:pStyle w:val="Heading3"/>
        <w:numPr>
          <w:ilvl w:val="0"/>
          <w:numId w:val="62"/>
        </w:numPr>
      </w:pPr>
      <w:bookmarkStart w:id="8" w:name="_Toc167714085"/>
      <w:r w:rsidRPr="00DA71D4">
        <w:t>Human Resources Management – Orientation and Induction</w:t>
      </w:r>
      <w:bookmarkEnd w:id="8"/>
    </w:p>
    <w:p w14:paraId="6597AA87" w14:textId="5DE613AC" w:rsidR="003704FB" w:rsidRPr="003704FB" w:rsidRDefault="00C241F0" w:rsidP="00DA71D4">
      <w:pPr>
        <w:rPr>
          <w:b/>
          <w:bCs/>
        </w:rPr>
      </w:pPr>
      <w:r w:rsidRPr="00E41E40">
        <w:t xml:space="preserve">An orientation and induction process </w:t>
      </w:r>
      <w:proofErr w:type="gramStart"/>
      <w:r w:rsidRPr="00E41E40">
        <w:t>is</w:t>
      </w:r>
      <w:proofErr w:type="gramEnd"/>
      <w:r w:rsidRPr="00E41E40">
        <w:t xml:space="preserve"> in place that is completed by workers including completion of the mandatory NDIS worker orientation program</w:t>
      </w:r>
      <w:r>
        <w:t>.</w:t>
      </w:r>
    </w:p>
    <w:p w14:paraId="04C35D6F" w14:textId="1D179666" w:rsidR="00683164" w:rsidRPr="007A48A0" w:rsidRDefault="00C95871" w:rsidP="007A48A0">
      <w:pPr>
        <w:spacing w:before="120" w:after="120"/>
        <w:rPr>
          <w:b/>
          <w:bCs/>
        </w:rPr>
      </w:pPr>
      <w:r w:rsidRPr="002449E1">
        <w:rPr>
          <w:b/>
          <w:bCs/>
        </w:rPr>
        <w:t>Self-Assessment</w:t>
      </w:r>
      <w:r w:rsidR="006158F7" w:rsidRPr="002449E1">
        <w:rPr>
          <w:b/>
          <w:bCs/>
        </w:rPr>
        <w:t>:</w:t>
      </w:r>
      <w:r w:rsidR="00E61ABE" w:rsidRPr="007A48A0">
        <w:rPr>
          <w:b/>
          <w:bCs/>
        </w:rPr>
        <w:t xml:space="preserve"> </w:t>
      </w:r>
      <w:r w:rsidR="00E61ABE" w:rsidRPr="00260656">
        <w:t>Very confident/Mostly confident/Unsure/Not confident?</w:t>
      </w:r>
    </w:p>
    <w:p w14:paraId="2EF9FC1C" w14:textId="0DAD922F" w:rsidR="00E61ABE" w:rsidRPr="00260656" w:rsidRDefault="00E61ABE" w:rsidP="007A48A0">
      <w:pPr>
        <w:spacing w:before="120" w:after="120"/>
      </w:pPr>
      <w:r w:rsidRPr="002449E1">
        <w:rPr>
          <w:b/>
          <w:bCs/>
        </w:rPr>
        <w:t>Plan to improve know</w:t>
      </w:r>
      <w:r w:rsidR="006158F7" w:rsidRPr="002449E1">
        <w:rPr>
          <w:b/>
          <w:bCs/>
        </w:rPr>
        <w:t>ledge and skills:</w:t>
      </w:r>
      <w:r w:rsidR="006158F7" w:rsidRPr="007A48A0">
        <w:rPr>
          <w:b/>
          <w:bCs/>
        </w:rPr>
        <w:t xml:space="preserve"> </w:t>
      </w:r>
      <w:r w:rsidR="00297CDA" w:rsidRPr="00260656">
        <w:t>Internal Guidelines/Internal Training/Complete additional resources</w:t>
      </w:r>
      <w:r w:rsidR="00D5750E" w:rsidRPr="00260656">
        <w:t>/Other?</w:t>
      </w:r>
    </w:p>
    <w:p w14:paraId="6D03D3E7" w14:textId="7254BF18" w:rsidR="005B196F" w:rsidRPr="002449E1" w:rsidRDefault="00D5750E" w:rsidP="002449E1">
      <w:pPr>
        <w:rPr>
          <w:b/>
          <w:bCs/>
        </w:rPr>
      </w:pPr>
      <w:r w:rsidRPr="002449E1">
        <w:rPr>
          <w:b/>
          <w:bCs/>
        </w:rPr>
        <w:t>Some additional resources which may assist</w:t>
      </w:r>
      <w:r w:rsidR="005B196F" w:rsidRPr="002449E1">
        <w:rPr>
          <w:b/>
          <w:bCs/>
        </w:rPr>
        <w:t>:</w:t>
      </w:r>
    </w:p>
    <w:p w14:paraId="5D25C025" w14:textId="5EE69D21" w:rsidR="008F74E3" w:rsidRPr="00DA71D4" w:rsidRDefault="00535E5E" w:rsidP="00DA71D4">
      <w:pPr>
        <w:spacing w:before="120" w:after="120"/>
        <w:rPr>
          <w:rFonts w:cs="Arial"/>
          <w:b/>
          <w:bCs/>
          <w:szCs w:val="24"/>
          <w:lang w:val="en-US"/>
        </w:rPr>
      </w:pPr>
      <w:hyperlink r:id="rId15" w:history="1">
        <w:r w:rsidR="009F3A81" w:rsidRPr="00E97F26">
          <w:rPr>
            <w:rStyle w:val="Hyperlink"/>
            <w:rFonts w:cs="Arial"/>
            <w:szCs w:val="24"/>
          </w:rPr>
          <w:t>NDIS Commission e-learning modules webpage</w:t>
        </w:r>
      </w:hyperlink>
      <w:r w:rsidR="009F3A81" w:rsidRPr="00E97F26">
        <w:rPr>
          <w:rStyle w:val="Hyperlink"/>
          <w:rFonts w:cs="Arial"/>
          <w:szCs w:val="24"/>
        </w:rPr>
        <w:t xml:space="preserve"> </w:t>
      </w:r>
      <w:r w:rsidR="008F74E3" w:rsidRPr="00E97F26">
        <w:rPr>
          <w:lang w:val="en-US"/>
        </w:rPr>
        <w:t>are</w:t>
      </w:r>
      <w:r w:rsidR="008F74E3" w:rsidRPr="00E97F26">
        <w:rPr>
          <w:rFonts w:cs="Arial"/>
          <w:szCs w:val="24"/>
          <w:lang w:val="en-US"/>
        </w:rPr>
        <w:t xml:space="preserve"> a series of eight online modules that provide new workers with specific information they </w:t>
      </w:r>
      <w:r w:rsidR="008F74E3" w:rsidRPr="00DA71D4">
        <w:rPr>
          <w:rFonts w:cs="Arial"/>
          <w:szCs w:val="24"/>
          <w:lang w:val="en-US"/>
        </w:rPr>
        <w:t>need to start working in the disability sector including:</w:t>
      </w:r>
    </w:p>
    <w:p w14:paraId="0C49462D" w14:textId="199680D1" w:rsidR="008F74E3" w:rsidRPr="00186678" w:rsidRDefault="008F74E3" w:rsidP="00673793">
      <w:pPr>
        <w:pStyle w:val="ListParagraph"/>
        <w:numPr>
          <w:ilvl w:val="0"/>
          <w:numId w:val="39"/>
        </w:numPr>
        <w:spacing w:before="120" w:after="120"/>
        <w:ind w:left="1794" w:hanging="357"/>
        <w:contextualSpacing w:val="0"/>
        <w:rPr>
          <w:rFonts w:cs="Arial"/>
          <w:szCs w:val="24"/>
          <w:lang w:val="en-US"/>
        </w:rPr>
      </w:pPr>
      <w:r w:rsidRPr="00186678">
        <w:rPr>
          <w:rFonts w:cs="Arial"/>
          <w:szCs w:val="24"/>
          <w:lang w:val="en-US"/>
        </w:rPr>
        <w:t>Disability awareness</w:t>
      </w:r>
      <w:r w:rsidR="00BD466A">
        <w:rPr>
          <w:rFonts w:cs="Arial"/>
          <w:szCs w:val="24"/>
          <w:lang w:val="en-US"/>
        </w:rPr>
        <w:t xml:space="preserve">: </w:t>
      </w:r>
      <w:r w:rsidR="00C5457A">
        <w:rPr>
          <w:rFonts w:cs="Arial"/>
          <w:szCs w:val="24"/>
          <w:lang w:val="en-US"/>
        </w:rPr>
        <w:t xml:space="preserve">  </w:t>
      </w:r>
    </w:p>
    <w:p w14:paraId="7215F40D" w14:textId="3942D268" w:rsidR="008F74E3" w:rsidRPr="00BD466A" w:rsidRDefault="008F74E3" w:rsidP="00BD466A">
      <w:pPr>
        <w:pStyle w:val="ListParagraph"/>
        <w:numPr>
          <w:ilvl w:val="0"/>
          <w:numId w:val="39"/>
        </w:numPr>
        <w:spacing w:before="120" w:after="120"/>
        <w:ind w:left="1794" w:hanging="357"/>
        <w:contextualSpacing w:val="0"/>
        <w:rPr>
          <w:rFonts w:cs="Arial"/>
          <w:szCs w:val="24"/>
          <w:lang w:val="en-US"/>
        </w:rPr>
      </w:pPr>
      <w:r w:rsidRPr="00186678">
        <w:rPr>
          <w:rFonts w:cs="Arial"/>
          <w:szCs w:val="24"/>
          <w:lang w:val="en-US"/>
        </w:rPr>
        <w:t>Privacy and confidentiality</w:t>
      </w:r>
      <w:r w:rsidR="00BD466A">
        <w:rPr>
          <w:rFonts w:cs="Arial"/>
          <w:szCs w:val="24"/>
          <w:lang w:val="en-US"/>
        </w:rPr>
        <w:t>:</w:t>
      </w:r>
      <w:r w:rsidR="00BD466A" w:rsidRPr="00BD466A">
        <w:rPr>
          <w:rFonts w:cs="Arial"/>
          <w:szCs w:val="24"/>
          <w:lang w:val="en-US"/>
        </w:rPr>
        <w:t xml:space="preserve"> </w:t>
      </w:r>
      <w:r w:rsidR="00C5457A">
        <w:rPr>
          <w:rFonts w:cs="Arial"/>
          <w:szCs w:val="24"/>
          <w:lang w:val="en-US"/>
        </w:rPr>
        <w:t xml:space="preserve">  </w:t>
      </w:r>
    </w:p>
    <w:p w14:paraId="4F409068" w14:textId="238E104B" w:rsidR="008F74E3" w:rsidRPr="00BD466A" w:rsidRDefault="008F74E3" w:rsidP="00BD466A">
      <w:pPr>
        <w:pStyle w:val="ListParagraph"/>
        <w:numPr>
          <w:ilvl w:val="0"/>
          <w:numId w:val="39"/>
        </w:numPr>
        <w:spacing w:before="120" w:after="120"/>
        <w:ind w:left="1794" w:hanging="357"/>
        <w:contextualSpacing w:val="0"/>
        <w:rPr>
          <w:rFonts w:cs="Arial"/>
          <w:szCs w:val="24"/>
          <w:lang w:val="en-US"/>
        </w:rPr>
      </w:pPr>
      <w:r w:rsidRPr="00186678">
        <w:rPr>
          <w:rFonts w:cs="Arial"/>
          <w:szCs w:val="24"/>
          <w:lang w:val="en-US"/>
        </w:rPr>
        <w:t>Safe workplace</w:t>
      </w:r>
      <w:r w:rsidR="00BD466A">
        <w:rPr>
          <w:rFonts w:cs="Arial"/>
          <w:szCs w:val="24"/>
          <w:lang w:val="en-US"/>
        </w:rPr>
        <w:t xml:space="preserve">: </w:t>
      </w:r>
      <w:r w:rsidR="00C5457A">
        <w:rPr>
          <w:rFonts w:cs="Arial"/>
          <w:szCs w:val="24"/>
          <w:lang w:val="en-US"/>
        </w:rPr>
        <w:t xml:space="preserve">  </w:t>
      </w:r>
    </w:p>
    <w:p w14:paraId="7AF0BF04" w14:textId="3DA72170" w:rsidR="008F74E3" w:rsidRPr="006F1A0C" w:rsidRDefault="008F74E3" w:rsidP="006F1A0C">
      <w:pPr>
        <w:pStyle w:val="ListParagraph"/>
        <w:numPr>
          <w:ilvl w:val="0"/>
          <w:numId w:val="39"/>
        </w:numPr>
        <w:spacing w:before="120" w:after="120"/>
        <w:ind w:left="1794" w:hanging="357"/>
        <w:contextualSpacing w:val="0"/>
        <w:rPr>
          <w:rFonts w:cs="Arial"/>
          <w:szCs w:val="24"/>
          <w:lang w:val="en-US"/>
        </w:rPr>
      </w:pPr>
      <w:r w:rsidRPr="00186678">
        <w:rPr>
          <w:rFonts w:cs="Arial"/>
          <w:szCs w:val="24"/>
          <w:lang w:val="en-US"/>
        </w:rPr>
        <w:t>NDIS Code of Conduct and Dignity of risk</w:t>
      </w:r>
      <w:r w:rsidR="00BD466A">
        <w:rPr>
          <w:rFonts w:cs="Arial"/>
          <w:szCs w:val="24"/>
          <w:lang w:val="en-US"/>
        </w:rPr>
        <w:t xml:space="preserve">: </w:t>
      </w:r>
      <w:r w:rsidR="00C5457A">
        <w:rPr>
          <w:rFonts w:cs="Arial"/>
          <w:szCs w:val="24"/>
          <w:lang w:val="en-US"/>
        </w:rPr>
        <w:t xml:space="preserve">  </w:t>
      </w:r>
    </w:p>
    <w:p w14:paraId="00DD0979" w14:textId="465E6604" w:rsidR="008F74E3" w:rsidRPr="006F1A0C" w:rsidRDefault="008F74E3" w:rsidP="006F1A0C">
      <w:pPr>
        <w:pStyle w:val="ListParagraph"/>
        <w:numPr>
          <w:ilvl w:val="0"/>
          <w:numId w:val="39"/>
        </w:numPr>
        <w:spacing w:before="120" w:after="120"/>
        <w:ind w:left="1794" w:hanging="357"/>
        <w:contextualSpacing w:val="0"/>
        <w:rPr>
          <w:rFonts w:cs="Arial"/>
          <w:szCs w:val="24"/>
          <w:lang w:val="en-US"/>
        </w:rPr>
      </w:pPr>
      <w:r w:rsidRPr="00186678">
        <w:rPr>
          <w:rFonts w:cs="Arial"/>
          <w:szCs w:val="24"/>
          <w:lang w:val="en-US"/>
        </w:rPr>
        <w:t>Incident management</w:t>
      </w:r>
      <w:r w:rsidR="006F1A0C">
        <w:rPr>
          <w:rFonts w:cs="Arial"/>
          <w:szCs w:val="24"/>
          <w:lang w:val="en-US"/>
        </w:rPr>
        <w:t xml:space="preserve">: </w:t>
      </w:r>
      <w:r w:rsidR="00C5457A">
        <w:rPr>
          <w:rFonts w:cs="Arial"/>
          <w:szCs w:val="24"/>
          <w:lang w:val="en-US"/>
        </w:rPr>
        <w:t xml:space="preserve">  </w:t>
      </w:r>
    </w:p>
    <w:p w14:paraId="3AC114BD" w14:textId="79145071" w:rsidR="008F74E3" w:rsidRPr="006F1A0C" w:rsidRDefault="008F74E3" w:rsidP="006F1A0C">
      <w:pPr>
        <w:pStyle w:val="ListParagraph"/>
        <w:numPr>
          <w:ilvl w:val="0"/>
          <w:numId w:val="39"/>
        </w:numPr>
        <w:spacing w:before="120" w:after="120"/>
        <w:ind w:left="1794" w:hanging="357"/>
        <w:contextualSpacing w:val="0"/>
        <w:rPr>
          <w:rFonts w:cs="Arial"/>
          <w:szCs w:val="24"/>
          <w:lang w:val="en-US"/>
        </w:rPr>
      </w:pPr>
      <w:r w:rsidRPr="00186678">
        <w:rPr>
          <w:rFonts w:cs="Arial"/>
          <w:szCs w:val="24"/>
          <w:lang w:val="en-US"/>
        </w:rPr>
        <w:t>Know the person</w:t>
      </w:r>
      <w:r w:rsidR="006F1A0C">
        <w:rPr>
          <w:rFonts w:cs="Arial"/>
          <w:szCs w:val="24"/>
          <w:lang w:val="en-US"/>
        </w:rPr>
        <w:t xml:space="preserve">: </w:t>
      </w:r>
      <w:r w:rsidR="00C5457A">
        <w:rPr>
          <w:rFonts w:cs="Arial"/>
          <w:szCs w:val="24"/>
          <w:lang w:val="en-US"/>
        </w:rPr>
        <w:t xml:space="preserve">  </w:t>
      </w:r>
    </w:p>
    <w:p w14:paraId="4D15C004" w14:textId="2500631F" w:rsidR="00960865" w:rsidRPr="006F1A0C" w:rsidRDefault="008F74E3" w:rsidP="006F1A0C">
      <w:pPr>
        <w:pStyle w:val="ListParagraph"/>
        <w:numPr>
          <w:ilvl w:val="0"/>
          <w:numId w:val="39"/>
        </w:numPr>
        <w:spacing w:before="120" w:after="120"/>
        <w:ind w:left="1794" w:hanging="357"/>
        <w:contextualSpacing w:val="0"/>
        <w:rPr>
          <w:rFonts w:cs="Arial"/>
          <w:szCs w:val="24"/>
          <w:lang w:val="en-US"/>
        </w:rPr>
      </w:pPr>
      <w:r w:rsidRPr="00186678">
        <w:rPr>
          <w:rFonts w:cs="Arial"/>
          <w:szCs w:val="24"/>
          <w:lang w:val="en-US"/>
        </w:rPr>
        <w:t>Risk identification and management</w:t>
      </w:r>
      <w:r w:rsidR="006F1A0C">
        <w:rPr>
          <w:rFonts w:cs="Arial"/>
          <w:szCs w:val="24"/>
          <w:lang w:val="en-US"/>
        </w:rPr>
        <w:t xml:space="preserve">: </w:t>
      </w:r>
      <w:r w:rsidR="00C5457A">
        <w:rPr>
          <w:rFonts w:cs="Arial"/>
          <w:szCs w:val="24"/>
          <w:lang w:val="en-US"/>
        </w:rPr>
        <w:t xml:space="preserve">  </w:t>
      </w:r>
    </w:p>
    <w:p w14:paraId="263FAFB0" w14:textId="381E697F" w:rsidR="00DA1B70" w:rsidRPr="00777F7C" w:rsidRDefault="008F74E3" w:rsidP="00777F7C">
      <w:pPr>
        <w:pStyle w:val="ListParagraph"/>
        <w:numPr>
          <w:ilvl w:val="0"/>
          <w:numId w:val="39"/>
        </w:numPr>
        <w:spacing w:before="120" w:after="120"/>
        <w:ind w:left="1794" w:hanging="357"/>
        <w:contextualSpacing w:val="0"/>
        <w:rPr>
          <w:rFonts w:cs="Arial"/>
          <w:szCs w:val="24"/>
          <w:lang w:val="en-US"/>
        </w:rPr>
      </w:pPr>
      <w:r w:rsidRPr="00960865">
        <w:rPr>
          <w:rFonts w:cs="Arial"/>
          <w:szCs w:val="24"/>
          <w:lang w:val="en-US"/>
        </w:rPr>
        <w:t>Managing challenging situations</w:t>
      </w:r>
      <w:r w:rsidR="00777F7C">
        <w:rPr>
          <w:rFonts w:cs="Arial"/>
          <w:szCs w:val="24"/>
          <w:lang w:val="en-US"/>
        </w:rPr>
        <w:t xml:space="preserve">: </w:t>
      </w:r>
      <w:r w:rsidR="00C5457A">
        <w:rPr>
          <w:rFonts w:cs="Arial"/>
          <w:szCs w:val="24"/>
          <w:lang w:val="en-US"/>
        </w:rPr>
        <w:t xml:space="preserve">  </w:t>
      </w:r>
    </w:p>
    <w:p w14:paraId="357FC97E" w14:textId="52E2ADA3" w:rsidR="00230A46" w:rsidRPr="008D2D5B" w:rsidRDefault="00C534FB" w:rsidP="008D2D5B">
      <w:pPr>
        <w:rPr>
          <w:b/>
          <w:bCs/>
        </w:rPr>
      </w:pPr>
      <w:r>
        <w:rPr>
          <w:b/>
          <w:bCs/>
        </w:rPr>
        <w:t>Who/When?</w:t>
      </w:r>
    </w:p>
    <w:p w14:paraId="6BD72B66" w14:textId="3352D3AC" w:rsidR="00C241F0" w:rsidRDefault="007C260D" w:rsidP="005F50D6">
      <w:pPr>
        <w:spacing w:before="120" w:after="120"/>
        <w:rPr>
          <w:b/>
          <w:bCs/>
        </w:rPr>
      </w:pPr>
      <w:r w:rsidRPr="008D2D5B">
        <w:rPr>
          <w:b/>
          <w:bCs/>
        </w:rPr>
        <w:t>Sign off:</w:t>
      </w:r>
      <w:r w:rsidR="001B3B49" w:rsidRPr="007A48A0">
        <w:rPr>
          <w:rFonts w:cs="Arial"/>
          <w:kern w:val="2"/>
          <w:szCs w:val="24"/>
          <w14:ligatures w14:val="standardContextual"/>
        </w:rPr>
        <w:t xml:space="preserve"> </w:t>
      </w:r>
      <w:r w:rsidR="001B3B49" w:rsidRPr="007A48A0">
        <w:rPr>
          <w:rFonts w:cs="Arial"/>
          <w:szCs w:val="24"/>
        </w:rPr>
        <w:t>Completed</w:t>
      </w:r>
      <w:r w:rsidR="00230A46" w:rsidRPr="007A48A0">
        <w:rPr>
          <w:rFonts w:cs="Arial"/>
          <w:szCs w:val="24"/>
        </w:rPr>
        <w:t xml:space="preserve">/ </w:t>
      </w:r>
      <w:r w:rsidR="001B3B49" w:rsidRPr="007A48A0">
        <w:rPr>
          <w:rFonts w:cs="Arial"/>
          <w:szCs w:val="24"/>
        </w:rPr>
        <w:t>Partially</w:t>
      </w:r>
      <w:r w:rsidR="00230A46" w:rsidRPr="007A48A0">
        <w:rPr>
          <w:rFonts w:cs="Arial"/>
          <w:szCs w:val="24"/>
        </w:rPr>
        <w:t xml:space="preserve">/ </w:t>
      </w:r>
      <w:r w:rsidR="001B3B49" w:rsidRPr="007A48A0">
        <w:rPr>
          <w:rFonts w:cs="Arial"/>
          <w:szCs w:val="24"/>
        </w:rPr>
        <w:t>Incomplete</w:t>
      </w:r>
      <w:r w:rsidR="00230A46" w:rsidRPr="007A48A0">
        <w:rPr>
          <w:rFonts w:cs="Arial"/>
          <w:szCs w:val="24"/>
        </w:rPr>
        <w:t>?</w:t>
      </w:r>
    </w:p>
    <w:p w14:paraId="6F6A5F06" w14:textId="77777777" w:rsidR="00184B51" w:rsidRPr="00942314" w:rsidRDefault="00184B51" w:rsidP="009E59DA">
      <w:pPr>
        <w:pStyle w:val="Heading3"/>
        <w:numPr>
          <w:ilvl w:val="0"/>
          <w:numId w:val="62"/>
        </w:numPr>
        <w:rPr>
          <w:lang w:val="en-US"/>
        </w:rPr>
      </w:pPr>
      <w:bookmarkStart w:id="9" w:name="_Toc167714086"/>
      <w:r w:rsidRPr="00942314">
        <w:rPr>
          <w:lang w:val="en-US"/>
        </w:rPr>
        <w:lastRenderedPageBreak/>
        <w:t>NDIS Code of Conduct</w:t>
      </w:r>
      <w:bookmarkEnd w:id="9"/>
      <w:r w:rsidRPr="00942314">
        <w:rPr>
          <w:lang w:val="en-US"/>
        </w:rPr>
        <w:t xml:space="preserve"> </w:t>
      </w:r>
    </w:p>
    <w:p w14:paraId="07330BC0" w14:textId="09168EAA" w:rsidR="007C260D" w:rsidRDefault="005500C2" w:rsidP="00CE12AB">
      <w:pPr>
        <w:spacing w:before="120" w:after="120"/>
        <w:rPr>
          <w:shd w:val="clear" w:color="auto" w:fill="FFFFFF"/>
        </w:rPr>
      </w:pPr>
      <w:r w:rsidRPr="00E41E40">
        <w:rPr>
          <w:shd w:val="clear" w:color="auto" w:fill="FFFFFF"/>
        </w:rPr>
        <w:t>The NDIS Code of Conduct promotes safe and ethical service delivery, by setting out expectations for safe and ethical services and supports for both NDIS providers and workers. It outlines the obligations of workers and providers and applies to all workers, registered and unregistered.</w:t>
      </w:r>
    </w:p>
    <w:p w14:paraId="1A624C9B" w14:textId="77777777" w:rsidR="00CE12AB" w:rsidRPr="00CE12AB" w:rsidRDefault="00CE12AB" w:rsidP="00CE12AB">
      <w:pPr>
        <w:spacing w:before="120" w:after="120"/>
        <w:rPr>
          <w:b/>
          <w:bCs/>
        </w:rPr>
      </w:pPr>
      <w:r w:rsidRPr="00774A95">
        <w:rPr>
          <w:b/>
          <w:bCs/>
        </w:rPr>
        <w:t>Self-Assessment:</w:t>
      </w:r>
      <w:r w:rsidRPr="00CE12AB">
        <w:rPr>
          <w:b/>
          <w:bCs/>
        </w:rPr>
        <w:t xml:space="preserve"> </w:t>
      </w:r>
      <w:r w:rsidRPr="00260656">
        <w:t>Very confident/Mostly confident/Unsure/Not confident?</w:t>
      </w:r>
    </w:p>
    <w:p w14:paraId="48218C08" w14:textId="77777777" w:rsidR="00CE12AB" w:rsidRPr="00260656" w:rsidRDefault="00CE12AB" w:rsidP="00CE12AB">
      <w:pPr>
        <w:spacing w:before="120" w:after="120"/>
      </w:pPr>
      <w:r w:rsidRPr="00774A95">
        <w:rPr>
          <w:b/>
          <w:bCs/>
        </w:rPr>
        <w:t>Plan to improve knowledge and skills:</w:t>
      </w:r>
      <w:r w:rsidRPr="00CE12AB">
        <w:rPr>
          <w:b/>
          <w:bCs/>
        </w:rPr>
        <w:t xml:space="preserve"> </w:t>
      </w:r>
      <w:r w:rsidRPr="00260656">
        <w:t>Internal Guidelines/Internal Training/Complete additional resources/Other?</w:t>
      </w:r>
    </w:p>
    <w:p w14:paraId="4A05F1D0" w14:textId="77777777" w:rsidR="00CE12AB" w:rsidRPr="00774A95" w:rsidRDefault="00CE12AB" w:rsidP="00774A95">
      <w:pPr>
        <w:rPr>
          <w:b/>
          <w:bCs/>
        </w:rPr>
      </w:pPr>
      <w:r w:rsidRPr="00774A95">
        <w:rPr>
          <w:b/>
          <w:bCs/>
        </w:rPr>
        <w:t>Some additional resources which may assist:</w:t>
      </w:r>
    </w:p>
    <w:p w14:paraId="2381A229" w14:textId="0E696E17" w:rsidR="009762A2" w:rsidRPr="005F50D6" w:rsidRDefault="009762A2" w:rsidP="007A5A16">
      <w:pPr>
        <w:pStyle w:val="ListParagraph"/>
        <w:numPr>
          <w:ilvl w:val="0"/>
          <w:numId w:val="59"/>
        </w:numPr>
        <w:spacing w:before="120" w:after="240"/>
        <w:contextualSpacing w:val="0"/>
        <w:rPr>
          <w:rFonts w:cs="Arial"/>
          <w:szCs w:val="24"/>
          <w:lang w:val="en-US"/>
        </w:rPr>
      </w:pPr>
      <w:r w:rsidRPr="005F50D6">
        <w:rPr>
          <w:rFonts w:cs="Arial"/>
          <w:b/>
          <w:bCs/>
          <w:szCs w:val="24"/>
          <w:lang w:val="en-US"/>
        </w:rPr>
        <w:t xml:space="preserve">NDIS Commission: Worker Orientation Module ‘Quality, Safety and You’ </w:t>
      </w:r>
      <w:r w:rsidRPr="005F50D6">
        <w:rPr>
          <w:rFonts w:cs="Arial"/>
          <w:szCs w:val="24"/>
          <w:lang w:val="en-US"/>
        </w:rPr>
        <w:t>is a</w:t>
      </w:r>
      <w:r w:rsidRPr="005F50D6">
        <w:rPr>
          <w:rFonts w:cs="Arial"/>
          <w:color w:val="000000"/>
          <w:szCs w:val="24"/>
        </w:rPr>
        <w:t>n interactive online course that explains the obligations of workers under the </w:t>
      </w:r>
      <w:hyperlink r:id="rId16" w:anchor="paragraph-id-3147" w:history="1">
        <w:r w:rsidR="000F712E" w:rsidRPr="00E97F26">
          <w:rPr>
            <w:rStyle w:val="Hyperlink"/>
            <w:rFonts w:cs="Arial"/>
            <w:color w:val="3333FF"/>
            <w:szCs w:val="24"/>
          </w:rPr>
          <w:t>NDIS Code of Conduct webpage</w:t>
        </w:r>
      </w:hyperlink>
      <w:r w:rsidRPr="00E97F26">
        <w:rPr>
          <w:rStyle w:val="Hyperlink"/>
          <w:rFonts w:cs="Arial"/>
          <w:color w:val="3333FF"/>
          <w:szCs w:val="24"/>
        </w:rPr>
        <w:t xml:space="preserve">. </w:t>
      </w:r>
      <w:r w:rsidRPr="005F50D6">
        <w:rPr>
          <w:rFonts w:cs="Arial"/>
          <w:b/>
          <w:bCs/>
          <w:szCs w:val="24"/>
        </w:rPr>
        <w:t>This training is mandatory for all support workers.</w:t>
      </w:r>
      <w:r w:rsidR="00745461" w:rsidRPr="005F50D6">
        <w:rPr>
          <w:rFonts w:cs="Arial"/>
          <w:b/>
          <w:bCs/>
          <w:szCs w:val="24"/>
        </w:rPr>
        <w:t xml:space="preserve"> </w:t>
      </w:r>
      <w:r w:rsidR="00C5457A" w:rsidRPr="005F50D6">
        <w:rPr>
          <w:rFonts w:cs="Arial"/>
          <w:szCs w:val="24"/>
        </w:rPr>
        <w:t xml:space="preserve">  </w:t>
      </w:r>
    </w:p>
    <w:p w14:paraId="3F36CCBF" w14:textId="0C71A822" w:rsidR="009762A2" w:rsidRPr="00E97F26" w:rsidRDefault="00535E5E" w:rsidP="007A5A16">
      <w:pPr>
        <w:pStyle w:val="ListParagraph"/>
        <w:numPr>
          <w:ilvl w:val="0"/>
          <w:numId w:val="59"/>
        </w:numPr>
        <w:spacing w:before="120" w:after="240"/>
        <w:contextualSpacing w:val="0"/>
        <w:rPr>
          <w:rFonts w:cs="Arial"/>
          <w:szCs w:val="24"/>
          <w:lang w:val="en-US"/>
        </w:rPr>
      </w:pPr>
      <w:hyperlink r:id="rId17" w:history="1">
        <w:r w:rsidR="008E3B68" w:rsidRPr="00E97F26">
          <w:rPr>
            <w:rStyle w:val="Hyperlink"/>
            <w:rFonts w:cs="Arial"/>
            <w:szCs w:val="24"/>
          </w:rPr>
          <w:t>NDIS Code of Conduct Guidance for Workers webpage</w:t>
        </w:r>
      </w:hyperlink>
      <w:r w:rsidR="009762A2" w:rsidRPr="00E97F26">
        <w:rPr>
          <w:rStyle w:val="Hyperlink"/>
          <w:rFonts w:cs="Arial"/>
          <w:szCs w:val="24"/>
        </w:rPr>
        <w:t xml:space="preserve"> </w:t>
      </w:r>
      <w:r w:rsidR="009762A2" w:rsidRPr="00E97F26">
        <w:rPr>
          <w:rFonts w:cs="Arial"/>
          <w:szCs w:val="24"/>
          <w:lang w:val="en-US"/>
        </w:rPr>
        <w:t xml:space="preserve">assists workers to understand their responsibilities and includes scenarios of what this looks like in practice. </w:t>
      </w:r>
      <w:r w:rsidR="00C5457A" w:rsidRPr="00E97F26">
        <w:rPr>
          <w:rFonts w:cs="Arial"/>
          <w:szCs w:val="24"/>
        </w:rPr>
        <w:t xml:space="preserve">  </w:t>
      </w:r>
    </w:p>
    <w:p w14:paraId="34598AA9" w14:textId="02EAB07A" w:rsidR="009762A2" w:rsidRPr="00E97F26" w:rsidRDefault="00535E5E" w:rsidP="007A5A16">
      <w:pPr>
        <w:pStyle w:val="ListParagraph"/>
        <w:numPr>
          <w:ilvl w:val="0"/>
          <w:numId w:val="59"/>
        </w:numPr>
        <w:spacing w:before="120" w:after="240"/>
        <w:contextualSpacing w:val="0"/>
        <w:rPr>
          <w:rFonts w:cs="Arial"/>
          <w:szCs w:val="24"/>
          <w:lang w:val="en-US"/>
        </w:rPr>
      </w:pPr>
      <w:hyperlink r:id="rId18" w:tooltip="Make it known, make it better" w:history="1">
        <w:r w:rsidR="008E3B68" w:rsidRPr="00E97F26">
          <w:rPr>
            <w:rStyle w:val="Hyperlink"/>
            <w:rFonts w:cs="Arial"/>
            <w:szCs w:val="24"/>
            <w:shd w:val="clear" w:color="auto" w:fill="FFFFFF"/>
          </w:rPr>
          <w:t>NDIS Commission ‘Make it known, make it better’ webpage</w:t>
        </w:r>
      </w:hyperlink>
      <w:r w:rsidR="008E3B68" w:rsidRPr="00E97F26">
        <w:rPr>
          <w:rStyle w:val="Hyperlink"/>
          <w:rFonts w:cs="Arial"/>
          <w:szCs w:val="24"/>
          <w:shd w:val="clear" w:color="auto" w:fill="FFFFFF"/>
        </w:rPr>
        <w:t xml:space="preserve"> </w:t>
      </w:r>
      <w:r w:rsidR="009762A2" w:rsidRPr="00E97F26">
        <w:rPr>
          <w:rFonts w:cs="Arial"/>
          <w:color w:val="000000"/>
          <w:szCs w:val="24"/>
          <w:shd w:val="clear" w:color="auto" w:fill="FFFFFF"/>
        </w:rPr>
        <w:t>video series – empowering people with disability to raise a concern or complaint if they are not happy with the quality or safety of their NDIS supports or services.</w:t>
      </w:r>
      <w:r w:rsidR="00196EBB" w:rsidRPr="00E97F26">
        <w:rPr>
          <w:rFonts w:cs="Arial"/>
          <w:color w:val="000000"/>
          <w:szCs w:val="24"/>
          <w:shd w:val="clear" w:color="auto" w:fill="FFFFFF"/>
        </w:rPr>
        <w:t xml:space="preserve"> </w:t>
      </w:r>
      <w:r w:rsidR="00C5457A" w:rsidRPr="00E97F26">
        <w:rPr>
          <w:rFonts w:cs="Arial"/>
          <w:szCs w:val="24"/>
        </w:rPr>
        <w:t xml:space="preserve">  </w:t>
      </w:r>
    </w:p>
    <w:p w14:paraId="4203290D" w14:textId="517F9F4B" w:rsidR="009762A2" w:rsidRPr="00E97F26" w:rsidRDefault="00535E5E" w:rsidP="007A5A16">
      <w:pPr>
        <w:pStyle w:val="ListParagraph"/>
        <w:numPr>
          <w:ilvl w:val="0"/>
          <w:numId w:val="59"/>
        </w:numPr>
        <w:spacing w:before="120" w:after="240"/>
        <w:ind w:left="714" w:hanging="357"/>
        <w:contextualSpacing w:val="0"/>
        <w:rPr>
          <w:rFonts w:cs="Arial"/>
          <w:szCs w:val="24"/>
          <w:lang w:val="en-US"/>
        </w:rPr>
      </w:pPr>
      <w:hyperlink r:id="rId19" w:anchor="CodeOfConduct" w:history="1">
        <w:r w:rsidR="00A13E1E" w:rsidRPr="00E97F26">
          <w:rPr>
            <w:rStyle w:val="Hyperlink"/>
            <w:rFonts w:cs="Arial"/>
            <w:szCs w:val="24"/>
          </w:rPr>
          <w:t>NDS Code of Conduct interactive 6 film series and facilitator guide webpage</w:t>
        </w:r>
      </w:hyperlink>
      <w:r w:rsidR="009762A2" w:rsidRPr="00E97F26">
        <w:rPr>
          <w:rStyle w:val="Hyperlink"/>
          <w:rFonts w:cs="Arial"/>
          <w:szCs w:val="24"/>
        </w:rPr>
        <w:t xml:space="preserve"> </w:t>
      </w:r>
      <w:r w:rsidR="009762A2" w:rsidRPr="00E97F26">
        <w:rPr>
          <w:rFonts w:cs="Arial"/>
          <w:szCs w:val="24"/>
          <w:lang w:val="en-US"/>
        </w:rPr>
        <w:t>to assist training the workforce using scenarios and embed the code of conduct in everyday practice.</w:t>
      </w:r>
      <w:r w:rsidR="00196EBB" w:rsidRPr="00E97F26">
        <w:rPr>
          <w:rFonts w:cs="Arial"/>
          <w:szCs w:val="24"/>
          <w:lang w:val="en-US"/>
        </w:rPr>
        <w:t xml:space="preserve"> </w:t>
      </w:r>
      <w:r w:rsidR="00C5457A" w:rsidRPr="00E97F26">
        <w:rPr>
          <w:rFonts w:cs="Arial"/>
          <w:szCs w:val="24"/>
        </w:rPr>
        <w:t xml:space="preserve">  </w:t>
      </w:r>
    </w:p>
    <w:p w14:paraId="4C6606E4" w14:textId="03BC2965" w:rsidR="00565252" w:rsidRPr="00565252" w:rsidRDefault="00C534FB" w:rsidP="00565252">
      <w:pPr>
        <w:rPr>
          <w:b/>
          <w:bCs/>
        </w:rPr>
      </w:pPr>
      <w:r>
        <w:rPr>
          <w:b/>
          <w:bCs/>
        </w:rPr>
        <w:t>Who/When?</w:t>
      </w:r>
    </w:p>
    <w:p w14:paraId="354739B8" w14:textId="6478B6A2" w:rsidR="00BF3283" w:rsidRPr="0001436C" w:rsidRDefault="00565252" w:rsidP="0001436C">
      <w:pPr>
        <w:spacing w:before="120" w:after="240"/>
        <w:rPr>
          <w:b/>
          <w:bCs/>
        </w:rPr>
      </w:pPr>
      <w:r w:rsidRPr="00565252">
        <w:rPr>
          <w:b/>
          <w:bCs/>
        </w:rPr>
        <w:t>Sign off:</w:t>
      </w:r>
      <w:r w:rsidRPr="00565252">
        <w:rPr>
          <w:rFonts w:cs="Arial"/>
          <w:kern w:val="2"/>
          <w:szCs w:val="24"/>
          <w14:ligatures w14:val="standardContextual"/>
        </w:rPr>
        <w:t xml:space="preserve"> </w:t>
      </w:r>
      <w:r w:rsidRPr="00565252">
        <w:rPr>
          <w:rFonts w:cs="Arial"/>
          <w:szCs w:val="24"/>
        </w:rPr>
        <w:t>Completed/ Partially/ Incomplete?</w:t>
      </w:r>
    </w:p>
    <w:p w14:paraId="540B795C" w14:textId="658871FC" w:rsidR="00F963CB" w:rsidRPr="00BF3283" w:rsidRDefault="00F963CB" w:rsidP="009E59DA">
      <w:pPr>
        <w:pStyle w:val="Heading3"/>
        <w:numPr>
          <w:ilvl w:val="0"/>
          <w:numId w:val="62"/>
        </w:numPr>
        <w:rPr>
          <w:lang w:val="en-US"/>
        </w:rPr>
      </w:pPr>
      <w:bookmarkStart w:id="10" w:name="_Toc167714087"/>
      <w:r w:rsidRPr="00BF3283">
        <w:rPr>
          <w:lang w:val="en-US"/>
        </w:rPr>
        <w:t>Mealtime Management</w:t>
      </w:r>
      <w:bookmarkEnd w:id="10"/>
    </w:p>
    <w:p w14:paraId="573BAAC4" w14:textId="77777777" w:rsidR="00F963CB" w:rsidRPr="00186678" w:rsidRDefault="00F963CB" w:rsidP="00BF3283">
      <w:pPr>
        <w:rPr>
          <w:rFonts w:cs="Arial"/>
          <w:szCs w:val="24"/>
          <w:lang w:val="en-US"/>
        </w:rPr>
      </w:pPr>
      <w:r w:rsidRPr="00186678">
        <w:rPr>
          <w:rFonts w:cs="Arial"/>
          <w:szCs w:val="24"/>
          <w:lang w:val="en-US"/>
        </w:rPr>
        <w:t>Each worker responsible for providing mealtime management</w:t>
      </w:r>
      <w:r>
        <w:rPr>
          <w:rFonts w:cs="Arial"/>
          <w:szCs w:val="24"/>
          <w:lang w:val="en-US"/>
        </w:rPr>
        <w:t>:</w:t>
      </w:r>
    </w:p>
    <w:p w14:paraId="27131412" w14:textId="77777777" w:rsidR="00F963CB" w:rsidRDefault="00F963CB" w:rsidP="00F963CB">
      <w:pPr>
        <w:pStyle w:val="ListParagraph"/>
        <w:numPr>
          <w:ilvl w:val="0"/>
          <w:numId w:val="44"/>
        </w:numPr>
        <w:spacing w:after="160"/>
        <w:rPr>
          <w:rFonts w:cs="Arial"/>
          <w:szCs w:val="24"/>
          <w:lang w:val="en-US"/>
        </w:rPr>
      </w:pPr>
      <w:r w:rsidRPr="00E41E40">
        <w:rPr>
          <w:rFonts w:cs="Arial"/>
          <w:szCs w:val="24"/>
          <w:lang w:val="en-US"/>
        </w:rPr>
        <w:t xml:space="preserve">understands the mealtime management needs of those participants and the steps to take if safety incidents occur during meals, such as coughing or choking on food or fluids. </w:t>
      </w:r>
    </w:p>
    <w:p w14:paraId="21F5BB7A" w14:textId="77777777" w:rsidR="00F963CB" w:rsidRDefault="00F963CB" w:rsidP="00306471">
      <w:pPr>
        <w:pStyle w:val="ListParagraph"/>
        <w:numPr>
          <w:ilvl w:val="0"/>
          <w:numId w:val="44"/>
        </w:numPr>
        <w:spacing w:before="120" w:after="120"/>
        <w:contextualSpacing w:val="0"/>
        <w:rPr>
          <w:rFonts w:cs="Arial"/>
          <w:szCs w:val="24"/>
          <w:lang w:val="en-US"/>
        </w:rPr>
      </w:pPr>
      <w:r w:rsidRPr="00E41E40">
        <w:rPr>
          <w:rFonts w:cs="Arial"/>
          <w:szCs w:val="24"/>
          <w:lang w:val="en-US"/>
        </w:rPr>
        <w:t xml:space="preserve">is trained in preparing and providing safe meals with participants that would reasonably be expected to be enjoyable and proactively managing emerging and chronic health risks related to mealtime difficulties, including how to seek help to manage such risks. </w:t>
      </w:r>
    </w:p>
    <w:p w14:paraId="67F2BB0C" w14:textId="77777777" w:rsidR="00774A95" w:rsidRPr="00774A95" w:rsidRDefault="00774A95" w:rsidP="00774A95">
      <w:pPr>
        <w:spacing w:before="120" w:after="120"/>
        <w:rPr>
          <w:b/>
          <w:bCs/>
        </w:rPr>
      </w:pPr>
      <w:r w:rsidRPr="00774A95">
        <w:rPr>
          <w:b/>
          <w:bCs/>
        </w:rPr>
        <w:t xml:space="preserve">Self-Assessment: </w:t>
      </w:r>
      <w:r w:rsidRPr="00260656">
        <w:t>Very confident/Mostly confident/Unsure/Not confident?</w:t>
      </w:r>
    </w:p>
    <w:p w14:paraId="65FEB14B" w14:textId="77777777" w:rsidR="00774A95" w:rsidRPr="00260656" w:rsidRDefault="00774A95" w:rsidP="00774A95">
      <w:pPr>
        <w:spacing w:before="120" w:after="120"/>
      </w:pPr>
      <w:r w:rsidRPr="00774A95">
        <w:rPr>
          <w:b/>
          <w:bCs/>
        </w:rPr>
        <w:lastRenderedPageBreak/>
        <w:t xml:space="preserve">Plan to improve knowledge and skills: </w:t>
      </w:r>
      <w:r w:rsidRPr="00260656">
        <w:t>Internal Guidelines/Internal Training/Complete additional resources/Other?</w:t>
      </w:r>
    </w:p>
    <w:p w14:paraId="76E486B3" w14:textId="77777777" w:rsidR="00774A95" w:rsidRPr="00774A95" w:rsidRDefault="00774A95" w:rsidP="00774A95">
      <w:pPr>
        <w:rPr>
          <w:b/>
          <w:bCs/>
        </w:rPr>
      </w:pPr>
      <w:r w:rsidRPr="00774A95">
        <w:rPr>
          <w:b/>
          <w:bCs/>
        </w:rPr>
        <w:t>Some additional resources which may assist:</w:t>
      </w:r>
    </w:p>
    <w:p w14:paraId="00DE5112" w14:textId="090451BE" w:rsidR="005974E1" w:rsidRPr="005974E1" w:rsidRDefault="005974E1" w:rsidP="004D3732">
      <w:pPr>
        <w:pStyle w:val="ListParagraph"/>
        <w:numPr>
          <w:ilvl w:val="0"/>
          <w:numId w:val="45"/>
        </w:numPr>
        <w:spacing w:before="120" w:after="240"/>
        <w:contextualSpacing w:val="0"/>
        <w:rPr>
          <w:rFonts w:cs="Arial"/>
          <w:szCs w:val="24"/>
          <w:lang w:val="en-US"/>
        </w:rPr>
      </w:pPr>
      <w:r w:rsidRPr="005974E1">
        <w:rPr>
          <w:rFonts w:cs="Arial"/>
          <w:b/>
          <w:bCs/>
          <w:szCs w:val="24"/>
          <w:lang w:val="en-US"/>
        </w:rPr>
        <w:t>NDIS Commission: Supporting safe and enjoyable meals</w:t>
      </w:r>
      <w:r w:rsidRPr="005974E1">
        <w:rPr>
          <w:rFonts w:cs="Arial"/>
          <w:szCs w:val="24"/>
          <w:lang w:val="en-US"/>
        </w:rPr>
        <w:t xml:space="preserve"> is an e-learning introduction to mealtime support that demonstrates - from the perspective of NDIS participants - what effective mealtime support looks like, while enabling choice and control. Module a</w:t>
      </w:r>
      <w:r w:rsidRPr="005974E1">
        <w:rPr>
          <w:rFonts w:eastAsia="MS Gothic" w:cs="Arial"/>
          <w:szCs w:val="24"/>
          <w:lang w:val="en-US"/>
        </w:rPr>
        <w:t xml:space="preserve">ccessed through the </w:t>
      </w:r>
      <w:r w:rsidRPr="005974E1">
        <w:rPr>
          <w:rFonts w:cs="Arial"/>
          <w:szCs w:val="24"/>
          <w:lang w:val="en-US"/>
        </w:rPr>
        <w:t>NDIS Commission e-learning portal</w:t>
      </w:r>
      <w:r w:rsidR="00326D30">
        <w:rPr>
          <w:rFonts w:cs="Arial"/>
          <w:b/>
          <w:bCs/>
          <w:szCs w:val="24"/>
          <w:lang w:val="en-US"/>
        </w:rPr>
        <w:t xml:space="preserve">. </w:t>
      </w:r>
      <w:r w:rsidR="00C5457A">
        <w:rPr>
          <w:lang w:val="en-US"/>
        </w:rPr>
        <w:t xml:space="preserve">  </w:t>
      </w:r>
    </w:p>
    <w:p w14:paraId="6BD8E05A" w14:textId="1CF7BDFC" w:rsidR="005974E1" w:rsidRPr="00E97F26" w:rsidRDefault="00535E5E" w:rsidP="004D3732">
      <w:pPr>
        <w:pStyle w:val="ListParagraph"/>
        <w:numPr>
          <w:ilvl w:val="0"/>
          <w:numId w:val="45"/>
        </w:numPr>
        <w:spacing w:before="120" w:after="240"/>
        <w:contextualSpacing w:val="0"/>
        <w:rPr>
          <w:rFonts w:cs="Arial"/>
          <w:szCs w:val="24"/>
          <w:lang w:val="en-US"/>
        </w:rPr>
      </w:pPr>
      <w:hyperlink r:id="rId20" w:history="1">
        <w:r w:rsidR="00C1691B" w:rsidRPr="00E97F26">
          <w:rPr>
            <w:rStyle w:val="Hyperlink"/>
            <w:rFonts w:cs="Arial"/>
            <w:szCs w:val="24"/>
          </w:rPr>
          <w:t>Do Food Safely - Department of Health: Victoria webpage</w:t>
        </w:r>
      </w:hyperlink>
      <w:r w:rsidR="005974E1" w:rsidRPr="00E97F26">
        <w:rPr>
          <w:rFonts w:cs="Arial"/>
          <w:szCs w:val="24"/>
          <w:lang w:val="en-US"/>
        </w:rPr>
        <w:t xml:space="preserve"> is a free, non-accredited, online learning program designed to enable workers to understand how to safely work with, and handle, food in commercial settings.</w:t>
      </w:r>
      <w:r w:rsidR="00A3782A" w:rsidRPr="00E97F26">
        <w:rPr>
          <w:rFonts w:cs="Arial"/>
          <w:szCs w:val="24"/>
          <w:lang w:val="en-US"/>
        </w:rPr>
        <w:t xml:space="preserve"> </w:t>
      </w:r>
      <w:r w:rsidR="00C5457A" w:rsidRPr="00E97F26">
        <w:rPr>
          <w:lang w:val="en-US"/>
        </w:rPr>
        <w:t xml:space="preserve">  </w:t>
      </w:r>
    </w:p>
    <w:p w14:paraId="6CB5846C" w14:textId="1A9A9D4E" w:rsidR="00A3782A" w:rsidRPr="005974E1" w:rsidRDefault="00535E5E" w:rsidP="004D3732">
      <w:pPr>
        <w:pStyle w:val="ListParagraph"/>
        <w:numPr>
          <w:ilvl w:val="0"/>
          <w:numId w:val="45"/>
        </w:numPr>
        <w:spacing w:before="120" w:after="240"/>
        <w:contextualSpacing w:val="0"/>
        <w:rPr>
          <w:rFonts w:cs="Arial"/>
          <w:szCs w:val="24"/>
          <w:lang w:val="en-US"/>
        </w:rPr>
      </w:pPr>
      <w:hyperlink r:id="rId21" w:tooltip="Practice Alerts" w:history="1">
        <w:r w:rsidR="00C1691B" w:rsidRPr="00E97F26">
          <w:rPr>
            <w:rFonts w:eastAsia="Times New Roman" w:cs="Arial"/>
            <w:color w:val="0000FF"/>
            <w:szCs w:val="24"/>
            <w:u w:val="single"/>
            <w:lang w:eastAsia="en-AU"/>
          </w:rPr>
          <w:t>NDIS Commission Practice Alerts webpage</w:t>
        </w:r>
      </w:hyperlink>
      <w:r w:rsidR="005974E1" w:rsidRPr="00E97F26">
        <w:rPr>
          <w:rFonts w:eastAsia="Times New Roman" w:cs="Arial"/>
          <w:color w:val="000000"/>
          <w:szCs w:val="24"/>
          <w:lang w:eastAsia="en-AU"/>
        </w:rPr>
        <w:t xml:space="preserve">  </w:t>
      </w:r>
      <w:r w:rsidR="005974E1" w:rsidRPr="005974E1">
        <w:rPr>
          <w:rFonts w:eastAsia="Times New Roman" w:cs="Arial"/>
          <w:color w:val="000000"/>
          <w:szCs w:val="24"/>
          <w:lang w:eastAsia="en-AU"/>
        </w:rPr>
        <w:t>offer guidance for NDIS providers and workers on topics such as Dysphagia, medicines associated with swallowing problems, lifestyle risk factors, oral health.</w:t>
      </w:r>
      <w:r w:rsidR="00A3782A">
        <w:rPr>
          <w:rFonts w:eastAsia="Times New Roman" w:cs="Arial"/>
          <w:color w:val="000000"/>
          <w:szCs w:val="24"/>
          <w:lang w:eastAsia="en-AU"/>
        </w:rPr>
        <w:t xml:space="preserve"> </w:t>
      </w:r>
      <w:r w:rsidR="00C5457A">
        <w:rPr>
          <w:lang w:val="en-US"/>
        </w:rPr>
        <w:t xml:space="preserve">  </w:t>
      </w:r>
    </w:p>
    <w:p w14:paraId="0E204032" w14:textId="0787A031" w:rsidR="00565252" w:rsidRPr="00565252" w:rsidRDefault="00C534FB" w:rsidP="00565252">
      <w:pPr>
        <w:rPr>
          <w:b/>
          <w:bCs/>
        </w:rPr>
      </w:pPr>
      <w:r>
        <w:rPr>
          <w:b/>
          <w:bCs/>
        </w:rPr>
        <w:t>Who/When?</w:t>
      </w:r>
    </w:p>
    <w:p w14:paraId="41732859" w14:textId="482BBD4B" w:rsidR="00437EB9" w:rsidRPr="0001436C" w:rsidRDefault="00565252" w:rsidP="0001436C">
      <w:pPr>
        <w:spacing w:before="120" w:after="240"/>
        <w:rPr>
          <w:b/>
          <w:bCs/>
        </w:rPr>
      </w:pPr>
      <w:r w:rsidRPr="00565252">
        <w:rPr>
          <w:b/>
          <w:bCs/>
        </w:rPr>
        <w:t>Sign off:</w:t>
      </w:r>
      <w:r w:rsidRPr="00565252">
        <w:rPr>
          <w:rFonts w:cs="Arial"/>
          <w:kern w:val="2"/>
          <w:szCs w:val="24"/>
          <w14:ligatures w14:val="standardContextual"/>
        </w:rPr>
        <w:t xml:space="preserve"> </w:t>
      </w:r>
      <w:r w:rsidRPr="00565252">
        <w:rPr>
          <w:rFonts w:cs="Arial"/>
          <w:szCs w:val="24"/>
        </w:rPr>
        <w:t>Completed/ Partially/ Incomplete?</w:t>
      </w:r>
    </w:p>
    <w:p w14:paraId="26EBD847" w14:textId="0CC9ECC2" w:rsidR="00A16B01" w:rsidRPr="003068D5" w:rsidRDefault="00A16B01" w:rsidP="009E59DA">
      <w:pPr>
        <w:pStyle w:val="Heading3"/>
        <w:numPr>
          <w:ilvl w:val="0"/>
          <w:numId w:val="62"/>
        </w:numPr>
        <w:rPr>
          <w:lang w:val="en-US"/>
        </w:rPr>
      </w:pPr>
      <w:bookmarkStart w:id="11" w:name="_Toc167714088"/>
      <w:r w:rsidRPr="003068D5">
        <w:rPr>
          <w:lang w:val="en-US"/>
        </w:rPr>
        <w:t>Safe Environment</w:t>
      </w:r>
      <w:bookmarkEnd w:id="11"/>
      <w:r w:rsidRPr="003068D5">
        <w:rPr>
          <w:lang w:val="en-US"/>
        </w:rPr>
        <w:t xml:space="preserve"> </w:t>
      </w:r>
    </w:p>
    <w:p w14:paraId="40D4DEC7" w14:textId="77777777" w:rsidR="00A16B01" w:rsidRPr="00306471" w:rsidRDefault="00A16B01" w:rsidP="003068D5">
      <w:pPr>
        <w:spacing w:before="120" w:after="120"/>
        <w:rPr>
          <w:rFonts w:cs="Arial"/>
          <w:szCs w:val="24"/>
        </w:rPr>
      </w:pPr>
      <w:r w:rsidRPr="00306471">
        <w:rPr>
          <w:rFonts w:cs="Arial"/>
          <w:szCs w:val="24"/>
        </w:rPr>
        <w:t>Clear arrangements are established for workers supporting participants with communication needs. These arrangements ensure that workers understand participants’ communication requirements and how they express emerging health concerns.</w:t>
      </w:r>
    </w:p>
    <w:p w14:paraId="2C90E956" w14:textId="417360F8" w:rsidR="00911D6B" w:rsidRPr="00306471" w:rsidRDefault="00A16B01" w:rsidP="004D3732">
      <w:pPr>
        <w:spacing w:before="120" w:after="240"/>
        <w:rPr>
          <w:b/>
          <w:bCs/>
        </w:rPr>
      </w:pPr>
      <w:r w:rsidRPr="00306471">
        <w:rPr>
          <w:rFonts w:cs="Arial"/>
          <w:szCs w:val="24"/>
        </w:rPr>
        <w:t>Workers providing support are trained to respond to emergencies (including how to distinguish between urgent and non-urgent health situations).</w:t>
      </w:r>
    </w:p>
    <w:p w14:paraId="069AC721" w14:textId="77777777" w:rsidR="00774A95" w:rsidRPr="00774A95" w:rsidRDefault="00774A95" w:rsidP="00774A95">
      <w:pPr>
        <w:spacing w:before="120" w:after="120"/>
        <w:rPr>
          <w:b/>
          <w:bCs/>
        </w:rPr>
      </w:pPr>
      <w:r w:rsidRPr="00774A95">
        <w:rPr>
          <w:b/>
          <w:bCs/>
        </w:rPr>
        <w:t xml:space="preserve">Self-Assessment: </w:t>
      </w:r>
      <w:r w:rsidRPr="00260656">
        <w:t>Very confident/Mostly confident/Unsure/Not confident?</w:t>
      </w:r>
    </w:p>
    <w:p w14:paraId="7AD5F4E2" w14:textId="77777777" w:rsidR="00774A95" w:rsidRPr="00260656" w:rsidRDefault="00774A95" w:rsidP="00774A95">
      <w:pPr>
        <w:spacing w:before="120" w:after="120"/>
      </w:pPr>
      <w:r w:rsidRPr="00774A95">
        <w:rPr>
          <w:b/>
          <w:bCs/>
        </w:rPr>
        <w:t xml:space="preserve">Plan to improve knowledge and skills: </w:t>
      </w:r>
      <w:r w:rsidRPr="00260656">
        <w:t>Internal Guidelines/Internal Training/Complete additional resources/Other?</w:t>
      </w:r>
    </w:p>
    <w:p w14:paraId="7D206F45" w14:textId="77777777" w:rsidR="00774A95" w:rsidRPr="00774A95" w:rsidRDefault="00774A95" w:rsidP="00774A95">
      <w:pPr>
        <w:rPr>
          <w:b/>
          <w:bCs/>
        </w:rPr>
      </w:pPr>
      <w:r w:rsidRPr="00774A95">
        <w:rPr>
          <w:b/>
          <w:bCs/>
        </w:rPr>
        <w:t>Some additional resources which may assist:</w:t>
      </w:r>
    </w:p>
    <w:p w14:paraId="68FA9ADF" w14:textId="0C08A612" w:rsidR="00A16B01" w:rsidRPr="00E97F26" w:rsidRDefault="003C327B" w:rsidP="00437EB9">
      <w:pPr>
        <w:pStyle w:val="ListParagraph"/>
        <w:numPr>
          <w:ilvl w:val="0"/>
          <w:numId w:val="37"/>
        </w:numPr>
        <w:spacing w:before="120" w:after="240"/>
        <w:ind w:left="714" w:hanging="357"/>
        <w:contextualSpacing w:val="0"/>
        <w:rPr>
          <w:rFonts w:cs="Arial"/>
          <w:color w:val="0000FF"/>
          <w:szCs w:val="24"/>
          <w:u w:val="single"/>
        </w:rPr>
      </w:pPr>
      <w:r w:rsidRPr="00186678">
        <w:rPr>
          <w:rFonts w:cs="Arial"/>
          <w:b/>
          <w:bCs/>
          <w:szCs w:val="24"/>
          <w:lang w:val="en-US"/>
        </w:rPr>
        <w:t xml:space="preserve">NDIS Commission: Supporting effective communication </w:t>
      </w:r>
      <w:r w:rsidRPr="00460F4D">
        <w:rPr>
          <w:rFonts w:cs="Arial"/>
          <w:szCs w:val="24"/>
          <w:lang w:val="en-US"/>
        </w:rPr>
        <w:t>is an e</w:t>
      </w:r>
      <w:r w:rsidRPr="00B72F9E">
        <w:rPr>
          <w:rFonts w:cs="Arial"/>
          <w:szCs w:val="24"/>
          <w:lang w:val="en-US"/>
        </w:rPr>
        <w:t>-</w:t>
      </w:r>
      <w:r w:rsidRPr="00186678">
        <w:rPr>
          <w:rFonts w:cs="Arial"/>
          <w:szCs w:val="24"/>
          <w:lang w:val="en-US"/>
        </w:rPr>
        <w:t xml:space="preserve">learning module </w:t>
      </w:r>
      <w:r>
        <w:rPr>
          <w:rFonts w:cs="Arial"/>
          <w:szCs w:val="24"/>
          <w:lang w:val="en-US"/>
        </w:rPr>
        <w:t>that consists</w:t>
      </w:r>
      <w:r w:rsidRPr="00186678">
        <w:rPr>
          <w:rFonts w:cs="Arial"/>
          <w:szCs w:val="24"/>
          <w:lang w:val="en-US"/>
        </w:rPr>
        <w:t xml:space="preserve"> of three topics</w:t>
      </w:r>
      <w:r>
        <w:rPr>
          <w:rFonts w:cs="Arial"/>
          <w:szCs w:val="24"/>
          <w:lang w:val="en-US"/>
        </w:rPr>
        <w:t>.</w:t>
      </w:r>
      <w:r w:rsidRPr="00186678">
        <w:rPr>
          <w:rFonts w:cs="Arial"/>
          <w:szCs w:val="24"/>
          <w:lang w:val="en-US"/>
        </w:rPr>
        <w:t xml:space="preserve"> </w:t>
      </w:r>
      <w:r>
        <w:rPr>
          <w:rFonts w:cs="Arial"/>
          <w:szCs w:val="24"/>
          <w:lang w:val="en-US"/>
        </w:rPr>
        <w:t>It</w:t>
      </w:r>
      <w:r w:rsidRPr="00186678">
        <w:rPr>
          <w:rFonts w:cs="Arial"/>
          <w:szCs w:val="24"/>
          <w:lang w:val="en-US"/>
        </w:rPr>
        <w:t xml:space="preserve"> provides scenarios, tips, and practical actions that can be taken to reduce risks associated with the communication needs of </w:t>
      </w:r>
      <w:r>
        <w:rPr>
          <w:rFonts w:cs="Arial"/>
          <w:szCs w:val="24"/>
          <w:lang w:val="en-US"/>
        </w:rPr>
        <w:t>individuals</w:t>
      </w:r>
      <w:r w:rsidRPr="00186678">
        <w:rPr>
          <w:rFonts w:cs="Arial"/>
          <w:szCs w:val="24"/>
          <w:lang w:val="en-US"/>
        </w:rPr>
        <w:t xml:space="preserve"> with disabilit</w:t>
      </w:r>
      <w:r>
        <w:rPr>
          <w:rFonts w:cs="Arial"/>
          <w:szCs w:val="24"/>
          <w:lang w:val="en-US"/>
        </w:rPr>
        <w:t>ies</w:t>
      </w:r>
      <w:r w:rsidRPr="00186678">
        <w:rPr>
          <w:rFonts w:cs="Arial"/>
          <w:szCs w:val="24"/>
          <w:lang w:val="en-US"/>
        </w:rPr>
        <w:t xml:space="preserve">. The module includes a downloadable ‘Supporting Effective Communication Checklist’ and links to useful resources. </w:t>
      </w:r>
      <w:r>
        <w:rPr>
          <w:rFonts w:cs="Arial"/>
          <w:szCs w:val="24"/>
          <w:lang w:val="en-US"/>
        </w:rPr>
        <w:t>This m</w:t>
      </w:r>
      <w:r w:rsidRPr="00186678">
        <w:rPr>
          <w:rFonts w:cs="Arial"/>
          <w:szCs w:val="24"/>
          <w:lang w:val="en-US"/>
        </w:rPr>
        <w:t xml:space="preserve">odule </w:t>
      </w:r>
      <w:r>
        <w:rPr>
          <w:rFonts w:cs="Arial"/>
          <w:szCs w:val="24"/>
          <w:lang w:val="en-US"/>
        </w:rPr>
        <w:t xml:space="preserve">can be </w:t>
      </w:r>
      <w:r w:rsidRPr="00186678">
        <w:rPr>
          <w:rFonts w:cs="Arial"/>
          <w:szCs w:val="24"/>
          <w:lang w:val="en-US"/>
        </w:rPr>
        <w:t>a</w:t>
      </w:r>
      <w:r w:rsidRPr="00186678">
        <w:rPr>
          <w:rFonts w:eastAsia="MS Gothic" w:cs="Arial"/>
          <w:szCs w:val="24"/>
          <w:lang w:val="en-US"/>
        </w:rPr>
        <w:t xml:space="preserve">ccessed through the </w:t>
      </w:r>
      <w:r w:rsidRPr="00186678">
        <w:rPr>
          <w:rFonts w:cs="Arial"/>
          <w:szCs w:val="24"/>
          <w:lang w:val="en-US"/>
        </w:rPr>
        <w:t>NDIS Commission e-learning portal</w:t>
      </w:r>
      <w:r w:rsidRPr="00186678">
        <w:rPr>
          <w:rFonts w:cs="Arial"/>
          <w:b/>
          <w:bCs/>
          <w:szCs w:val="24"/>
          <w:lang w:val="en-US"/>
        </w:rPr>
        <w:t xml:space="preserve"> </w:t>
      </w:r>
      <w:r w:rsidR="00405222" w:rsidRPr="00E97F26">
        <w:rPr>
          <w:rFonts w:cs="Arial"/>
          <w:szCs w:val="24"/>
          <w:lang w:val="en-US"/>
        </w:rPr>
        <w:t xml:space="preserve">- </w:t>
      </w:r>
      <w:hyperlink r:id="rId22" w:history="1">
        <w:r w:rsidR="00405222" w:rsidRPr="00E97F26">
          <w:rPr>
            <w:rStyle w:val="Hyperlink"/>
            <w:rFonts w:cs="Arial"/>
            <w:szCs w:val="24"/>
          </w:rPr>
          <w:t>NDIS Quality and Safeguards Commission webpage</w:t>
        </w:r>
      </w:hyperlink>
      <w:r w:rsidR="00437EB9" w:rsidRPr="00E97F26">
        <w:rPr>
          <w:rStyle w:val="Hyperlink"/>
          <w:rFonts w:cs="Arial"/>
          <w:szCs w:val="24"/>
        </w:rPr>
        <w:t>.</w:t>
      </w:r>
      <w:r w:rsidR="00C5457A" w:rsidRPr="00E97F26">
        <w:rPr>
          <w:lang w:val="en-US"/>
        </w:rPr>
        <w:t xml:space="preserve">  </w:t>
      </w:r>
    </w:p>
    <w:p w14:paraId="3BA85BAE" w14:textId="555357D4" w:rsidR="00565252" w:rsidRPr="00565252" w:rsidRDefault="00C534FB" w:rsidP="00565252">
      <w:pPr>
        <w:rPr>
          <w:b/>
          <w:bCs/>
        </w:rPr>
      </w:pPr>
      <w:r>
        <w:rPr>
          <w:b/>
          <w:bCs/>
        </w:rPr>
        <w:t>Who/When?</w:t>
      </w:r>
    </w:p>
    <w:p w14:paraId="27CEEA46" w14:textId="34FF9CC4" w:rsidR="00AB363A" w:rsidRDefault="00565252" w:rsidP="0001436C">
      <w:pPr>
        <w:spacing w:before="120" w:after="240"/>
        <w:rPr>
          <w:b/>
          <w:bCs/>
        </w:rPr>
      </w:pPr>
      <w:r w:rsidRPr="00565252">
        <w:rPr>
          <w:b/>
          <w:bCs/>
        </w:rPr>
        <w:t>Sign off:</w:t>
      </w:r>
      <w:r w:rsidRPr="00565252">
        <w:rPr>
          <w:rFonts w:cs="Arial"/>
          <w:kern w:val="2"/>
          <w:szCs w:val="24"/>
          <w14:ligatures w14:val="standardContextual"/>
        </w:rPr>
        <w:t xml:space="preserve"> </w:t>
      </w:r>
      <w:r w:rsidRPr="00565252">
        <w:rPr>
          <w:rFonts w:cs="Arial"/>
          <w:szCs w:val="24"/>
        </w:rPr>
        <w:t>Completed/ Partially/ Incomplete?</w:t>
      </w:r>
    </w:p>
    <w:p w14:paraId="26E5114F" w14:textId="4C174FD0" w:rsidR="00306471" w:rsidRPr="003068D5" w:rsidRDefault="00306471" w:rsidP="009E59DA">
      <w:pPr>
        <w:pStyle w:val="Heading3"/>
        <w:numPr>
          <w:ilvl w:val="0"/>
          <w:numId w:val="62"/>
        </w:numPr>
        <w:rPr>
          <w:lang w:val="en-US"/>
        </w:rPr>
      </w:pPr>
      <w:bookmarkStart w:id="12" w:name="_Toc167714089"/>
      <w:r w:rsidRPr="003068D5">
        <w:rPr>
          <w:lang w:val="en-US"/>
        </w:rPr>
        <w:lastRenderedPageBreak/>
        <w:t>Feedback and Complaints Management</w:t>
      </w:r>
      <w:bookmarkEnd w:id="12"/>
      <w:r w:rsidRPr="003068D5">
        <w:rPr>
          <w:lang w:val="en-US"/>
        </w:rPr>
        <w:t xml:space="preserve"> </w:t>
      </w:r>
    </w:p>
    <w:p w14:paraId="01D57B2B" w14:textId="3CD5BFDE" w:rsidR="0093225A" w:rsidRPr="003068D5" w:rsidRDefault="00306471" w:rsidP="003068D5">
      <w:pPr>
        <w:spacing w:before="120" w:after="120"/>
        <w:rPr>
          <w:rFonts w:cs="Arial"/>
          <w:szCs w:val="24"/>
        </w:rPr>
      </w:pPr>
      <w:r w:rsidRPr="003068D5">
        <w:rPr>
          <w:rFonts w:cs="Arial"/>
          <w:szCs w:val="24"/>
        </w:rPr>
        <w:t>Workers are aware of, trained in, and comply with the required procedures in relation to complaints handling.</w:t>
      </w:r>
    </w:p>
    <w:p w14:paraId="29078961" w14:textId="77777777" w:rsidR="00774A95" w:rsidRPr="00774A95" w:rsidRDefault="00774A95" w:rsidP="00774A95">
      <w:pPr>
        <w:spacing w:before="120" w:after="120"/>
        <w:rPr>
          <w:b/>
          <w:bCs/>
        </w:rPr>
      </w:pPr>
      <w:r w:rsidRPr="00774A95">
        <w:rPr>
          <w:b/>
          <w:bCs/>
        </w:rPr>
        <w:t xml:space="preserve">Self-Assessment: </w:t>
      </w:r>
      <w:r w:rsidRPr="00260656">
        <w:t>Very confident/Mostly confident/Unsure/Not confident?</w:t>
      </w:r>
    </w:p>
    <w:p w14:paraId="212E1007" w14:textId="77777777" w:rsidR="00774A95" w:rsidRPr="00260656" w:rsidRDefault="00774A95" w:rsidP="00774A95">
      <w:pPr>
        <w:spacing w:before="120" w:after="120"/>
      </w:pPr>
      <w:r w:rsidRPr="00774A95">
        <w:rPr>
          <w:b/>
          <w:bCs/>
        </w:rPr>
        <w:t xml:space="preserve">Plan to improve knowledge and skills: </w:t>
      </w:r>
      <w:r w:rsidRPr="00260656">
        <w:t>Internal Guidelines/Internal Training/Complete additional resources/Other?</w:t>
      </w:r>
    </w:p>
    <w:p w14:paraId="7F29A273" w14:textId="77777777" w:rsidR="00774A95" w:rsidRPr="00774A95" w:rsidRDefault="00774A95" w:rsidP="00774A95">
      <w:pPr>
        <w:rPr>
          <w:b/>
          <w:bCs/>
        </w:rPr>
      </w:pPr>
      <w:r w:rsidRPr="00774A95">
        <w:rPr>
          <w:b/>
          <w:bCs/>
        </w:rPr>
        <w:t>Some additional resources which may assist:</w:t>
      </w:r>
    </w:p>
    <w:p w14:paraId="3CCA309B" w14:textId="2244DCC1" w:rsidR="003779BA" w:rsidRPr="003779BA" w:rsidRDefault="001953DD" w:rsidP="000C62BF">
      <w:pPr>
        <w:pStyle w:val="ListParagraph"/>
        <w:numPr>
          <w:ilvl w:val="0"/>
          <w:numId w:val="37"/>
        </w:numPr>
        <w:spacing w:before="120" w:after="240"/>
        <w:ind w:left="714" w:hanging="357"/>
        <w:contextualSpacing w:val="0"/>
        <w:rPr>
          <w:rFonts w:cs="Arial"/>
          <w:szCs w:val="24"/>
          <w:shd w:val="clear" w:color="auto" w:fill="FFFFFF"/>
        </w:rPr>
      </w:pPr>
      <w:r w:rsidRPr="001953DD">
        <w:rPr>
          <w:rFonts w:cs="Arial"/>
          <w:b/>
          <w:bCs/>
          <w:szCs w:val="24"/>
          <w:lang w:val="en-US"/>
        </w:rPr>
        <w:t>NDIS Commission</w:t>
      </w:r>
      <w:r w:rsidRPr="001953DD">
        <w:rPr>
          <w:rFonts w:cs="Arial"/>
          <w:szCs w:val="24"/>
          <w:shd w:val="clear" w:color="auto" w:fill="FFFFFF"/>
        </w:rPr>
        <w:t xml:space="preserve"> </w:t>
      </w:r>
      <w:hyperlink r:id="rId23" w:history="1">
        <w:r w:rsidR="00EC2999" w:rsidRPr="00423EBF">
          <w:rPr>
            <w:rStyle w:val="Hyperlink"/>
            <w:rFonts w:cs="Arial"/>
            <w:szCs w:val="24"/>
          </w:rPr>
          <w:t>Speak up resources webpage</w:t>
        </w:r>
      </w:hyperlink>
      <w:r w:rsidR="00EC2999" w:rsidRPr="00423EBF">
        <w:rPr>
          <w:rStyle w:val="Hyperlink"/>
          <w:rFonts w:cs="Arial"/>
          <w:szCs w:val="24"/>
        </w:rPr>
        <w:t xml:space="preserve"> </w:t>
      </w:r>
      <w:r w:rsidRPr="00423EBF">
        <w:rPr>
          <w:rFonts w:cs="Arial"/>
          <w:szCs w:val="24"/>
          <w:shd w:val="clear" w:color="auto" w:fill="FFFFFF"/>
        </w:rPr>
        <w:t>and </w:t>
      </w:r>
      <w:hyperlink r:id="rId24" w:history="1">
        <w:r w:rsidR="00EC2999" w:rsidRPr="00423EBF">
          <w:rPr>
            <w:rStyle w:val="Hyperlink"/>
            <w:rFonts w:cs="Arial"/>
            <w:szCs w:val="24"/>
          </w:rPr>
          <w:t xml:space="preserve">Make it known, make it better </w:t>
        </w:r>
        <w:r w:rsidR="005C7AEA" w:rsidRPr="00423EBF">
          <w:rPr>
            <w:rStyle w:val="Hyperlink"/>
            <w:rFonts w:cs="Arial"/>
            <w:szCs w:val="24"/>
          </w:rPr>
          <w:t xml:space="preserve">resources </w:t>
        </w:r>
        <w:r w:rsidR="00EC2999" w:rsidRPr="00423EBF">
          <w:rPr>
            <w:rStyle w:val="Hyperlink"/>
            <w:rFonts w:cs="Arial"/>
            <w:szCs w:val="24"/>
          </w:rPr>
          <w:t>webpage</w:t>
        </w:r>
      </w:hyperlink>
      <w:r w:rsidRPr="00423EBF">
        <w:rPr>
          <w:rStyle w:val="Hyperlink"/>
          <w:rFonts w:cs="Arial"/>
          <w:szCs w:val="24"/>
        </w:rPr>
        <w:t>.</w:t>
      </w:r>
      <w:r w:rsidRPr="001953DD">
        <w:rPr>
          <w:rStyle w:val="Hyperlink"/>
          <w:rFonts w:cs="Arial"/>
          <w:b/>
          <w:bCs/>
          <w:szCs w:val="24"/>
        </w:rPr>
        <w:t xml:space="preserve"> </w:t>
      </w:r>
      <w:r w:rsidRPr="001953DD">
        <w:rPr>
          <w:rFonts w:cs="Arial"/>
          <w:szCs w:val="24"/>
          <w:shd w:val="clear" w:color="auto" w:fill="FFFFFF"/>
        </w:rPr>
        <w:t xml:space="preserve">These resources can be shared with participants (and their support workers) and empower people to raise concerns and make a complaint. </w:t>
      </w:r>
      <w:r w:rsidR="00C5457A">
        <w:rPr>
          <w:lang w:val="en-US"/>
        </w:rPr>
        <w:t xml:space="preserve">  </w:t>
      </w:r>
    </w:p>
    <w:p w14:paraId="0533DF29" w14:textId="605C29FE" w:rsidR="003779BA" w:rsidRPr="002A3AE9" w:rsidRDefault="003779BA" w:rsidP="000C62BF">
      <w:pPr>
        <w:pStyle w:val="ListParagraph"/>
        <w:numPr>
          <w:ilvl w:val="0"/>
          <w:numId w:val="37"/>
        </w:numPr>
        <w:spacing w:before="120" w:after="240"/>
        <w:ind w:left="714" w:hanging="357"/>
        <w:contextualSpacing w:val="0"/>
        <w:rPr>
          <w:rStyle w:val="Hyperlink"/>
          <w:rFonts w:cs="Arial"/>
          <w:color w:val="auto"/>
          <w:szCs w:val="24"/>
          <w:u w:val="none"/>
          <w:shd w:val="clear" w:color="auto" w:fill="FFFFFF"/>
        </w:rPr>
      </w:pPr>
      <w:r w:rsidRPr="003779BA">
        <w:rPr>
          <w:rFonts w:cs="Arial"/>
          <w:b/>
          <w:bCs/>
          <w:szCs w:val="24"/>
          <w:shd w:val="clear" w:color="auto" w:fill="FFFFFF"/>
        </w:rPr>
        <w:t xml:space="preserve">Case Studies which can be used with workers. </w:t>
      </w:r>
      <w:hyperlink r:id="rId25" w:history="1">
        <w:r w:rsidR="00A17257">
          <w:rPr>
            <w:rStyle w:val="Hyperlink"/>
            <w:rFonts w:cs="Arial"/>
            <w:szCs w:val="24"/>
          </w:rPr>
          <w:t>NDIS Commission Complaints case studies webpage</w:t>
        </w:r>
      </w:hyperlink>
      <w:r w:rsidR="002A3AE9">
        <w:rPr>
          <w:rStyle w:val="Hyperlink"/>
          <w:rFonts w:cs="Arial"/>
          <w:szCs w:val="24"/>
        </w:rPr>
        <w:t xml:space="preserve">. </w:t>
      </w:r>
      <w:r w:rsidR="00C5457A">
        <w:rPr>
          <w:lang w:val="en-US"/>
        </w:rPr>
        <w:t xml:space="preserve">  </w:t>
      </w:r>
    </w:p>
    <w:p w14:paraId="5B5B57FB" w14:textId="6FE6B684" w:rsidR="003779BA" w:rsidRPr="002A3AE9" w:rsidRDefault="00535E5E" w:rsidP="000C62BF">
      <w:pPr>
        <w:pStyle w:val="ListParagraph"/>
        <w:numPr>
          <w:ilvl w:val="0"/>
          <w:numId w:val="37"/>
        </w:numPr>
        <w:spacing w:before="120" w:after="240"/>
        <w:ind w:left="714" w:hanging="357"/>
        <w:contextualSpacing w:val="0"/>
        <w:rPr>
          <w:rFonts w:cs="Arial"/>
          <w:szCs w:val="24"/>
          <w:shd w:val="clear" w:color="auto" w:fill="FFFFFF"/>
        </w:rPr>
      </w:pPr>
      <w:hyperlink r:id="rId26" w:history="1">
        <w:r w:rsidR="00FC25EC">
          <w:rPr>
            <w:rStyle w:val="Hyperlink"/>
            <w:rFonts w:cs="Arial"/>
            <w:szCs w:val="24"/>
          </w:rPr>
          <w:t>NDS Complaints management in disability services webpage</w:t>
        </w:r>
      </w:hyperlink>
      <w:r w:rsidR="003779BA" w:rsidRPr="003779BA">
        <w:rPr>
          <w:rStyle w:val="Hyperlink"/>
          <w:rFonts w:cs="Arial"/>
          <w:szCs w:val="24"/>
        </w:rPr>
        <w:t>.</w:t>
      </w:r>
      <w:r w:rsidR="003779BA">
        <w:rPr>
          <w:rStyle w:val="Hyperlink"/>
        </w:rPr>
        <w:t xml:space="preserve"> </w:t>
      </w:r>
      <w:r w:rsidR="003779BA" w:rsidRPr="003779BA">
        <w:rPr>
          <w:rFonts w:cs="Arial"/>
          <w:szCs w:val="24"/>
          <w:lang w:val="en-US"/>
        </w:rPr>
        <w:t xml:space="preserve">NDS have developed tools that serve as regular reminders to help workers keep their skills current and feel confident when dealing with complaints. </w:t>
      </w:r>
      <w:r w:rsidR="00C5457A">
        <w:rPr>
          <w:lang w:val="en-US"/>
        </w:rPr>
        <w:t xml:space="preserve">  </w:t>
      </w:r>
    </w:p>
    <w:p w14:paraId="0411303F" w14:textId="79EE02BC" w:rsidR="003779BA" w:rsidRPr="002A3AE9" w:rsidRDefault="00535E5E" w:rsidP="000C62BF">
      <w:pPr>
        <w:pStyle w:val="ListParagraph"/>
        <w:numPr>
          <w:ilvl w:val="0"/>
          <w:numId w:val="37"/>
        </w:numPr>
        <w:spacing w:before="120" w:after="240"/>
        <w:ind w:left="714" w:hanging="357"/>
        <w:contextualSpacing w:val="0"/>
        <w:rPr>
          <w:rFonts w:cs="Arial"/>
          <w:szCs w:val="24"/>
          <w:shd w:val="clear" w:color="auto" w:fill="FFFFFF"/>
        </w:rPr>
      </w:pPr>
      <w:hyperlink r:id="rId27" w:history="1">
        <w:r w:rsidR="00A873B2">
          <w:rPr>
            <w:rStyle w:val="Hyperlink"/>
            <w:rFonts w:cs="Arial"/>
            <w:szCs w:val="24"/>
          </w:rPr>
          <w:t xml:space="preserve">Risk, Incidents and Complaints Management: The 4 </w:t>
        </w:r>
        <w:proofErr w:type="gramStart"/>
        <w:r w:rsidR="00A873B2">
          <w:rPr>
            <w:rStyle w:val="Hyperlink"/>
            <w:rFonts w:cs="Arial"/>
            <w:szCs w:val="24"/>
          </w:rPr>
          <w:t>A's</w:t>
        </w:r>
        <w:proofErr w:type="gramEnd"/>
        <w:r w:rsidR="00A873B2">
          <w:rPr>
            <w:rStyle w:val="Hyperlink"/>
            <w:rFonts w:cs="Arial"/>
            <w:szCs w:val="24"/>
          </w:rPr>
          <w:t xml:space="preserve"> of Complaints video webpage</w:t>
        </w:r>
      </w:hyperlink>
      <w:r w:rsidR="003779BA" w:rsidRPr="003779BA">
        <w:rPr>
          <w:lang w:val="en-US"/>
        </w:rPr>
        <w:t xml:space="preserve">. </w:t>
      </w:r>
      <w:r w:rsidR="003779BA" w:rsidRPr="003779BA">
        <w:rPr>
          <w:rFonts w:cs="Arial"/>
          <w:szCs w:val="24"/>
          <w:lang w:val="en-US"/>
        </w:rPr>
        <w:t>This animation can be one way to revisit good complaints management</w:t>
      </w:r>
      <w:r w:rsidR="003779BA">
        <w:t>.</w:t>
      </w:r>
      <w:r w:rsidR="002A3AE9">
        <w:t xml:space="preserve"> </w:t>
      </w:r>
      <w:r w:rsidR="00C5457A">
        <w:rPr>
          <w:lang w:val="en-US"/>
        </w:rPr>
        <w:t xml:space="preserve">  </w:t>
      </w:r>
    </w:p>
    <w:p w14:paraId="54D29841" w14:textId="6E6A649F" w:rsidR="003779BA" w:rsidRPr="00F16190" w:rsidRDefault="00535E5E" w:rsidP="000C62BF">
      <w:pPr>
        <w:pStyle w:val="ListParagraph"/>
        <w:numPr>
          <w:ilvl w:val="0"/>
          <w:numId w:val="37"/>
        </w:numPr>
        <w:spacing w:before="120" w:after="240"/>
        <w:ind w:left="714" w:hanging="357"/>
        <w:contextualSpacing w:val="0"/>
        <w:rPr>
          <w:rFonts w:cs="Arial"/>
          <w:szCs w:val="24"/>
          <w:shd w:val="clear" w:color="auto" w:fill="FFFFFF"/>
        </w:rPr>
      </w:pPr>
      <w:hyperlink r:id="rId28" w:history="1">
        <w:r w:rsidR="000F79C4">
          <w:rPr>
            <w:rStyle w:val="Hyperlink"/>
          </w:rPr>
          <w:t>NDS-Incident-complaint-feedback-and-CQI-Record-Form webpage</w:t>
        </w:r>
      </w:hyperlink>
      <w:r w:rsidR="00882BEC">
        <w:t xml:space="preserve"> </w:t>
      </w:r>
      <w:r w:rsidR="003779BA" w:rsidRPr="003779BA">
        <w:rPr>
          <w:rFonts w:cs="Arial"/>
          <w:szCs w:val="24"/>
          <w:lang w:val="en-US"/>
        </w:rPr>
        <w:t xml:space="preserve">is a companion information sheet. Training in </w:t>
      </w:r>
      <w:hyperlink r:id="rId29" w:history="1">
        <w:r w:rsidR="00764C5F">
          <w:rPr>
            <w:rStyle w:val="Hyperlink"/>
            <w:rFonts w:cs="Arial"/>
            <w:szCs w:val="24"/>
          </w:rPr>
          <w:t>Complaint-Handling-Tips-for-Staff webpage</w:t>
        </w:r>
      </w:hyperlink>
      <w:r w:rsidR="003779BA" w:rsidRPr="003779BA">
        <w:rPr>
          <w:rStyle w:val="Hyperlink"/>
          <w:rFonts w:cs="Arial"/>
          <w:szCs w:val="24"/>
        </w:rPr>
        <w:t xml:space="preserve"> </w:t>
      </w:r>
      <w:r w:rsidR="003779BA" w:rsidRPr="003779BA">
        <w:rPr>
          <w:rFonts w:cs="Arial"/>
          <w:szCs w:val="24"/>
          <w:lang w:val="en-US"/>
        </w:rPr>
        <w:t>is also available.</w:t>
      </w:r>
      <w:r w:rsidR="002A3AE9">
        <w:rPr>
          <w:rFonts w:cs="Arial"/>
          <w:szCs w:val="24"/>
          <w:lang w:val="en-US"/>
        </w:rPr>
        <w:t xml:space="preserve"> </w:t>
      </w:r>
      <w:r w:rsidR="00C5457A">
        <w:rPr>
          <w:lang w:val="en-US"/>
        </w:rPr>
        <w:t xml:space="preserve">  </w:t>
      </w:r>
    </w:p>
    <w:p w14:paraId="5772D87F" w14:textId="03CFA5AA" w:rsidR="00F16190" w:rsidRPr="00F16190" w:rsidRDefault="00535E5E" w:rsidP="000C62BF">
      <w:pPr>
        <w:pStyle w:val="ListParagraph"/>
        <w:numPr>
          <w:ilvl w:val="0"/>
          <w:numId w:val="37"/>
        </w:numPr>
        <w:spacing w:before="120" w:after="240"/>
        <w:ind w:left="714" w:hanging="357"/>
        <w:contextualSpacing w:val="0"/>
        <w:rPr>
          <w:rFonts w:cs="Arial"/>
          <w:szCs w:val="24"/>
          <w:shd w:val="clear" w:color="auto" w:fill="FFFFFF"/>
        </w:rPr>
      </w:pPr>
      <w:hyperlink r:id="rId30" w:history="1">
        <w:r w:rsidR="00B3467A">
          <w:rPr>
            <w:rStyle w:val="Hyperlink"/>
            <w:rFonts w:cs="Arial"/>
            <w:szCs w:val="24"/>
          </w:rPr>
          <w:t>NDS Risk Incidents and Complaints Interactive PDF webpage</w:t>
        </w:r>
      </w:hyperlink>
      <w:r w:rsidR="00F16190" w:rsidRPr="001C0211">
        <w:rPr>
          <w:rFonts w:cs="Arial"/>
          <w:szCs w:val="24"/>
          <w:lang w:val="en-US"/>
        </w:rPr>
        <w:t xml:space="preserve"> and associated resources.</w:t>
      </w:r>
      <w:r w:rsidR="00F16190">
        <w:rPr>
          <w:rFonts w:cs="Arial"/>
          <w:szCs w:val="24"/>
          <w:lang w:val="en-US"/>
        </w:rPr>
        <w:t xml:space="preserve"> </w:t>
      </w:r>
      <w:r w:rsidR="00C5457A">
        <w:rPr>
          <w:lang w:val="en-US"/>
        </w:rPr>
        <w:t xml:space="preserve">  </w:t>
      </w:r>
    </w:p>
    <w:p w14:paraId="5E7EBD20" w14:textId="073F66B8" w:rsidR="00565252" w:rsidRPr="00565252" w:rsidRDefault="00C534FB" w:rsidP="00565252">
      <w:pPr>
        <w:rPr>
          <w:b/>
          <w:bCs/>
        </w:rPr>
      </w:pPr>
      <w:r>
        <w:rPr>
          <w:b/>
          <w:bCs/>
        </w:rPr>
        <w:t>Who/When?</w:t>
      </w:r>
    </w:p>
    <w:p w14:paraId="3F2A4A58" w14:textId="77777777" w:rsidR="00565252" w:rsidRPr="00565252" w:rsidRDefault="00565252" w:rsidP="00565252">
      <w:pPr>
        <w:spacing w:before="120" w:after="120"/>
        <w:rPr>
          <w:b/>
          <w:bCs/>
        </w:rPr>
      </w:pPr>
      <w:r w:rsidRPr="00565252">
        <w:rPr>
          <w:b/>
          <w:bCs/>
        </w:rPr>
        <w:t>Sign off:</w:t>
      </w:r>
      <w:r w:rsidRPr="00565252">
        <w:rPr>
          <w:rFonts w:cs="Arial"/>
          <w:kern w:val="2"/>
          <w:szCs w:val="24"/>
          <w14:ligatures w14:val="standardContextual"/>
        </w:rPr>
        <w:t xml:space="preserve"> </w:t>
      </w:r>
      <w:r w:rsidRPr="00565252">
        <w:rPr>
          <w:rFonts w:cs="Arial"/>
          <w:szCs w:val="24"/>
        </w:rPr>
        <w:t>Completed/ Partially/ Incomplete?</w:t>
      </w:r>
    </w:p>
    <w:p w14:paraId="30D6CC41" w14:textId="77777777" w:rsidR="00772F39" w:rsidRDefault="00772F39" w:rsidP="00772F39">
      <w:pPr>
        <w:spacing w:after="160" w:line="259" w:lineRule="auto"/>
        <w:rPr>
          <w:b/>
          <w:bCs/>
        </w:rPr>
      </w:pPr>
      <w:r>
        <w:rPr>
          <w:b/>
          <w:bCs/>
        </w:rPr>
        <w:br w:type="page"/>
      </w:r>
    </w:p>
    <w:p w14:paraId="7BE50E40" w14:textId="168CF0C3" w:rsidR="007A15FB" w:rsidRPr="003068D5" w:rsidRDefault="007A15FB" w:rsidP="009E59DA">
      <w:pPr>
        <w:pStyle w:val="Heading3"/>
        <w:numPr>
          <w:ilvl w:val="0"/>
          <w:numId w:val="62"/>
        </w:numPr>
        <w:rPr>
          <w:lang w:val="en-US"/>
        </w:rPr>
      </w:pPr>
      <w:bookmarkStart w:id="13" w:name="_Toc167714090"/>
      <w:r w:rsidRPr="003068D5">
        <w:rPr>
          <w:lang w:val="en-US"/>
        </w:rPr>
        <w:lastRenderedPageBreak/>
        <w:t>Incident Management</w:t>
      </w:r>
      <w:bookmarkEnd w:id="13"/>
    </w:p>
    <w:p w14:paraId="1D609A0C" w14:textId="77777777" w:rsidR="007A15FB" w:rsidRPr="007A15FB" w:rsidRDefault="007A15FB" w:rsidP="003068D5">
      <w:pPr>
        <w:spacing w:after="120"/>
        <w:textAlignment w:val="center"/>
        <w:rPr>
          <w:rFonts w:cs="Arial"/>
          <w:color w:val="000000" w:themeColor="text1"/>
          <w:szCs w:val="24"/>
        </w:rPr>
      </w:pPr>
      <w:r w:rsidRPr="007A15FB">
        <w:rPr>
          <w:rFonts w:cs="Arial"/>
          <w:color w:val="000000" w:themeColor="text1"/>
          <w:szCs w:val="24"/>
        </w:rPr>
        <w:t>All workers are aware of, trained in, and comply with the required procedures in relation to incident management.</w:t>
      </w:r>
    </w:p>
    <w:p w14:paraId="1E028E4F" w14:textId="3C572B80" w:rsidR="007A15FB" w:rsidRPr="007A15FB" w:rsidRDefault="007A15FB" w:rsidP="003068D5">
      <w:pPr>
        <w:spacing w:after="120"/>
        <w:textAlignment w:val="center"/>
        <w:rPr>
          <w:rFonts w:cs="Arial"/>
          <w:color w:val="000000" w:themeColor="text1"/>
          <w:szCs w:val="24"/>
        </w:rPr>
      </w:pPr>
      <w:r w:rsidRPr="007A15FB">
        <w:rPr>
          <w:rFonts w:cs="Arial"/>
          <w:color w:val="000000" w:themeColor="text1"/>
          <w:szCs w:val="24"/>
          <w:shd w:val="clear" w:color="auto" w:fill="FFFFFF"/>
        </w:rPr>
        <w:t>NDIS workers have a duty to notify registered NDIS providers of reportable incidents under the </w:t>
      </w:r>
      <w:hyperlink r:id="rId31" w:history="1">
        <w:r w:rsidR="00E00B1F">
          <w:rPr>
            <w:rStyle w:val="Hyperlink"/>
            <w:rFonts w:cs="Arial"/>
            <w:szCs w:val="24"/>
          </w:rPr>
          <w:t>NDIS (Incident Management and Reportable Incidents) Rules 2018 webpage</w:t>
        </w:r>
      </w:hyperlink>
      <w:r w:rsidRPr="007A15FB">
        <w:rPr>
          <w:rStyle w:val="Hyperlink"/>
          <w:rFonts w:cs="Arial"/>
          <w:szCs w:val="24"/>
        </w:rPr>
        <w:t>.</w:t>
      </w:r>
    </w:p>
    <w:p w14:paraId="5697663A" w14:textId="77777777" w:rsidR="00774A95" w:rsidRPr="00774A95" w:rsidRDefault="00774A95" w:rsidP="00774A95">
      <w:pPr>
        <w:spacing w:before="120" w:after="120"/>
        <w:rPr>
          <w:b/>
          <w:bCs/>
        </w:rPr>
      </w:pPr>
      <w:r w:rsidRPr="00774A95">
        <w:rPr>
          <w:b/>
          <w:bCs/>
        </w:rPr>
        <w:t xml:space="preserve">Self-Assessment: </w:t>
      </w:r>
      <w:r w:rsidRPr="00260656">
        <w:t>Very confident/Mostly confident/Unsure/Not confident?</w:t>
      </w:r>
    </w:p>
    <w:p w14:paraId="09399B16" w14:textId="77777777" w:rsidR="00774A95" w:rsidRPr="00260656" w:rsidRDefault="00774A95" w:rsidP="00774A95">
      <w:pPr>
        <w:spacing w:before="120" w:after="120"/>
      </w:pPr>
      <w:r w:rsidRPr="00774A95">
        <w:rPr>
          <w:b/>
          <w:bCs/>
        </w:rPr>
        <w:t xml:space="preserve">Plan to improve knowledge and skills: </w:t>
      </w:r>
      <w:r w:rsidRPr="00260656">
        <w:t>Internal Guidelines/Internal Training/Complete additional resources/Other?</w:t>
      </w:r>
    </w:p>
    <w:p w14:paraId="01FF5092" w14:textId="77777777" w:rsidR="00774A95" w:rsidRPr="00774A95" w:rsidRDefault="00774A95" w:rsidP="00774A95">
      <w:pPr>
        <w:rPr>
          <w:b/>
          <w:bCs/>
        </w:rPr>
      </w:pPr>
      <w:r w:rsidRPr="00774A95">
        <w:rPr>
          <w:b/>
          <w:bCs/>
        </w:rPr>
        <w:t>Some additional resources which may assist:</w:t>
      </w:r>
    </w:p>
    <w:p w14:paraId="018C17D2" w14:textId="77777777" w:rsidR="008339CB" w:rsidRPr="00A85EB6" w:rsidRDefault="008339CB" w:rsidP="003D29AE">
      <w:pPr>
        <w:pStyle w:val="ListParagraph"/>
        <w:numPr>
          <w:ilvl w:val="0"/>
          <w:numId w:val="47"/>
        </w:numPr>
        <w:spacing w:before="120" w:after="240"/>
        <w:ind w:left="720"/>
        <w:contextualSpacing w:val="0"/>
        <w:rPr>
          <w:rFonts w:eastAsia="Times New Roman" w:cs="Arial"/>
          <w:b/>
          <w:bCs/>
          <w:color w:val="000000" w:themeColor="text1"/>
          <w:szCs w:val="24"/>
          <w:shd w:val="clear" w:color="auto" w:fill="FFFFFF"/>
          <w:lang w:eastAsia="en-AU"/>
        </w:rPr>
      </w:pPr>
      <w:r w:rsidRPr="00A85EB6">
        <w:rPr>
          <w:rFonts w:cs="Arial"/>
          <w:b/>
          <w:bCs/>
          <w:color w:val="000000" w:themeColor="text1"/>
          <w:szCs w:val="24"/>
          <w:lang w:val="en-US"/>
        </w:rPr>
        <w:t xml:space="preserve">NDIS Commission: </w:t>
      </w:r>
      <w:r w:rsidRPr="00A85EB6">
        <w:rPr>
          <w:rFonts w:eastAsia="Times New Roman" w:cs="Arial"/>
          <w:b/>
          <w:bCs/>
          <w:color w:val="000000" w:themeColor="text1"/>
          <w:szCs w:val="24"/>
          <w:shd w:val="clear" w:color="auto" w:fill="FFFFFF"/>
          <w:lang w:eastAsia="en-AU"/>
        </w:rPr>
        <w:t xml:space="preserve">Reportable Incidents </w:t>
      </w:r>
      <w:r w:rsidRPr="00A85EB6">
        <w:rPr>
          <w:rFonts w:eastAsia="Times New Roman" w:cs="Arial"/>
          <w:color w:val="000000" w:themeColor="text1"/>
          <w:szCs w:val="24"/>
          <w:shd w:val="clear" w:color="auto" w:fill="FFFFFF"/>
          <w:lang w:eastAsia="en-AU"/>
        </w:rPr>
        <w:t>have produced a range of resources to support workers to understand their responsibilities.</w:t>
      </w:r>
      <w:r w:rsidRPr="00A85EB6">
        <w:rPr>
          <w:rFonts w:eastAsia="Times New Roman" w:cs="Arial"/>
          <w:b/>
          <w:bCs/>
          <w:color w:val="000000" w:themeColor="text1"/>
          <w:szCs w:val="24"/>
          <w:shd w:val="clear" w:color="auto" w:fill="FFFFFF"/>
          <w:lang w:eastAsia="en-AU"/>
        </w:rPr>
        <w:t xml:space="preserve"> </w:t>
      </w:r>
    </w:p>
    <w:p w14:paraId="767A7C7F" w14:textId="7A90F9F1" w:rsidR="008339CB" w:rsidRPr="008339CB" w:rsidRDefault="008339CB" w:rsidP="003D29AE">
      <w:pPr>
        <w:shd w:val="clear" w:color="auto" w:fill="FFFFFF"/>
        <w:spacing w:before="120" w:after="240"/>
        <w:ind w:left="720"/>
        <w:rPr>
          <w:rFonts w:eastAsia="Times New Roman" w:cs="Arial"/>
          <w:color w:val="0000FF"/>
          <w:szCs w:val="24"/>
          <w:u w:val="single"/>
          <w:lang w:eastAsia="en-AU"/>
        </w:rPr>
      </w:pPr>
      <w:r w:rsidRPr="008339CB">
        <w:rPr>
          <w:rFonts w:eastAsia="Times New Roman" w:cs="Arial"/>
          <w:b/>
          <w:bCs/>
          <w:szCs w:val="24"/>
          <w:lang w:eastAsia="en-AU"/>
        </w:rPr>
        <w:t>Detailed guidance for workers:</w:t>
      </w:r>
      <w:r w:rsidRPr="008339CB">
        <w:rPr>
          <w:rFonts w:eastAsia="Times New Roman" w:cs="Arial"/>
          <w:szCs w:val="24"/>
          <w:lang w:eastAsia="en-AU"/>
        </w:rPr>
        <w:t xml:space="preserve"> </w:t>
      </w:r>
      <w:hyperlink r:id="rId32" w:anchor="paragraph-id-2777" w:history="1">
        <w:r w:rsidR="000D53FC">
          <w:rPr>
            <w:rFonts w:eastAsia="Times New Roman" w:cs="Arial"/>
            <w:color w:val="0000FF"/>
            <w:szCs w:val="24"/>
            <w:u w:val="single"/>
            <w:lang w:eastAsia="en-AU"/>
          </w:rPr>
          <w:t>Incident management and Reportable Incidents: worker expectations webpage</w:t>
        </w:r>
      </w:hyperlink>
    </w:p>
    <w:p w14:paraId="54071098" w14:textId="598B6971" w:rsidR="008339CB" w:rsidRPr="00A85EB6" w:rsidRDefault="008339CB" w:rsidP="003D29AE">
      <w:pPr>
        <w:shd w:val="clear" w:color="auto" w:fill="FFFFFF"/>
        <w:spacing w:before="120" w:after="240"/>
        <w:ind w:left="720"/>
        <w:rPr>
          <w:rFonts w:eastAsia="Times New Roman" w:cs="Arial"/>
          <w:color w:val="0000FF"/>
          <w:szCs w:val="24"/>
          <w:u w:val="single"/>
          <w:lang w:eastAsia="en-AU"/>
        </w:rPr>
      </w:pPr>
      <w:r w:rsidRPr="00A85EB6">
        <w:rPr>
          <w:rFonts w:eastAsia="Times New Roman" w:cs="Arial"/>
          <w:b/>
          <w:bCs/>
          <w:szCs w:val="24"/>
          <w:lang w:eastAsia="en-AU"/>
        </w:rPr>
        <w:t xml:space="preserve">Reference Card: </w:t>
      </w:r>
      <w:hyperlink r:id="rId33" w:anchor="paragraph-id-2775" w:history="1">
        <w:r w:rsidR="005A698D">
          <w:rPr>
            <w:rFonts w:eastAsia="Times New Roman" w:cs="Arial"/>
            <w:color w:val="0000FF"/>
            <w:szCs w:val="24"/>
            <w:u w:val="single"/>
            <w:lang w:eastAsia="en-AU"/>
          </w:rPr>
          <w:t>Incident response: Is everyone safe? webpage</w:t>
        </w:r>
      </w:hyperlink>
    </w:p>
    <w:p w14:paraId="2E14715C" w14:textId="47B5B760" w:rsidR="008339CB" w:rsidRPr="00A85EB6" w:rsidRDefault="008339CB" w:rsidP="003D29AE">
      <w:pPr>
        <w:shd w:val="clear" w:color="auto" w:fill="FFFFFF"/>
        <w:spacing w:before="120" w:after="240"/>
        <w:ind w:left="720"/>
        <w:rPr>
          <w:rFonts w:eastAsia="Times New Roman" w:cs="Arial"/>
          <w:color w:val="0000FF"/>
          <w:szCs w:val="24"/>
          <w:u w:val="single"/>
          <w:lang w:eastAsia="en-AU"/>
        </w:rPr>
      </w:pPr>
      <w:r w:rsidRPr="00A85EB6">
        <w:rPr>
          <w:rFonts w:eastAsia="Times New Roman" w:cs="Arial"/>
          <w:b/>
          <w:bCs/>
          <w:szCs w:val="24"/>
          <w:lang w:eastAsia="en-AU"/>
        </w:rPr>
        <w:t xml:space="preserve">Poster: </w:t>
      </w:r>
      <w:hyperlink r:id="rId34" w:anchor="paragraph-id-2776" w:history="1">
        <w:r w:rsidR="004F0195">
          <w:rPr>
            <w:rFonts w:eastAsia="Times New Roman" w:cs="Arial"/>
            <w:color w:val="0000FF"/>
            <w:szCs w:val="24"/>
            <w:u w:val="single"/>
            <w:lang w:eastAsia="en-AU"/>
          </w:rPr>
          <w:t>Identifying and responding to incidents, a 6 step guide for workers webpage</w:t>
        </w:r>
      </w:hyperlink>
      <w:r w:rsidRPr="00A85EB6">
        <w:rPr>
          <w:rFonts w:eastAsia="Times New Roman" w:cs="Arial"/>
          <w:color w:val="0000FF"/>
          <w:szCs w:val="24"/>
          <w:lang w:eastAsia="en-AU"/>
        </w:rPr>
        <w:t> </w:t>
      </w:r>
    </w:p>
    <w:p w14:paraId="5791519B" w14:textId="693EE04C" w:rsidR="00A85EB6" w:rsidRDefault="008339CB" w:rsidP="003D29AE">
      <w:pPr>
        <w:shd w:val="clear" w:color="auto" w:fill="FFFFFF"/>
        <w:spacing w:before="120" w:after="240"/>
        <w:ind w:left="720"/>
        <w:rPr>
          <w:rStyle w:val="Hyperlink"/>
          <w:rFonts w:eastAsia="Times New Roman" w:cs="Arial"/>
          <w:szCs w:val="24"/>
          <w:lang w:eastAsia="en-AU"/>
        </w:rPr>
      </w:pPr>
      <w:r w:rsidRPr="00A85EB6">
        <w:rPr>
          <w:rFonts w:cs="Arial"/>
          <w:b/>
          <w:bCs/>
          <w:szCs w:val="24"/>
          <w:lang w:val="en-US"/>
        </w:rPr>
        <w:t>NDIS Commission</w:t>
      </w:r>
      <w:r w:rsidRPr="00A85EB6">
        <w:rPr>
          <w:rFonts w:cs="Arial"/>
          <w:szCs w:val="24"/>
          <w:lang w:val="en-US"/>
        </w:rPr>
        <w:t xml:space="preserve"> </w:t>
      </w:r>
      <w:hyperlink r:id="rId35" w:history="1">
        <w:r w:rsidR="00501030">
          <w:rPr>
            <w:rStyle w:val="Hyperlink"/>
            <w:rFonts w:cs="Arial"/>
            <w:szCs w:val="24"/>
          </w:rPr>
          <w:t>NDIS Commission Incident management (for providers) webpage</w:t>
        </w:r>
      </w:hyperlink>
    </w:p>
    <w:p w14:paraId="79A40C36" w14:textId="45761931" w:rsidR="008339CB" w:rsidRPr="00A85EB6" w:rsidRDefault="008339CB" w:rsidP="003D29AE">
      <w:pPr>
        <w:pStyle w:val="ListParagraph"/>
        <w:numPr>
          <w:ilvl w:val="0"/>
          <w:numId w:val="47"/>
        </w:numPr>
        <w:shd w:val="clear" w:color="auto" w:fill="FFFFFF"/>
        <w:spacing w:before="120" w:after="240"/>
        <w:ind w:left="720"/>
        <w:contextualSpacing w:val="0"/>
        <w:rPr>
          <w:rStyle w:val="Hyperlink"/>
          <w:rFonts w:eastAsia="Times New Roman" w:cs="Arial"/>
          <w:szCs w:val="24"/>
          <w:lang w:eastAsia="en-AU"/>
        </w:rPr>
      </w:pPr>
      <w:r w:rsidRPr="00A85EB6">
        <w:rPr>
          <w:rFonts w:eastAsia="Times New Roman" w:cs="Arial"/>
          <w:b/>
          <w:bCs/>
          <w:color w:val="000000" w:themeColor="text1"/>
          <w:szCs w:val="24"/>
          <w:shd w:val="clear" w:color="auto" w:fill="FFFFFF"/>
          <w:lang w:eastAsia="en-AU"/>
        </w:rPr>
        <w:t xml:space="preserve">NDS </w:t>
      </w:r>
      <w:r w:rsidRPr="00A85EB6">
        <w:rPr>
          <w:rFonts w:cs="Arial"/>
          <w:b/>
          <w:bCs/>
          <w:szCs w:val="24"/>
        </w:rPr>
        <w:t>Video:</w:t>
      </w:r>
      <w:r w:rsidRPr="00A85EB6">
        <w:rPr>
          <w:rFonts w:cs="Arial"/>
          <w:szCs w:val="24"/>
        </w:rPr>
        <w:t xml:space="preserve"> </w:t>
      </w:r>
      <w:hyperlink r:id="rId36" w:history="1">
        <w:r w:rsidR="00501030">
          <w:rPr>
            <w:rStyle w:val="Hyperlink"/>
            <w:rFonts w:cs="Arial"/>
            <w:szCs w:val="24"/>
          </w:rPr>
          <w:t>Risk, Incidents and Complaints Management: What role does your staff play in risk incidents and complaints management webpage</w:t>
        </w:r>
      </w:hyperlink>
    </w:p>
    <w:p w14:paraId="050319CD" w14:textId="03E482C9" w:rsidR="00B70DF8" w:rsidRPr="00F16190" w:rsidRDefault="008339CB" w:rsidP="003D29AE">
      <w:pPr>
        <w:pStyle w:val="ListParagraph"/>
        <w:numPr>
          <w:ilvl w:val="1"/>
          <w:numId w:val="37"/>
        </w:numPr>
        <w:spacing w:before="120" w:after="240"/>
        <w:ind w:left="720"/>
        <w:contextualSpacing w:val="0"/>
        <w:rPr>
          <w:rFonts w:cs="Arial"/>
          <w:szCs w:val="24"/>
          <w:shd w:val="clear" w:color="auto" w:fill="FFFFFF"/>
        </w:rPr>
      </w:pPr>
      <w:r w:rsidRPr="00186678">
        <w:rPr>
          <w:rFonts w:eastAsia="Times New Roman" w:cs="Arial"/>
          <w:b/>
          <w:bCs/>
          <w:szCs w:val="24"/>
          <w:lang w:eastAsia="en-AU"/>
        </w:rPr>
        <w:t xml:space="preserve">NDS Resources: </w:t>
      </w:r>
      <w:hyperlink r:id="rId37" w:history="1">
        <w:r w:rsidR="003924C6">
          <w:rPr>
            <w:rStyle w:val="Hyperlink"/>
            <w:rFonts w:cs="Arial"/>
            <w:szCs w:val="24"/>
          </w:rPr>
          <w:t>Incident-Management-Resources-for-Staff-Training webpage</w:t>
        </w:r>
      </w:hyperlink>
      <w:r w:rsidRPr="00C45366">
        <w:rPr>
          <w:rStyle w:val="Hyperlink"/>
        </w:rPr>
        <w:t xml:space="preserve"> </w:t>
      </w:r>
      <w:r>
        <w:rPr>
          <w:rFonts w:cs="Arial"/>
          <w:szCs w:val="24"/>
        </w:rPr>
        <w:t xml:space="preserve">provides </w:t>
      </w:r>
      <w:r w:rsidRPr="00466AC7">
        <w:t>a r</w:t>
      </w:r>
      <w:r w:rsidRPr="00186678">
        <w:rPr>
          <w:rFonts w:cs="Arial"/>
          <w:szCs w:val="24"/>
        </w:rPr>
        <w:t xml:space="preserve">ange of resources </w:t>
      </w:r>
      <w:r>
        <w:rPr>
          <w:rFonts w:cs="Arial"/>
          <w:szCs w:val="24"/>
        </w:rPr>
        <w:t xml:space="preserve">to </w:t>
      </w:r>
      <w:r w:rsidRPr="00186678">
        <w:rPr>
          <w:rFonts w:cs="Arial"/>
          <w:szCs w:val="24"/>
        </w:rPr>
        <w:t>support staff to appreciate and implement their responsibilities.</w:t>
      </w:r>
    </w:p>
    <w:p w14:paraId="7D500540" w14:textId="0C561DEA" w:rsidR="00565252" w:rsidRPr="00565252" w:rsidRDefault="00C534FB" w:rsidP="00565252">
      <w:pPr>
        <w:rPr>
          <w:b/>
          <w:bCs/>
        </w:rPr>
      </w:pPr>
      <w:r>
        <w:rPr>
          <w:b/>
          <w:bCs/>
        </w:rPr>
        <w:t>Who/When?</w:t>
      </w:r>
    </w:p>
    <w:p w14:paraId="732D7130" w14:textId="7317863F" w:rsidR="00772F39" w:rsidRDefault="00565252" w:rsidP="0001436C">
      <w:pPr>
        <w:spacing w:before="120" w:after="240"/>
        <w:rPr>
          <w:b/>
          <w:bCs/>
        </w:rPr>
      </w:pPr>
      <w:r w:rsidRPr="00565252">
        <w:rPr>
          <w:b/>
          <w:bCs/>
        </w:rPr>
        <w:t>Sign off:</w:t>
      </w:r>
      <w:r w:rsidRPr="00565252">
        <w:rPr>
          <w:rFonts w:cs="Arial"/>
          <w:kern w:val="2"/>
          <w:szCs w:val="24"/>
          <w14:ligatures w14:val="standardContextual"/>
        </w:rPr>
        <w:t xml:space="preserve"> </w:t>
      </w:r>
      <w:r w:rsidRPr="00565252">
        <w:rPr>
          <w:rFonts w:cs="Arial"/>
          <w:szCs w:val="24"/>
        </w:rPr>
        <w:t>Completed/ Partially/ Incomplete?</w:t>
      </w:r>
    </w:p>
    <w:p w14:paraId="7E1A17F5" w14:textId="77777777" w:rsidR="00A07FEE" w:rsidRDefault="00A07FEE">
      <w:pPr>
        <w:spacing w:after="160" w:line="259" w:lineRule="auto"/>
        <w:rPr>
          <w:rFonts w:eastAsiaTheme="majorEastAsia" w:cstheme="majorBidi"/>
          <w:b/>
          <w:sz w:val="32"/>
          <w:szCs w:val="26"/>
        </w:rPr>
      </w:pPr>
      <w:r>
        <w:br w:type="page"/>
      </w:r>
    </w:p>
    <w:p w14:paraId="05B2C4A4" w14:textId="6DC3850D" w:rsidR="007367F5" w:rsidRPr="003068D5" w:rsidRDefault="007367F5" w:rsidP="009E59DA">
      <w:pPr>
        <w:pStyle w:val="Heading3"/>
        <w:numPr>
          <w:ilvl w:val="0"/>
          <w:numId w:val="62"/>
        </w:numPr>
        <w:rPr>
          <w:lang w:val="en-US"/>
        </w:rPr>
      </w:pPr>
      <w:bookmarkStart w:id="14" w:name="_Toc167714091"/>
      <w:r w:rsidRPr="003068D5">
        <w:rPr>
          <w:lang w:val="en-US"/>
        </w:rPr>
        <w:lastRenderedPageBreak/>
        <w:t>Emergency and Disaster Management</w:t>
      </w:r>
      <w:bookmarkEnd w:id="14"/>
      <w:r w:rsidRPr="003068D5">
        <w:rPr>
          <w:lang w:val="en-US"/>
        </w:rPr>
        <w:t xml:space="preserve"> </w:t>
      </w:r>
    </w:p>
    <w:p w14:paraId="362E8517" w14:textId="77777777" w:rsidR="007367F5" w:rsidRPr="003068D5" w:rsidRDefault="007367F5" w:rsidP="003068D5">
      <w:pPr>
        <w:spacing w:before="120" w:after="120"/>
        <w:rPr>
          <w:rFonts w:cs="Arial"/>
          <w:szCs w:val="24"/>
          <w:lang w:val="en-US"/>
        </w:rPr>
      </w:pPr>
      <w:r w:rsidRPr="003068D5">
        <w:rPr>
          <w:rFonts w:cs="Arial"/>
          <w:szCs w:val="24"/>
        </w:rPr>
        <w:t>The governing body develops emergency and disaster management plans (the plans), consults with participants and their support networks about the plans and puts the plans in place. Each worker is trained in the implementation of the plans.</w:t>
      </w:r>
    </w:p>
    <w:p w14:paraId="31B49A70" w14:textId="707A1556" w:rsidR="007367F5" w:rsidRPr="003068D5" w:rsidRDefault="007367F5" w:rsidP="003D29AE">
      <w:pPr>
        <w:spacing w:before="120" w:after="240"/>
        <w:rPr>
          <w:rFonts w:cs="Arial"/>
          <w:b/>
          <w:bCs/>
          <w:szCs w:val="24"/>
          <w:lang w:val="en-US"/>
        </w:rPr>
      </w:pPr>
      <w:r w:rsidRPr="003068D5">
        <w:rPr>
          <w:rFonts w:cs="Arial"/>
          <w:b/>
          <w:bCs/>
          <w:szCs w:val="24"/>
          <w:lang w:val="en-US"/>
        </w:rPr>
        <w:t>Safe Environment – Training to respond to medical emergencies</w:t>
      </w:r>
      <w:r w:rsidR="003924C6">
        <w:rPr>
          <w:rFonts w:cs="Arial"/>
          <w:b/>
          <w:bCs/>
          <w:szCs w:val="24"/>
          <w:lang w:val="en-US"/>
        </w:rPr>
        <w:t>.</w:t>
      </w:r>
    </w:p>
    <w:p w14:paraId="5A3220B9" w14:textId="77777777" w:rsidR="00774A95" w:rsidRPr="00774A95" w:rsidRDefault="00774A95" w:rsidP="00774A95">
      <w:pPr>
        <w:spacing w:before="120" w:after="120"/>
        <w:rPr>
          <w:b/>
          <w:bCs/>
        </w:rPr>
      </w:pPr>
      <w:r w:rsidRPr="00774A95">
        <w:rPr>
          <w:b/>
          <w:bCs/>
        </w:rPr>
        <w:t xml:space="preserve">Self-Assessment: </w:t>
      </w:r>
      <w:r w:rsidRPr="00260656">
        <w:t>Very confident/Mostly confident/Unsure/Not confident?</w:t>
      </w:r>
    </w:p>
    <w:p w14:paraId="501E39DD" w14:textId="77777777" w:rsidR="00774A95" w:rsidRPr="00260656" w:rsidRDefault="00774A95" w:rsidP="00774A95">
      <w:pPr>
        <w:spacing w:before="120" w:after="120"/>
      </w:pPr>
      <w:r w:rsidRPr="00774A95">
        <w:rPr>
          <w:b/>
          <w:bCs/>
        </w:rPr>
        <w:t xml:space="preserve">Plan to improve knowledge and skills: </w:t>
      </w:r>
      <w:r w:rsidRPr="00260656">
        <w:t>Internal Guidelines/Internal Training/Complete additional resources/Other?</w:t>
      </w:r>
    </w:p>
    <w:p w14:paraId="329EB944" w14:textId="77777777" w:rsidR="00774A95" w:rsidRPr="00774A95" w:rsidRDefault="00774A95" w:rsidP="00774A95">
      <w:pPr>
        <w:rPr>
          <w:b/>
          <w:bCs/>
        </w:rPr>
      </w:pPr>
      <w:r w:rsidRPr="00774A95">
        <w:rPr>
          <w:b/>
          <w:bCs/>
        </w:rPr>
        <w:t>Some additional resources which may assist:</w:t>
      </w:r>
    </w:p>
    <w:p w14:paraId="3CE72FE2" w14:textId="78F652FC" w:rsidR="0004220A" w:rsidRPr="0004220A" w:rsidRDefault="0004220A" w:rsidP="00B57F0F">
      <w:pPr>
        <w:pStyle w:val="ListParagraph"/>
        <w:numPr>
          <w:ilvl w:val="0"/>
          <w:numId w:val="37"/>
        </w:numPr>
        <w:spacing w:before="120" w:after="240"/>
        <w:ind w:left="714" w:hanging="357"/>
        <w:contextualSpacing w:val="0"/>
        <w:textAlignment w:val="center"/>
        <w:rPr>
          <w:rFonts w:eastAsia="Times New Roman" w:cs="Arial"/>
          <w:b/>
          <w:bCs/>
          <w:szCs w:val="24"/>
          <w:shd w:val="clear" w:color="auto" w:fill="FFFFFF"/>
          <w:lang w:eastAsia="en-AU"/>
        </w:rPr>
      </w:pPr>
      <w:r w:rsidRPr="0004220A">
        <w:rPr>
          <w:rFonts w:eastAsia="Times New Roman" w:cs="Arial"/>
          <w:b/>
          <w:bCs/>
          <w:szCs w:val="24"/>
          <w:shd w:val="clear" w:color="auto" w:fill="FFFFFF"/>
          <w:lang w:eastAsia="en-AU"/>
        </w:rPr>
        <w:t xml:space="preserve">NDS Sector Readiness: </w:t>
      </w:r>
      <w:hyperlink r:id="rId38" w:anchor="EmergencyandDisaster" w:history="1">
        <w:r w:rsidR="00336041" w:rsidRPr="00336041">
          <w:rPr>
            <w:rStyle w:val="Hyperlink"/>
            <w:rFonts w:eastAsia="Times New Roman" w:cs="Arial"/>
            <w:szCs w:val="24"/>
            <w:shd w:val="clear" w:color="auto" w:fill="FFFFFF"/>
            <w:lang w:eastAsia="en-AU"/>
          </w:rPr>
          <w:t>Emergency and Disaster management resources webpage</w:t>
        </w:r>
      </w:hyperlink>
      <w:r w:rsidRPr="00336041">
        <w:rPr>
          <w:rFonts w:eastAsia="Times New Roman" w:cs="Arial"/>
          <w:szCs w:val="24"/>
          <w:shd w:val="clear" w:color="auto" w:fill="FFFFFF"/>
          <w:lang w:eastAsia="en-AU"/>
        </w:rPr>
        <w:t xml:space="preserve"> includes</w:t>
      </w:r>
      <w:r w:rsidRPr="0004220A">
        <w:rPr>
          <w:rFonts w:eastAsia="Times New Roman" w:cs="Arial"/>
          <w:b/>
          <w:bCs/>
          <w:szCs w:val="24"/>
          <w:shd w:val="clear" w:color="auto" w:fill="FFFFFF"/>
          <w:lang w:eastAsia="en-AU"/>
        </w:rPr>
        <w:t xml:space="preserve"> </w:t>
      </w:r>
      <w:r w:rsidRPr="0004220A">
        <w:rPr>
          <w:rFonts w:eastAsia="Times New Roman" w:cs="Arial"/>
          <w:szCs w:val="24"/>
          <w:shd w:val="clear" w:color="auto" w:fill="FFFFFF"/>
          <w:lang w:eastAsia="en-AU"/>
        </w:rPr>
        <w:t>the Key Conversations resource to help direct support workers to reflect on continuity planning.</w:t>
      </w:r>
    </w:p>
    <w:p w14:paraId="7D42D376" w14:textId="6D30398D" w:rsidR="007367F5" w:rsidRPr="00634337" w:rsidRDefault="0004220A" w:rsidP="00B57F0F">
      <w:pPr>
        <w:pStyle w:val="ListParagraph"/>
        <w:numPr>
          <w:ilvl w:val="0"/>
          <w:numId w:val="37"/>
        </w:numPr>
        <w:spacing w:before="120" w:after="240"/>
        <w:ind w:left="714" w:hanging="357"/>
        <w:contextualSpacing w:val="0"/>
        <w:rPr>
          <w:rFonts w:cs="Arial"/>
          <w:b/>
          <w:bCs/>
          <w:szCs w:val="24"/>
          <w:lang w:val="en-US"/>
        </w:rPr>
      </w:pPr>
      <w:r w:rsidRPr="00186678">
        <w:rPr>
          <w:rFonts w:cs="Arial"/>
          <w:b/>
          <w:bCs/>
          <w:szCs w:val="24"/>
          <w:lang w:val="en-US"/>
        </w:rPr>
        <w:t xml:space="preserve">Collaborate 4 Inclusion: </w:t>
      </w:r>
      <w:hyperlink r:id="rId39" w:history="1">
        <w:r w:rsidR="00BE300C" w:rsidRPr="00BE300C">
          <w:rPr>
            <w:rStyle w:val="Hyperlink"/>
            <w:rFonts w:cs="Arial"/>
            <w:szCs w:val="24"/>
          </w:rPr>
          <w:t>Person-centred emergency preparedness PCEP webpage</w:t>
        </w:r>
      </w:hyperlink>
      <w:r w:rsidRPr="00E41E40">
        <w:rPr>
          <w:rStyle w:val="Hyperlink"/>
          <w:rFonts w:cs="Arial"/>
          <w:b/>
          <w:bCs/>
          <w:szCs w:val="24"/>
        </w:rPr>
        <w:t xml:space="preserve"> </w:t>
      </w:r>
      <w:r w:rsidRPr="00186678">
        <w:rPr>
          <w:rFonts w:cs="Arial"/>
          <w:szCs w:val="24"/>
          <w:lang w:val="en-US"/>
        </w:rPr>
        <w:t xml:space="preserve">enables people to self-assess their preparedness, capabilities and support needs and develop a personal emergency plan. </w:t>
      </w:r>
      <w:r>
        <w:rPr>
          <w:rFonts w:cs="Arial"/>
          <w:szCs w:val="24"/>
          <w:lang w:val="en-US"/>
        </w:rPr>
        <w:t>These resources</w:t>
      </w:r>
      <w:r w:rsidRPr="00186678">
        <w:rPr>
          <w:rFonts w:cs="Arial"/>
          <w:szCs w:val="24"/>
          <w:lang w:val="en-US"/>
        </w:rPr>
        <w:t xml:space="preserve"> </w:t>
      </w:r>
      <w:r>
        <w:rPr>
          <w:rFonts w:cs="Arial"/>
          <w:szCs w:val="24"/>
          <w:lang w:val="en-US"/>
        </w:rPr>
        <w:t>can</w:t>
      </w:r>
      <w:r w:rsidRPr="00186678">
        <w:rPr>
          <w:rFonts w:cs="Arial"/>
          <w:szCs w:val="24"/>
          <w:lang w:val="en-US"/>
        </w:rPr>
        <w:t xml:space="preserve"> be used with participants but </w:t>
      </w:r>
      <w:r>
        <w:rPr>
          <w:rFonts w:cs="Arial"/>
          <w:szCs w:val="24"/>
          <w:lang w:val="en-US"/>
        </w:rPr>
        <w:t>include</w:t>
      </w:r>
      <w:r w:rsidRPr="00186678">
        <w:rPr>
          <w:rFonts w:cs="Arial"/>
          <w:szCs w:val="24"/>
          <w:lang w:val="en-US"/>
        </w:rPr>
        <w:t xml:space="preserve"> some tools and information </w:t>
      </w:r>
      <w:r>
        <w:rPr>
          <w:rFonts w:cs="Arial"/>
          <w:szCs w:val="24"/>
          <w:lang w:val="en-US"/>
        </w:rPr>
        <w:t>that is</w:t>
      </w:r>
      <w:r w:rsidRPr="00186678">
        <w:rPr>
          <w:rFonts w:cs="Arial"/>
          <w:szCs w:val="24"/>
          <w:lang w:val="en-US"/>
        </w:rPr>
        <w:t xml:space="preserve"> useful to teams.</w:t>
      </w:r>
    </w:p>
    <w:p w14:paraId="4AD46C2A" w14:textId="76DCB3A2" w:rsidR="00565252" w:rsidRPr="00565252" w:rsidRDefault="00C534FB" w:rsidP="00565252">
      <w:pPr>
        <w:rPr>
          <w:b/>
          <w:bCs/>
        </w:rPr>
      </w:pPr>
      <w:r>
        <w:rPr>
          <w:b/>
          <w:bCs/>
        </w:rPr>
        <w:t>Who/When?</w:t>
      </w:r>
    </w:p>
    <w:p w14:paraId="08E5B2E1" w14:textId="033D2333" w:rsidR="00634337" w:rsidRPr="0001436C" w:rsidRDefault="00565252" w:rsidP="0001436C">
      <w:pPr>
        <w:spacing w:before="120" w:after="240"/>
        <w:rPr>
          <w:b/>
          <w:bCs/>
        </w:rPr>
      </w:pPr>
      <w:r w:rsidRPr="00565252">
        <w:rPr>
          <w:b/>
          <w:bCs/>
        </w:rPr>
        <w:t>Sign off:</w:t>
      </w:r>
      <w:r w:rsidRPr="00565252">
        <w:rPr>
          <w:rFonts w:cs="Arial"/>
          <w:kern w:val="2"/>
          <w:szCs w:val="24"/>
          <w14:ligatures w14:val="standardContextual"/>
        </w:rPr>
        <w:t xml:space="preserve"> </w:t>
      </w:r>
      <w:r w:rsidRPr="00565252">
        <w:rPr>
          <w:rFonts w:cs="Arial"/>
          <w:szCs w:val="24"/>
        </w:rPr>
        <w:t>Completed/ Partially/ Incomplete?</w:t>
      </w:r>
    </w:p>
    <w:p w14:paraId="68D02EB2" w14:textId="550CF83F" w:rsidR="00402DCF" w:rsidRPr="003068D5" w:rsidRDefault="00402DCF" w:rsidP="009E59DA">
      <w:pPr>
        <w:pStyle w:val="Heading3"/>
        <w:numPr>
          <w:ilvl w:val="0"/>
          <w:numId w:val="62"/>
        </w:numPr>
      </w:pPr>
      <w:bookmarkStart w:id="15" w:name="_Toc167714092"/>
      <w:r w:rsidRPr="003068D5">
        <w:rPr>
          <w:lang w:val="en-US"/>
        </w:rPr>
        <w:t>Provision of Support Environment / Safe Environment</w:t>
      </w:r>
      <w:bookmarkEnd w:id="15"/>
      <w:r w:rsidRPr="003068D5">
        <w:rPr>
          <w:lang w:val="en-US"/>
        </w:rPr>
        <w:t xml:space="preserve"> </w:t>
      </w:r>
    </w:p>
    <w:p w14:paraId="1831F362" w14:textId="4F52A368" w:rsidR="00C15B18" w:rsidRPr="003068D5" w:rsidRDefault="00C15B18" w:rsidP="003068D5">
      <w:pPr>
        <w:spacing w:before="120" w:after="120"/>
        <w:rPr>
          <w:rFonts w:cs="Arial"/>
          <w:b/>
          <w:bCs/>
          <w:szCs w:val="24"/>
        </w:rPr>
      </w:pPr>
      <w:r w:rsidRPr="003068D5">
        <w:rPr>
          <w:rFonts w:cs="Arial"/>
          <w:szCs w:val="24"/>
        </w:rPr>
        <w:t>Each worker is trained, and has refresher training, in infection prevention and control standard precautions including hand hygiene practices, respiratory hygiene and cough etiquette. Each worker who provides supports directly to participants is trained, and has refresher training, in the use of PPE.</w:t>
      </w:r>
    </w:p>
    <w:p w14:paraId="6A530D0F" w14:textId="77777777" w:rsidR="00774A95" w:rsidRPr="00774A95" w:rsidRDefault="00774A95" w:rsidP="00774A95">
      <w:pPr>
        <w:spacing w:before="120" w:after="120"/>
        <w:rPr>
          <w:b/>
          <w:bCs/>
        </w:rPr>
      </w:pPr>
      <w:r w:rsidRPr="00774A95">
        <w:rPr>
          <w:b/>
          <w:bCs/>
        </w:rPr>
        <w:t xml:space="preserve">Self-Assessment: </w:t>
      </w:r>
      <w:r w:rsidRPr="00260656">
        <w:t>Very confident/Mostly confident/Unsure/Not confident?</w:t>
      </w:r>
    </w:p>
    <w:p w14:paraId="0F28F8E1" w14:textId="77777777" w:rsidR="00774A95" w:rsidRPr="00260656" w:rsidRDefault="00774A95" w:rsidP="00774A95">
      <w:pPr>
        <w:spacing w:before="120" w:after="120"/>
      </w:pPr>
      <w:r w:rsidRPr="00774A95">
        <w:rPr>
          <w:b/>
          <w:bCs/>
        </w:rPr>
        <w:t xml:space="preserve">Plan to improve knowledge and skills: </w:t>
      </w:r>
      <w:r w:rsidRPr="00260656">
        <w:t>Internal Guidelines/Internal Training/Complete additional resources/Other?</w:t>
      </w:r>
    </w:p>
    <w:p w14:paraId="31E08FF4" w14:textId="77777777" w:rsidR="00774A95" w:rsidRPr="00774A95" w:rsidRDefault="00774A95" w:rsidP="00774A95">
      <w:pPr>
        <w:rPr>
          <w:b/>
          <w:bCs/>
        </w:rPr>
      </w:pPr>
      <w:r w:rsidRPr="00774A95">
        <w:rPr>
          <w:b/>
          <w:bCs/>
        </w:rPr>
        <w:t>Some additional resources which may assist:</w:t>
      </w:r>
    </w:p>
    <w:p w14:paraId="59085E7C" w14:textId="29B931B9" w:rsidR="00CC0BDC" w:rsidRPr="00CC0BDC" w:rsidRDefault="00CC0BDC" w:rsidP="00DB1CE1">
      <w:pPr>
        <w:pStyle w:val="ListParagraph"/>
        <w:numPr>
          <w:ilvl w:val="0"/>
          <w:numId w:val="60"/>
        </w:numPr>
        <w:spacing w:before="120" w:after="240"/>
        <w:ind w:hanging="357"/>
        <w:contextualSpacing w:val="0"/>
        <w:textAlignment w:val="center"/>
        <w:rPr>
          <w:rStyle w:val="Hyperlink"/>
          <w:rFonts w:cs="Arial"/>
          <w:color w:val="612C69"/>
          <w:szCs w:val="24"/>
          <w:shd w:val="clear" w:color="auto" w:fill="FFFFFF"/>
        </w:rPr>
      </w:pPr>
      <w:r w:rsidRPr="00CC0BDC">
        <w:rPr>
          <w:rFonts w:cs="Arial"/>
          <w:b/>
          <w:bCs/>
          <w:szCs w:val="24"/>
        </w:rPr>
        <w:t xml:space="preserve">NDIS Commission: </w:t>
      </w:r>
      <w:hyperlink r:id="rId40" w:history="1">
        <w:r w:rsidR="00142FF8">
          <w:rPr>
            <w:rStyle w:val="Hyperlink"/>
            <w:rFonts w:cs="Arial"/>
            <w:szCs w:val="24"/>
          </w:rPr>
          <w:t>COVID-19 information pack for NDIS providers and workers webpage</w:t>
        </w:r>
      </w:hyperlink>
      <w:r w:rsidR="00142FF8">
        <w:rPr>
          <w:rFonts w:cs="Arial"/>
          <w:szCs w:val="24"/>
        </w:rPr>
        <w:t xml:space="preserve"> </w:t>
      </w:r>
      <w:r w:rsidRPr="00CC0BDC">
        <w:rPr>
          <w:rFonts w:cs="Arial"/>
          <w:szCs w:val="24"/>
          <w:lang w:val="en-US"/>
        </w:rPr>
        <w:t>refers to</w:t>
      </w:r>
      <w:r w:rsidRPr="00CC0BDC">
        <w:rPr>
          <w:szCs w:val="24"/>
          <w:lang w:val="en-US"/>
        </w:rPr>
        <w:t xml:space="preserve"> </w:t>
      </w:r>
      <w:r w:rsidRPr="00CC0BDC">
        <w:rPr>
          <w:rFonts w:cs="Arial"/>
          <w:szCs w:val="24"/>
          <w:lang w:val="en-US"/>
        </w:rPr>
        <w:t>guidance and advice the NDIS Com</w:t>
      </w:r>
      <w:r w:rsidRPr="00CC0BDC">
        <w:rPr>
          <w:rFonts w:cs="Arial"/>
          <w:color w:val="000000"/>
          <w:szCs w:val="24"/>
          <w:shd w:val="clear" w:color="auto" w:fill="FFFFFF"/>
        </w:rPr>
        <w:t>mission issued during the pandemic to inform and educate providers.</w:t>
      </w:r>
    </w:p>
    <w:p w14:paraId="6F10863C" w14:textId="7F2B1F33" w:rsidR="0020354B" w:rsidRPr="000D0D09" w:rsidRDefault="00CC0BDC" w:rsidP="00DB1CE1">
      <w:pPr>
        <w:pStyle w:val="ListParagraph"/>
        <w:numPr>
          <w:ilvl w:val="0"/>
          <w:numId w:val="60"/>
        </w:numPr>
        <w:spacing w:before="120" w:after="240"/>
        <w:ind w:hanging="357"/>
        <w:contextualSpacing w:val="0"/>
        <w:textAlignment w:val="center"/>
        <w:rPr>
          <w:rFonts w:eastAsia="Times New Roman" w:cs="Arial"/>
          <w:szCs w:val="24"/>
          <w:shd w:val="clear" w:color="auto" w:fill="FFFFFF"/>
          <w:lang w:eastAsia="en-AU"/>
        </w:rPr>
      </w:pPr>
      <w:r w:rsidRPr="00CC0BDC">
        <w:rPr>
          <w:rFonts w:eastAsia="Times New Roman" w:cs="Arial"/>
          <w:b/>
          <w:bCs/>
          <w:szCs w:val="24"/>
          <w:shd w:val="clear" w:color="auto" w:fill="FFFFFF"/>
          <w:lang w:eastAsia="en-AU"/>
        </w:rPr>
        <w:t xml:space="preserve">Australian Commission on Safety and Quality in Health Care (ACSQHC) </w:t>
      </w:r>
      <w:hyperlink r:id="rId41" w:history="1">
        <w:r w:rsidR="0069588D">
          <w:rPr>
            <w:rFonts w:eastAsia="Times New Roman" w:cs="Arial"/>
            <w:color w:val="0000FF"/>
            <w:szCs w:val="24"/>
            <w:u w:val="single"/>
            <w:shd w:val="clear" w:color="auto" w:fill="FFFFFF"/>
            <w:lang w:eastAsia="en-AU"/>
          </w:rPr>
          <w:t>National Hand Hygiene Initiative‘s Learning Management System webpage</w:t>
        </w:r>
      </w:hyperlink>
      <w:r w:rsidRPr="00CC0BDC">
        <w:rPr>
          <w:rFonts w:eastAsia="Times New Roman" w:cs="Arial"/>
          <w:color w:val="0000FF"/>
          <w:szCs w:val="24"/>
          <w:u w:val="single"/>
          <w:shd w:val="clear" w:color="auto" w:fill="FFFFFF"/>
          <w:lang w:eastAsia="en-AU"/>
        </w:rPr>
        <w:t xml:space="preserve"> </w:t>
      </w:r>
      <w:r w:rsidRPr="00CC0BDC">
        <w:rPr>
          <w:rFonts w:cs="Arial"/>
          <w:color w:val="000000"/>
          <w:szCs w:val="24"/>
          <w:shd w:val="clear" w:color="auto" w:fill="FFFFFF"/>
        </w:rPr>
        <w:t xml:space="preserve">offers </w:t>
      </w:r>
      <w:r w:rsidRPr="00CC0BDC">
        <w:rPr>
          <w:rFonts w:eastAsia="Times New Roman" w:cs="Arial"/>
          <w:szCs w:val="24"/>
          <w:shd w:val="clear" w:color="auto" w:fill="FFFFFF"/>
          <w:lang w:eastAsia="en-AU"/>
        </w:rPr>
        <w:lastRenderedPageBreak/>
        <w:t>Basics of Infection Prevention</w:t>
      </w:r>
      <w:r w:rsidRPr="00CC0BDC">
        <w:rPr>
          <w:rFonts w:eastAsia="Times New Roman" w:cs="Arial"/>
          <w:b/>
          <w:bCs/>
          <w:szCs w:val="24"/>
          <w:shd w:val="clear" w:color="auto" w:fill="FFFFFF"/>
          <w:lang w:eastAsia="en-AU"/>
        </w:rPr>
        <w:t xml:space="preserve"> </w:t>
      </w:r>
      <w:r w:rsidRPr="00CC0BDC">
        <w:rPr>
          <w:rFonts w:eastAsia="Times New Roman" w:cs="Arial"/>
          <w:szCs w:val="24"/>
          <w:shd w:val="clear" w:color="auto" w:fill="FFFFFF"/>
          <w:lang w:eastAsia="en-AU"/>
        </w:rPr>
        <w:t xml:space="preserve">and the Control Orientation module is suitable for all </w:t>
      </w:r>
      <w:r w:rsidRPr="000D0D09">
        <w:rPr>
          <w:rFonts w:eastAsia="Times New Roman" w:cs="Arial"/>
          <w:szCs w:val="24"/>
          <w:shd w:val="clear" w:color="auto" w:fill="FFFFFF"/>
          <w:lang w:eastAsia="en-AU"/>
        </w:rPr>
        <w:t>health care workers and students, including disability support workers.</w:t>
      </w:r>
    </w:p>
    <w:p w14:paraId="46D42F84" w14:textId="1A796FF7" w:rsidR="008203BF" w:rsidRPr="000D0D09" w:rsidRDefault="00E17B53" w:rsidP="00FD3211">
      <w:pPr>
        <w:pStyle w:val="ListParagraph"/>
        <w:numPr>
          <w:ilvl w:val="0"/>
          <w:numId w:val="60"/>
        </w:numPr>
        <w:spacing w:before="120" w:after="240"/>
        <w:ind w:hanging="357"/>
        <w:contextualSpacing w:val="0"/>
        <w:textAlignment w:val="center"/>
        <w:rPr>
          <w:rFonts w:eastAsia="Times New Roman" w:cs="Arial"/>
          <w:szCs w:val="24"/>
          <w:shd w:val="clear" w:color="auto" w:fill="FFFFFF"/>
          <w:lang w:eastAsia="en-AU"/>
        </w:rPr>
      </w:pPr>
      <w:r w:rsidRPr="000D0D09">
        <w:rPr>
          <w:rFonts w:cs="Arial"/>
          <w:b/>
          <w:bCs/>
          <w:color w:val="313131"/>
        </w:rPr>
        <w:t xml:space="preserve">The </w:t>
      </w:r>
      <w:r w:rsidR="003A644F" w:rsidRPr="000D0D09">
        <w:rPr>
          <w:rFonts w:cs="Arial"/>
          <w:b/>
          <w:bCs/>
          <w:color w:val="313131"/>
        </w:rPr>
        <w:t xml:space="preserve">Australian </w:t>
      </w:r>
      <w:r w:rsidRPr="000D0D09">
        <w:rPr>
          <w:rFonts w:cs="Arial"/>
          <w:b/>
          <w:bCs/>
          <w:color w:val="313131"/>
        </w:rPr>
        <w:t>Commission</w:t>
      </w:r>
      <w:r w:rsidR="003A644F" w:rsidRPr="000D0D09">
        <w:rPr>
          <w:rFonts w:cs="Arial"/>
          <w:b/>
          <w:bCs/>
          <w:color w:val="313131"/>
        </w:rPr>
        <w:t xml:space="preserve"> on Safety and Quality in Health Care</w:t>
      </w:r>
      <w:r w:rsidRPr="000D0D09">
        <w:rPr>
          <w:rFonts w:cs="Arial"/>
          <w:color w:val="313131"/>
        </w:rPr>
        <w:t xml:space="preserve"> has developed 10 advanced infection prevention and control eLearning modules that can be undertaken individually, or as a suite, dependent on need</w:t>
      </w:r>
      <w:r w:rsidR="009A263E" w:rsidRPr="000D0D09">
        <w:rPr>
          <w:rFonts w:cs="Arial"/>
          <w:color w:val="313131"/>
        </w:rPr>
        <w:t xml:space="preserve">. Modules can be accessed from the </w:t>
      </w:r>
      <w:hyperlink r:id="rId42" w:history="1">
        <w:r w:rsidR="00620FEC" w:rsidRPr="000D0D09">
          <w:rPr>
            <w:rStyle w:val="Hyperlink"/>
            <w:rFonts w:cs="Arial"/>
          </w:rPr>
          <w:t>Infection prevention and control eLearning modules webpage</w:t>
        </w:r>
      </w:hyperlink>
      <w:r w:rsidR="00620FEC" w:rsidRPr="000D0D09">
        <w:rPr>
          <w:rFonts w:cs="Arial"/>
        </w:rPr>
        <w:t>.</w:t>
      </w:r>
    </w:p>
    <w:p w14:paraId="4BB9C312" w14:textId="782FC13C" w:rsidR="004B0C07" w:rsidRPr="004B0C07" w:rsidRDefault="004B0C07" w:rsidP="00FD3211">
      <w:pPr>
        <w:pStyle w:val="ListParagraph"/>
        <w:numPr>
          <w:ilvl w:val="0"/>
          <w:numId w:val="60"/>
        </w:numPr>
        <w:spacing w:before="120" w:after="240"/>
        <w:ind w:hanging="357"/>
        <w:contextualSpacing w:val="0"/>
        <w:textAlignment w:val="center"/>
        <w:rPr>
          <w:rFonts w:eastAsia="Times New Roman" w:cs="Arial"/>
          <w:b/>
          <w:bCs/>
          <w:szCs w:val="24"/>
          <w:shd w:val="clear" w:color="auto" w:fill="FFFFFF"/>
          <w:lang w:val="en-US" w:eastAsia="en-AU"/>
        </w:rPr>
      </w:pPr>
      <w:r w:rsidRPr="004B0C07">
        <w:rPr>
          <w:rFonts w:cs="Arial"/>
          <w:b/>
          <w:bCs/>
          <w:color w:val="000000"/>
          <w:szCs w:val="24"/>
        </w:rPr>
        <w:t>Department of Health free online training module:</w:t>
      </w:r>
      <w:r w:rsidRPr="004B0C07">
        <w:rPr>
          <w:rFonts w:cs="Arial"/>
          <w:color w:val="000000"/>
          <w:szCs w:val="24"/>
        </w:rPr>
        <w:t> </w:t>
      </w:r>
      <w:hyperlink r:id="rId43" w:history="1">
        <w:r w:rsidRPr="004B0C07">
          <w:rPr>
            <w:rFonts w:eastAsia="Times New Roman" w:cs="Arial"/>
            <w:color w:val="313131"/>
            <w:szCs w:val="24"/>
            <w:lang w:eastAsia="en-AU"/>
          </w:rPr>
          <w:t>Infection prevention and control for COVID-19</w:t>
        </w:r>
      </w:hyperlink>
      <w:r w:rsidRPr="004B0C07">
        <w:rPr>
          <w:rFonts w:eastAsia="Times New Roman" w:cs="Arial"/>
          <w:color w:val="313131"/>
          <w:szCs w:val="24"/>
          <w:lang w:eastAsia="en-AU"/>
        </w:rPr>
        <w:t xml:space="preserve"> can be accessed here -</w:t>
      </w:r>
      <w:r w:rsidRPr="004B0C07">
        <w:rPr>
          <w:rStyle w:val="Hyperlink"/>
          <w:rFonts w:cs="Arial"/>
          <w:color w:val="612C69"/>
          <w:szCs w:val="24"/>
        </w:rPr>
        <w:t xml:space="preserve"> </w:t>
      </w:r>
      <w:hyperlink r:id="rId44" w:history="1">
        <w:r w:rsidR="00BE3A66">
          <w:rPr>
            <w:rStyle w:val="Hyperlink"/>
            <w:rFonts w:cs="Arial"/>
            <w:szCs w:val="24"/>
          </w:rPr>
          <w:t>COVID-19 infection control training webpage</w:t>
        </w:r>
      </w:hyperlink>
      <w:r w:rsidR="00FD3211">
        <w:rPr>
          <w:rStyle w:val="Hyperlink"/>
          <w:rFonts w:cs="Arial"/>
          <w:szCs w:val="24"/>
        </w:rPr>
        <w:t>.</w:t>
      </w:r>
    </w:p>
    <w:p w14:paraId="0B87419D" w14:textId="1C362F3E" w:rsidR="00306471" w:rsidRDefault="00CC0BDC" w:rsidP="00DB1CE1">
      <w:pPr>
        <w:pStyle w:val="ListParagraph"/>
        <w:numPr>
          <w:ilvl w:val="0"/>
          <w:numId w:val="60"/>
        </w:numPr>
        <w:spacing w:before="120" w:after="240"/>
        <w:ind w:hanging="357"/>
        <w:contextualSpacing w:val="0"/>
        <w:textAlignment w:val="center"/>
        <w:rPr>
          <w:rFonts w:eastAsia="Times New Roman" w:cs="Arial"/>
          <w:szCs w:val="24"/>
          <w:shd w:val="clear" w:color="auto" w:fill="FFFFFF"/>
          <w:lang w:eastAsia="en-AU"/>
        </w:rPr>
      </w:pPr>
      <w:r w:rsidRPr="0020354B">
        <w:rPr>
          <w:rFonts w:eastAsia="Times New Roman" w:cs="Arial"/>
          <w:b/>
          <w:bCs/>
          <w:szCs w:val="24"/>
          <w:shd w:val="clear" w:color="auto" w:fill="FFFFFF"/>
          <w:lang w:eastAsia="en-AU"/>
        </w:rPr>
        <w:t xml:space="preserve">NDS: </w:t>
      </w:r>
      <w:hyperlink r:id="rId45" w:history="1">
        <w:r w:rsidR="00A90571">
          <w:rPr>
            <w:rFonts w:eastAsia="Times New Roman" w:cs="Arial"/>
            <w:color w:val="0000FF"/>
            <w:szCs w:val="24"/>
            <w:u w:val="single"/>
            <w:shd w:val="clear" w:color="auto" w:fill="FFFFFF"/>
            <w:lang w:eastAsia="en-AU"/>
          </w:rPr>
          <w:t>Hand Hygiene Short Course webpage</w:t>
        </w:r>
      </w:hyperlink>
      <w:r w:rsidRPr="0020354B">
        <w:rPr>
          <w:rFonts w:eastAsia="Times New Roman" w:cs="Arial"/>
          <w:color w:val="0000FF"/>
          <w:szCs w:val="24"/>
          <w:u w:val="single"/>
          <w:shd w:val="clear" w:color="auto" w:fill="FFFFFF"/>
          <w:lang w:eastAsia="en-AU"/>
        </w:rPr>
        <w:t xml:space="preserve"> </w:t>
      </w:r>
      <w:r w:rsidRPr="0020354B">
        <w:rPr>
          <w:rFonts w:eastAsia="Times New Roman" w:cs="Arial"/>
          <w:szCs w:val="24"/>
          <w:shd w:val="clear" w:color="auto" w:fill="FFFFFF"/>
          <w:lang w:eastAsia="en-AU"/>
        </w:rPr>
        <w:t>covers crucial elements of hand hygiene, including how to hand-wash and the impacts of poor hand hygiene. </w:t>
      </w:r>
    </w:p>
    <w:p w14:paraId="0A066C85" w14:textId="4DE15FDF" w:rsidR="00565252" w:rsidRPr="00565252" w:rsidRDefault="00C534FB" w:rsidP="00565252">
      <w:pPr>
        <w:rPr>
          <w:b/>
          <w:bCs/>
        </w:rPr>
      </w:pPr>
      <w:r>
        <w:rPr>
          <w:b/>
          <w:bCs/>
        </w:rPr>
        <w:t>Who/When?</w:t>
      </w:r>
    </w:p>
    <w:p w14:paraId="45285CEF" w14:textId="7F94FCA8" w:rsidR="00634337" w:rsidRPr="0001436C" w:rsidRDefault="00565252" w:rsidP="0001436C">
      <w:pPr>
        <w:spacing w:before="120" w:after="240"/>
        <w:rPr>
          <w:b/>
          <w:bCs/>
        </w:rPr>
      </w:pPr>
      <w:r w:rsidRPr="00565252">
        <w:rPr>
          <w:b/>
          <w:bCs/>
        </w:rPr>
        <w:t>Sign off:</w:t>
      </w:r>
      <w:r w:rsidRPr="00565252">
        <w:rPr>
          <w:rFonts w:cs="Arial"/>
          <w:kern w:val="2"/>
          <w:szCs w:val="24"/>
          <w14:ligatures w14:val="standardContextual"/>
        </w:rPr>
        <w:t xml:space="preserve"> </w:t>
      </w:r>
      <w:r w:rsidRPr="00565252">
        <w:rPr>
          <w:rFonts w:cs="Arial"/>
          <w:szCs w:val="24"/>
        </w:rPr>
        <w:t>Completed/ Partially/ Incomplete?</w:t>
      </w:r>
    </w:p>
    <w:p w14:paraId="088E807A" w14:textId="75B43AFB" w:rsidR="002B04A0" w:rsidRPr="003068D5" w:rsidRDefault="002B04A0" w:rsidP="009E59DA">
      <w:pPr>
        <w:pStyle w:val="Heading3"/>
        <w:numPr>
          <w:ilvl w:val="0"/>
          <w:numId w:val="62"/>
        </w:numPr>
        <w:rPr>
          <w:lang w:val="en-US"/>
        </w:rPr>
      </w:pPr>
      <w:bookmarkStart w:id="16" w:name="_Toc167714093"/>
      <w:r w:rsidRPr="003068D5">
        <w:rPr>
          <w:lang w:val="en-US"/>
        </w:rPr>
        <w:t xml:space="preserve">Person </w:t>
      </w:r>
      <w:proofErr w:type="spellStart"/>
      <w:r w:rsidRPr="003068D5">
        <w:rPr>
          <w:lang w:val="en-US"/>
        </w:rPr>
        <w:t>Centred</w:t>
      </w:r>
      <w:proofErr w:type="spellEnd"/>
      <w:r w:rsidRPr="003068D5">
        <w:rPr>
          <w:lang w:val="en-US"/>
        </w:rPr>
        <w:t xml:space="preserve"> Supports</w:t>
      </w:r>
      <w:bookmarkEnd w:id="16"/>
    </w:p>
    <w:p w14:paraId="520BF27A" w14:textId="5DE37F8A" w:rsidR="006E75D0" w:rsidRPr="003068D5" w:rsidRDefault="002B04A0" w:rsidP="00DB1CE1">
      <w:pPr>
        <w:spacing w:before="120" w:after="240"/>
        <w:textAlignment w:val="center"/>
        <w:rPr>
          <w:rFonts w:cs="Arial"/>
          <w:szCs w:val="24"/>
        </w:rPr>
      </w:pPr>
      <w:r w:rsidRPr="003068D5">
        <w:rPr>
          <w:rFonts w:cs="Arial"/>
          <w:szCs w:val="24"/>
        </w:rPr>
        <w:t>Each participant’s legal and human rights are understood and incorporated into everyday practice.</w:t>
      </w:r>
    </w:p>
    <w:p w14:paraId="46E292E2" w14:textId="77777777" w:rsidR="00774A95" w:rsidRPr="00774A95" w:rsidRDefault="00774A95" w:rsidP="00774A95">
      <w:pPr>
        <w:spacing w:before="120" w:after="120"/>
        <w:rPr>
          <w:b/>
          <w:bCs/>
        </w:rPr>
      </w:pPr>
      <w:r w:rsidRPr="00774A95">
        <w:rPr>
          <w:b/>
          <w:bCs/>
        </w:rPr>
        <w:t xml:space="preserve">Self-Assessment: </w:t>
      </w:r>
      <w:r w:rsidRPr="00260656">
        <w:t>Very confident/Mostly confident/Unsure/Not confident?</w:t>
      </w:r>
    </w:p>
    <w:p w14:paraId="7D29BCB1" w14:textId="77777777" w:rsidR="00774A95" w:rsidRPr="00260656" w:rsidRDefault="00774A95" w:rsidP="00774A95">
      <w:pPr>
        <w:spacing w:before="120" w:after="120"/>
      </w:pPr>
      <w:r w:rsidRPr="00774A95">
        <w:rPr>
          <w:b/>
          <w:bCs/>
        </w:rPr>
        <w:t xml:space="preserve">Plan to improve knowledge and skills: </w:t>
      </w:r>
      <w:r w:rsidRPr="00260656">
        <w:t>Internal Guidelines/Internal Training/Complete additional resources/Other?</w:t>
      </w:r>
    </w:p>
    <w:p w14:paraId="4538D547" w14:textId="77777777" w:rsidR="00774A95" w:rsidRPr="00774A95" w:rsidRDefault="00774A95" w:rsidP="00774A95">
      <w:pPr>
        <w:rPr>
          <w:b/>
          <w:bCs/>
        </w:rPr>
      </w:pPr>
      <w:r w:rsidRPr="00774A95">
        <w:rPr>
          <w:b/>
          <w:bCs/>
        </w:rPr>
        <w:t>Some additional resources which may assist:</w:t>
      </w:r>
    </w:p>
    <w:p w14:paraId="7090D608" w14:textId="5EC187E6" w:rsidR="00CF51D3" w:rsidRPr="002E3D32" w:rsidRDefault="005E2FB8" w:rsidP="00EA2CA6">
      <w:pPr>
        <w:pStyle w:val="ListParagraph"/>
        <w:numPr>
          <w:ilvl w:val="0"/>
          <w:numId w:val="61"/>
        </w:numPr>
        <w:spacing w:before="120" w:after="240"/>
        <w:contextualSpacing w:val="0"/>
        <w:rPr>
          <w:rFonts w:cs="Arial"/>
          <w:szCs w:val="24"/>
          <w:lang w:val="en-US"/>
        </w:rPr>
      </w:pPr>
      <w:r w:rsidRPr="002E3D32">
        <w:rPr>
          <w:rFonts w:cs="Arial"/>
          <w:b/>
          <w:bCs/>
          <w:szCs w:val="24"/>
          <w:lang w:val="en-US"/>
        </w:rPr>
        <w:t xml:space="preserve">NDS </w:t>
      </w:r>
      <w:hyperlink r:id="rId46" w:history="1">
        <w:r w:rsidR="00E93EDA" w:rsidRPr="00E93EDA">
          <w:rPr>
            <w:rStyle w:val="Hyperlink"/>
            <w:rFonts w:cs="Arial"/>
            <w:szCs w:val="24"/>
          </w:rPr>
          <w:t>Human Rights and You eLearning Program webpage</w:t>
        </w:r>
      </w:hyperlink>
      <w:r w:rsidRPr="002E3D32">
        <w:rPr>
          <w:rStyle w:val="Hyperlink"/>
          <w:rFonts w:cs="Arial"/>
          <w:b/>
          <w:bCs/>
          <w:szCs w:val="24"/>
        </w:rPr>
        <w:t xml:space="preserve"> </w:t>
      </w:r>
      <w:r w:rsidRPr="002E3D32">
        <w:rPr>
          <w:rFonts w:cs="Arial"/>
          <w:sz w:val="26"/>
          <w:szCs w:val="26"/>
          <w:lang w:val="en-US"/>
        </w:rPr>
        <w:t>is</w:t>
      </w:r>
      <w:r>
        <w:rPr>
          <w:rStyle w:val="Hyperlink"/>
        </w:rPr>
        <w:t xml:space="preserve"> </w:t>
      </w:r>
      <w:r w:rsidRPr="002E3D32">
        <w:rPr>
          <w:rFonts w:cs="Arial"/>
          <w:sz w:val="26"/>
          <w:szCs w:val="26"/>
          <w:lang w:val="en-US"/>
        </w:rPr>
        <w:t>a</w:t>
      </w:r>
      <w:r w:rsidRPr="002E3D32">
        <w:rPr>
          <w:rFonts w:cs="Arial"/>
          <w:szCs w:val="24"/>
          <w:lang w:val="en-US"/>
        </w:rPr>
        <w:t xml:space="preserve"> national video-based eLearning program for disability support workers, families and practitioners about why human rights matter when supporting people with disability. </w:t>
      </w:r>
    </w:p>
    <w:p w14:paraId="2B23623B" w14:textId="02D4A51D" w:rsidR="00892B3A" w:rsidRPr="00186678" w:rsidRDefault="00EA2CA6" w:rsidP="00A07FEE">
      <w:pPr>
        <w:spacing w:before="120" w:after="120"/>
        <w:ind w:left="720"/>
        <w:rPr>
          <w:rFonts w:cs="Arial"/>
          <w:b/>
          <w:bCs/>
          <w:szCs w:val="24"/>
          <w:lang w:val="en-US"/>
        </w:rPr>
      </w:pPr>
      <w:r>
        <w:rPr>
          <w:rFonts w:cs="Arial"/>
          <w:szCs w:val="24"/>
          <w:lang w:val="en-US"/>
        </w:rPr>
        <w:t xml:space="preserve">     </w:t>
      </w:r>
      <w:r w:rsidR="00892B3A" w:rsidRPr="00186678">
        <w:rPr>
          <w:rFonts w:cs="Arial"/>
          <w:szCs w:val="24"/>
          <w:lang w:val="en-US"/>
        </w:rPr>
        <w:t xml:space="preserve">Including: </w:t>
      </w:r>
    </w:p>
    <w:p w14:paraId="077C4DD3" w14:textId="77777777" w:rsidR="00892B3A" w:rsidRPr="001D0650" w:rsidRDefault="00892B3A" w:rsidP="004B5B96">
      <w:pPr>
        <w:pStyle w:val="ListParagraph"/>
        <w:numPr>
          <w:ilvl w:val="0"/>
          <w:numId w:val="49"/>
        </w:numPr>
        <w:spacing w:after="120"/>
        <w:ind w:left="1814" w:hanging="357"/>
        <w:contextualSpacing w:val="0"/>
        <w:rPr>
          <w:rFonts w:cs="Arial"/>
          <w:szCs w:val="24"/>
          <w:lang w:val="en-US"/>
        </w:rPr>
      </w:pPr>
      <w:r w:rsidRPr="001D0650">
        <w:rPr>
          <w:rFonts w:cs="Arial"/>
          <w:szCs w:val="24"/>
          <w:lang w:val="en-US"/>
        </w:rPr>
        <w:t>What are human rights?</w:t>
      </w:r>
    </w:p>
    <w:p w14:paraId="46C249B4" w14:textId="77777777" w:rsidR="00892B3A" w:rsidRPr="001D0650" w:rsidRDefault="00892B3A" w:rsidP="004B5B96">
      <w:pPr>
        <w:pStyle w:val="ListParagraph"/>
        <w:numPr>
          <w:ilvl w:val="0"/>
          <w:numId w:val="49"/>
        </w:numPr>
        <w:spacing w:after="120"/>
        <w:ind w:left="1814" w:hanging="357"/>
        <w:contextualSpacing w:val="0"/>
        <w:rPr>
          <w:rFonts w:cs="Arial"/>
          <w:szCs w:val="24"/>
          <w:lang w:val="en-US"/>
        </w:rPr>
      </w:pPr>
      <w:r w:rsidRPr="001D0650">
        <w:rPr>
          <w:rFonts w:cs="Arial"/>
          <w:szCs w:val="24"/>
          <w:lang w:val="en-US"/>
        </w:rPr>
        <w:t>Rights and responsibilities</w:t>
      </w:r>
    </w:p>
    <w:p w14:paraId="2692651F" w14:textId="77777777" w:rsidR="00892B3A" w:rsidRPr="001D0650" w:rsidRDefault="00892B3A" w:rsidP="004B5B96">
      <w:pPr>
        <w:pStyle w:val="ListParagraph"/>
        <w:numPr>
          <w:ilvl w:val="0"/>
          <w:numId w:val="49"/>
        </w:numPr>
        <w:spacing w:after="120"/>
        <w:ind w:left="1814" w:hanging="357"/>
        <w:contextualSpacing w:val="0"/>
        <w:rPr>
          <w:rFonts w:cs="Arial"/>
          <w:szCs w:val="24"/>
          <w:lang w:val="en-US"/>
        </w:rPr>
      </w:pPr>
      <w:r w:rsidRPr="001D0650">
        <w:rPr>
          <w:rFonts w:cs="Arial"/>
          <w:szCs w:val="24"/>
          <w:lang w:val="en-US"/>
        </w:rPr>
        <w:t>When rights go wrong</w:t>
      </w:r>
    </w:p>
    <w:p w14:paraId="32FCE52C" w14:textId="0653262C" w:rsidR="00DD159A" w:rsidRPr="002B24CF" w:rsidRDefault="00892B3A" w:rsidP="002B24CF">
      <w:pPr>
        <w:pStyle w:val="ListParagraph"/>
        <w:numPr>
          <w:ilvl w:val="0"/>
          <w:numId w:val="49"/>
        </w:numPr>
        <w:spacing w:after="120"/>
        <w:ind w:left="1814" w:hanging="357"/>
        <w:contextualSpacing w:val="0"/>
        <w:rPr>
          <w:rFonts w:cs="Arial"/>
          <w:szCs w:val="24"/>
          <w:lang w:val="en-US"/>
        </w:rPr>
      </w:pPr>
      <w:r w:rsidRPr="001D0650">
        <w:rPr>
          <w:rFonts w:cs="Arial"/>
          <w:szCs w:val="24"/>
          <w:lang w:val="en-US"/>
        </w:rPr>
        <w:t>Asking for help</w:t>
      </w:r>
    </w:p>
    <w:p w14:paraId="540B43B6" w14:textId="6F337666" w:rsidR="003245FB" w:rsidRPr="00DD159A" w:rsidRDefault="00892B3A" w:rsidP="00E12C13">
      <w:pPr>
        <w:pStyle w:val="ListParagraph"/>
        <w:numPr>
          <w:ilvl w:val="0"/>
          <w:numId w:val="50"/>
        </w:numPr>
        <w:spacing w:before="120" w:after="240"/>
        <w:ind w:left="1077" w:hanging="357"/>
        <w:contextualSpacing w:val="0"/>
        <w:rPr>
          <w:rFonts w:cs="Arial"/>
          <w:szCs w:val="24"/>
          <w:lang w:val="en-US"/>
        </w:rPr>
      </w:pPr>
      <w:r w:rsidRPr="00DD159A">
        <w:rPr>
          <w:rFonts w:cs="Arial"/>
          <w:b/>
          <w:bCs/>
          <w:szCs w:val="24"/>
          <w:lang w:val="en-US"/>
        </w:rPr>
        <w:t xml:space="preserve">Australian Human Rights Commission </w:t>
      </w:r>
      <w:hyperlink r:id="rId47" w:history="1">
        <w:r w:rsidR="00E7433D">
          <w:rPr>
            <w:rStyle w:val="Hyperlink"/>
            <w:rFonts w:cs="Arial"/>
            <w:szCs w:val="24"/>
          </w:rPr>
          <w:t>About Disability Rights webpage</w:t>
        </w:r>
      </w:hyperlink>
      <w:r w:rsidR="004C5151">
        <w:rPr>
          <w:rStyle w:val="Hyperlink"/>
          <w:rFonts w:cs="Arial"/>
          <w:szCs w:val="24"/>
        </w:rPr>
        <w:t xml:space="preserve"> </w:t>
      </w:r>
      <w:r w:rsidRPr="00DD159A">
        <w:rPr>
          <w:rFonts w:cs="Arial"/>
          <w:szCs w:val="24"/>
          <w:lang w:val="en-US"/>
        </w:rPr>
        <w:t>can be used to access information and resources</w:t>
      </w:r>
    </w:p>
    <w:p w14:paraId="00509FDC" w14:textId="77777777" w:rsidR="002B24CF" w:rsidRDefault="002B24CF">
      <w:pPr>
        <w:spacing w:after="160" w:line="259" w:lineRule="auto"/>
        <w:rPr>
          <w:b/>
          <w:bCs/>
        </w:rPr>
      </w:pPr>
      <w:r>
        <w:rPr>
          <w:b/>
          <w:bCs/>
        </w:rPr>
        <w:br w:type="page"/>
      </w:r>
    </w:p>
    <w:p w14:paraId="260D4D4B" w14:textId="42E2EB1A" w:rsidR="00565252" w:rsidRPr="00565252" w:rsidRDefault="00C534FB" w:rsidP="006C71BE">
      <w:pPr>
        <w:spacing w:after="160" w:line="259" w:lineRule="auto"/>
        <w:rPr>
          <w:b/>
          <w:bCs/>
        </w:rPr>
      </w:pPr>
      <w:r>
        <w:rPr>
          <w:b/>
          <w:bCs/>
        </w:rPr>
        <w:lastRenderedPageBreak/>
        <w:t>Who/When?</w:t>
      </w:r>
    </w:p>
    <w:p w14:paraId="5482DF7F" w14:textId="36641E05" w:rsidR="00772F39" w:rsidRDefault="00565252" w:rsidP="009E25E6">
      <w:pPr>
        <w:spacing w:before="120" w:after="240"/>
        <w:rPr>
          <w:b/>
          <w:bCs/>
        </w:rPr>
      </w:pPr>
      <w:r w:rsidRPr="00565252">
        <w:rPr>
          <w:b/>
          <w:bCs/>
        </w:rPr>
        <w:t>Sign off:</w:t>
      </w:r>
      <w:r w:rsidRPr="00565252">
        <w:rPr>
          <w:rFonts w:cs="Arial"/>
          <w:kern w:val="2"/>
          <w:szCs w:val="24"/>
          <w14:ligatures w14:val="standardContextual"/>
        </w:rPr>
        <w:t xml:space="preserve"> </w:t>
      </w:r>
      <w:r w:rsidRPr="00565252">
        <w:rPr>
          <w:rFonts w:cs="Arial"/>
          <w:szCs w:val="24"/>
        </w:rPr>
        <w:t>Completed/ Partially/ Incomplete?</w:t>
      </w:r>
    </w:p>
    <w:p w14:paraId="57BC3C17" w14:textId="231CEC45" w:rsidR="008A1291" w:rsidRDefault="008A1291" w:rsidP="002B24CF">
      <w:pPr>
        <w:pStyle w:val="Heading3"/>
        <w:numPr>
          <w:ilvl w:val="0"/>
          <w:numId w:val="63"/>
        </w:numPr>
      </w:pPr>
      <w:bookmarkStart w:id="17" w:name="_Toc167714094"/>
      <w:r w:rsidRPr="00772F39">
        <w:t>Violence, Abuse, Neglect, Exploitation and Discrimination</w:t>
      </w:r>
      <w:bookmarkEnd w:id="17"/>
    </w:p>
    <w:p w14:paraId="311D6ACD" w14:textId="77777777" w:rsidR="009B6BC9" w:rsidRDefault="009B6BC9" w:rsidP="00E12C13">
      <w:pPr>
        <w:spacing w:before="120" w:after="120"/>
      </w:pPr>
      <w:r w:rsidRPr="00E31FE4">
        <w:t>Policies, procedures and practices are in place which actively prevent violence, abuse, neglect, exploitation or discrimination.</w:t>
      </w:r>
    </w:p>
    <w:p w14:paraId="055C656D" w14:textId="509718A8" w:rsidR="009B6BC9" w:rsidRPr="00772F39" w:rsidRDefault="009B6BC9" w:rsidP="00E12C13">
      <w:pPr>
        <w:spacing w:before="120" w:after="120"/>
        <w:rPr>
          <w:b/>
          <w:bCs/>
          <w:lang w:val="en-US"/>
        </w:rPr>
      </w:pPr>
      <w:proofErr w:type="gramStart"/>
      <w:r w:rsidRPr="00E31FE4">
        <w:t>Allegations and incidents of violence, abuse, neglect, exploitation, or discrimination,</w:t>
      </w:r>
      <w:proofErr w:type="gramEnd"/>
      <w:r w:rsidRPr="00E31FE4">
        <w:t xml:space="preserve"> are acted upon, each participant affected is supported and assisted, records are made of any details and outcomes of reviews and investigations (where applicable) and action is taken to prevent similar incidents occurring again.</w:t>
      </w:r>
    </w:p>
    <w:p w14:paraId="733C7DDC" w14:textId="77777777" w:rsidR="00774A95" w:rsidRPr="00774A95" w:rsidRDefault="00774A95" w:rsidP="00774A95">
      <w:pPr>
        <w:spacing w:before="120" w:after="120"/>
        <w:rPr>
          <w:b/>
          <w:bCs/>
        </w:rPr>
      </w:pPr>
      <w:r w:rsidRPr="00774A95">
        <w:rPr>
          <w:b/>
          <w:bCs/>
        </w:rPr>
        <w:t xml:space="preserve">Self-Assessment: </w:t>
      </w:r>
      <w:r w:rsidRPr="00260656">
        <w:t>Very confident/Mostly confident/Unsure/Not confident?</w:t>
      </w:r>
    </w:p>
    <w:p w14:paraId="72B54759" w14:textId="77777777" w:rsidR="00774A95" w:rsidRPr="00260656" w:rsidRDefault="00774A95" w:rsidP="00774A95">
      <w:pPr>
        <w:spacing w:before="120" w:after="120"/>
      </w:pPr>
      <w:r w:rsidRPr="00774A95">
        <w:rPr>
          <w:b/>
          <w:bCs/>
        </w:rPr>
        <w:t xml:space="preserve">Plan to improve knowledge and skills: </w:t>
      </w:r>
      <w:r w:rsidRPr="00260656">
        <w:t>Internal Guidelines/Internal Training/Complete additional resources/Other?</w:t>
      </w:r>
    </w:p>
    <w:p w14:paraId="2F7F06DC" w14:textId="77777777" w:rsidR="00774A95" w:rsidRPr="00774A95" w:rsidRDefault="00774A95" w:rsidP="00774A95">
      <w:pPr>
        <w:rPr>
          <w:b/>
          <w:bCs/>
        </w:rPr>
      </w:pPr>
      <w:r w:rsidRPr="00774A95">
        <w:rPr>
          <w:b/>
          <w:bCs/>
        </w:rPr>
        <w:t>Some additional resources which may assist:</w:t>
      </w:r>
    </w:p>
    <w:p w14:paraId="2FB65A56" w14:textId="4B1FF555" w:rsidR="00590FEC" w:rsidRPr="00402933" w:rsidRDefault="00535E5E" w:rsidP="00402933">
      <w:pPr>
        <w:pStyle w:val="ListParagraph"/>
        <w:numPr>
          <w:ilvl w:val="0"/>
          <w:numId w:val="51"/>
        </w:numPr>
        <w:spacing w:before="120" w:after="240"/>
        <w:ind w:left="714" w:hanging="357"/>
        <w:contextualSpacing w:val="0"/>
        <w:rPr>
          <w:rFonts w:cs="Arial"/>
          <w:color w:val="0000FF"/>
          <w:szCs w:val="24"/>
          <w:u w:val="single"/>
        </w:rPr>
      </w:pPr>
      <w:hyperlink r:id="rId48" w:history="1">
        <w:r w:rsidR="00305705" w:rsidRPr="00305705">
          <w:rPr>
            <w:rStyle w:val="Hyperlink"/>
            <w:rFonts w:cs="Arial"/>
            <w:szCs w:val="24"/>
          </w:rPr>
          <w:t>NDS Understanding Abuse eLearning Program webpage</w:t>
        </w:r>
      </w:hyperlink>
      <w:r w:rsidR="00590FEC" w:rsidRPr="00402933">
        <w:rPr>
          <w:rStyle w:val="Hyperlink"/>
          <w:rFonts w:cs="Arial"/>
          <w:szCs w:val="24"/>
        </w:rPr>
        <w:t xml:space="preserve"> </w:t>
      </w:r>
      <w:r w:rsidR="00590FEC" w:rsidRPr="00402933">
        <w:rPr>
          <w:rFonts w:cs="Arial"/>
          <w:szCs w:val="24"/>
          <w:lang w:val="en-US"/>
        </w:rPr>
        <w:t xml:space="preserve">is about </w:t>
      </w:r>
      <w:proofErr w:type="spellStart"/>
      <w:r w:rsidR="00590FEC" w:rsidRPr="00402933">
        <w:rPr>
          <w:rFonts w:cs="Arial"/>
          <w:szCs w:val="24"/>
          <w:lang w:val="en-US"/>
        </w:rPr>
        <w:t>recognising</w:t>
      </w:r>
      <w:proofErr w:type="spellEnd"/>
      <w:r w:rsidR="00590FEC" w:rsidRPr="00402933">
        <w:rPr>
          <w:rFonts w:cs="Arial"/>
          <w:szCs w:val="24"/>
          <w:lang w:val="en-US"/>
        </w:rPr>
        <w:t xml:space="preserve"> abuse as a violation of a person's human rights, what makes life good for each person and about knowing what signs to be aware of that abuse is happening or has taken place.</w:t>
      </w:r>
    </w:p>
    <w:p w14:paraId="01B4601A" w14:textId="234DDB36" w:rsidR="00590FEC" w:rsidRPr="00402933" w:rsidRDefault="00535E5E" w:rsidP="00402933">
      <w:pPr>
        <w:pStyle w:val="ListParagraph"/>
        <w:numPr>
          <w:ilvl w:val="0"/>
          <w:numId w:val="51"/>
        </w:numPr>
        <w:spacing w:before="120" w:after="120"/>
        <w:rPr>
          <w:rFonts w:cs="Arial"/>
          <w:szCs w:val="24"/>
          <w:lang w:val="en-US"/>
        </w:rPr>
      </w:pPr>
      <w:hyperlink r:id="rId49" w:history="1">
        <w:r w:rsidR="009C3D2F" w:rsidRPr="009C3D2F">
          <w:rPr>
            <w:rStyle w:val="Hyperlink"/>
            <w:rFonts w:cs="Arial"/>
            <w:szCs w:val="24"/>
          </w:rPr>
          <w:t>NDS Zero Tolerance Interactive PDF webpage</w:t>
        </w:r>
      </w:hyperlink>
      <w:r w:rsidR="00DA7D02">
        <w:rPr>
          <w:rStyle w:val="Hyperlink"/>
          <w:rFonts w:cs="Arial"/>
          <w:b/>
          <w:bCs/>
          <w:szCs w:val="24"/>
        </w:rPr>
        <w:t xml:space="preserve"> </w:t>
      </w:r>
      <w:r w:rsidR="00590FEC" w:rsidRPr="00402933">
        <w:rPr>
          <w:rFonts w:cs="Arial"/>
          <w:szCs w:val="24"/>
          <w:lang w:val="en-US"/>
        </w:rPr>
        <w:t>includes eLearning, films and resources on the following subjects:</w:t>
      </w:r>
    </w:p>
    <w:p w14:paraId="7FD7642A" w14:textId="77777777" w:rsidR="00590FEC" w:rsidRPr="009C6CE2" w:rsidRDefault="00590FEC" w:rsidP="00402933">
      <w:pPr>
        <w:pStyle w:val="ListParagraph"/>
        <w:numPr>
          <w:ilvl w:val="0"/>
          <w:numId w:val="52"/>
        </w:numPr>
        <w:rPr>
          <w:rFonts w:cs="Arial"/>
          <w:szCs w:val="24"/>
          <w:lang w:val="en-US"/>
        </w:rPr>
      </w:pPr>
      <w:r w:rsidRPr="009C6CE2">
        <w:rPr>
          <w:rFonts w:cs="Arial"/>
          <w:szCs w:val="24"/>
          <w:lang w:val="en-US"/>
        </w:rPr>
        <w:t xml:space="preserve">Understanding Abuse </w:t>
      </w:r>
    </w:p>
    <w:p w14:paraId="052A8B3C" w14:textId="77777777" w:rsidR="00590FEC" w:rsidRPr="009C6CE2" w:rsidRDefault="00590FEC" w:rsidP="00402933">
      <w:pPr>
        <w:pStyle w:val="ListParagraph"/>
        <w:numPr>
          <w:ilvl w:val="0"/>
          <w:numId w:val="52"/>
        </w:numPr>
        <w:rPr>
          <w:rFonts w:cs="Arial"/>
          <w:szCs w:val="24"/>
          <w:lang w:val="en-US"/>
        </w:rPr>
      </w:pPr>
      <w:r w:rsidRPr="009C6CE2">
        <w:rPr>
          <w:rFonts w:cs="Arial"/>
          <w:szCs w:val="24"/>
          <w:lang w:val="en-US"/>
        </w:rPr>
        <w:t xml:space="preserve">Positive Culture </w:t>
      </w:r>
    </w:p>
    <w:p w14:paraId="4C2C3D76" w14:textId="77777777" w:rsidR="00590FEC" w:rsidRPr="009C6CE2" w:rsidRDefault="00590FEC" w:rsidP="00402933">
      <w:pPr>
        <w:pStyle w:val="ListParagraph"/>
        <w:numPr>
          <w:ilvl w:val="0"/>
          <w:numId w:val="52"/>
        </w:numPr>
        <w:rPr>
          <w:rFonts w:cs="Arial"/>
          <w:szCs w:val="24"/>
          <w:lang w:val="en-US"/>
        </w:rPr>
      </w:pPr>
      <w:r w:rsidRPr="009C6CE2">
        <w:rPr>
          <w:rFonts w:cs="Arial"/>
          <w:szCs w:val="24"/>
          <w:lang w:val="en-US"/>
        </w:rPr>
        <w:t xml:space="preserve">Trauma Informed Support </w:t>
      </w:r>
    </w:p>
    <w:p w14:paraId="583EA857" w14:textId="77777777" w:rsidR="00590FEC" w:rsidRPr="009C6CE2" w:rsidRDefault="00590FEC" w:rsidP="00402933">
      <w:pPr>
        <w:pStyle w:val="ListParagraph"/>
        <w:numPr>
          <w:ilvl w:val="0"/>
          <w:numId w:val="52"/>
        </w:numPr>
        <w:rPr>
          <w:rFonts w:cs="Arial"/>
          <w:szCs w:val="24"/>
          <w:lang w:val="en-US"/>
        </w:rPr>
      </w:pPr>
      <w:r w:rsidRPr="009C6CE2">
        <w:rPr>
          <w:rFonts w:cs="Arial"/>
          <w:szCs w:val="24"/>
          <w:lang w:val="en-US"/>
        </w:rPr>
        <w:t xml:space="preserve">Foundations of PBS </w:t>
      </w:r>
    </w:p>
    <w:p w14:paraId="76CCEE97" w14:textId="77777777" w:rsidR="00590FEC" w:rsidRPr="009C6CE2" w:rsidRDefault="00590FEC" w:rsidP="00402933">
      <w:pPr>
        <w:pStyle w:val="ListParagraph"/>
        <w:numPr>
          <w:ilvl w:val="0"/>
          <w:numId w:val="52"/>
        </w:numPr>
        <w:rPr>
          <w:rFonts w:cs="Arial"/>
          <w:szCs w:val="24"/>
          <w:lang w:val="en-US"/>
        </w:rPr>
      </w:pPr>
      <w:proofErr w:type="spellStart"/>
      <w:r w:rsidRPr="009C6CE2">
        <w:rPr>
          <w:rFonts w:cs="Arial"/>
          <w:szCs w:val="24"/>
          <w:lang w:val="en-US"/>
        </w:rPr>
        <w:t>Recognising</w:t>
      </w:r>
      <w:proofErr w:type="spellEnd"/>
      <w:r w:rsidRPr="009C6CE2">
        <w:rPr>
          <w:rFonts w:cs="Arial"/>
          <w:szCs w:val="24"/>
          <w:lang w:val="en-US"/>
        </w:rPr>
        <w:t xml:space="preserve"> Restrictive Practices </w:t>
      </w:r>
    </w:p>
    <w:p w14:paraId="2EEA00A8" w14:textId="77777777" w:rsidR="00590FEC" w:rsidRPr="009C6CE2" w:rsidRDefault="00590FEC" w:rsidP="00402933">
      <w:pPr>
        <w:pStyle w:val="ListParagraph"/>
        <w:numPr>
          <w:ilvl w:val="0"/>
          <w:numId w:val="52"/>
        </w:numPr>
        <w:rPr>
          <w:rFonts w:cs="Arial"/>
          <w:szCs w:val="24"/>
          <w:lang w:val="en-US"/>
        </w:rPr>
      </w:pPr>
      <w:r w:rsidRPr="009C6CE2">
        <w:rPr>
          <w:rFonts w:cs="Arial"/>
          <w:szCs w:val="24"/>
          <w:lang w:val="en-US"/>
        </w:rPr>
        <w:t xml:space="preserve">Responding to Abuse </w:t>
      </w:r>
    </w:p>
    <w:p w14:paraId="6227F2CA" w14:textId="77777777" w:rsidR="00590FEC" w:rsidRPr="009C6CE2" w:rsidRDefault="00590FEC" w:rsidP="00F1685A">
      <w:pPr>
        <w:pStyle w:val="ListParagraph"/>
        <w:numPr>
          <w:ilvl w:val="0"/>
          <w:numId w:val="52"/>
        </w:numPr>
        <w:spacing w:before="120" w:after="240"/>
        <w:ind w:left="1434" w:hanging="357"/>
        <w:contextualSpacing w:val="0"/>
        <w:rPr>
          <w:rFonts w:cs="Arial"/>
          <w:szCs w:val="24"/>
          <w:lang w:val="en-US"/>
        </w:rPr>
      </w:pPr>
      <w:r w:rsidRPr="009C6CE2">
        <w:rPr>
          <w:rFonts w:cs="Arial"/>
          <w:szCs w:val="24"/>
          <w:lang w:val="en-US"/>
        </w:rPr>
        <w:t>Safeguarding for Boards</w:t>
      </w:r>
    </w:p>
    <w:p w14:paraId="5870631F" w14:textId="20C42CDE" w:rsidR="00590FEC" w:rsidRPr="00590FEC" w:rsidRDefault="00590FEC" w:rsidP="002F087C">
      <w:pPr>
        <w:spacing w:before="120" w:after="240"/>
        <w:ind w:left="720"/>
      </w:pPr>
      <w:r w:rsidRPr="00F1685A">
        <w:rPr>
          <w:rFonts w:cs="Arial"/>
          <w:b/>
          <w:bCs/>
          <w:szCs w:val="24"/>
          <w:lang w:val="en-US"/>
        </w:rPr>
        <w:t xml:space="preserve">Important Reminder </w:t>
      </w:r>
      <w:r w:rsidRPr="00F1685A">
        <w:rPr>
          <w:rFonts w:cs="Arial"/>
          <w:szCs w:val="24"/>
          <w:lang w:val="en-US"/>
        </w:rPr>
        <w:t xml:space="preserve">When using Zero Tolerance </w:t>
      </w:r>
      <w:proofErr w:type="spellStart"/>
      <w:proofErr w:type="gramStart"/>
      <w:r w:rsidRPr="00F1685A">
        <w:rPr>
          <w:rFonts w:cs="Arial"/>
          <w:szCs w:val="24"/>
          <w:lang w:val="en-US"/>
        </w:rPr>
        <w:t>Resources,it</w:t>
      </w:r>
      <w:proofErr w:type="spellEnd"/>
      <w:proofErr w:type="gramEnd"/>
      <w:r w:rsidRPr="00F1685A">
        <w:rPr>
          <w:rFonts w:cs="Arial"/>
          <w:szCs w:val="24"/>
          <w:lang w:val="en-US"/>
        </w:rPr>
        <w:t xml:space="preserve"> is important to acknowledge that topics covered, such as  abuse and neglect, may be distressing for some individuals. Encourage workers to identify a trusted person - whether a family member, friend, supervisor or manager – with whom they can discuss any issues raised through the resources.</w:t>
      </w:r>
    </w:p>
    <w:p w14:paraId="090300F1" w14:textId="4B509DCA" w:rsidR="00565252" w:rsidRPr="008D2D5B" w:rsidRDefault="00C534FB" w:rsidP="00565252">
      <w:pPr>
        <w:rPr>
          <w:b/>
          <w:bCs/>
        </w:rPr>
      </w:pPr>
      <w:r>
        <w:rPr>
          <w:b/>
          <w:bCs/>
        </w:rPr>
        <w:t>Who/When?</w:t>
      </w:r>
    </w:p>
    <w:p w14:paraId="5347DEF6" w14:textId="77777777" w:rsidR="00565252" w:rsidRDefault="00565252" w:rsidP="00565252">
      <w:pPr>
        <w:spacing w:before="120" w:after="120"/>
        <w:rPr>
          <w:b/>
          <w:bCs/>
        </w:rPr>
      </w:pPr>
      <w:r w:rsidRPr="008D2D5B">
        <w:rPr>
          <w:b/>
          <w:bCs/>
        </w:rPr>
        <w:t>Sign off:</w:t>
      </w:r>
      <w:r w:rsidRPr="007A48A0">
        <w:rPr>
          <w:rFonts w:cs="Arial"/>
          <w:kern w:val="2"/>
          <w:szCs w:val="24"/>
          <w14:ligatures w14:val="standardContextual"/>
        </w:rPr>
        <w:t xml:space="preserve"> </w:t>
      </w:r>
      <w:r w:rsidRPr="007A48A0">
        <w:rPr>
          <w:rFonts w:cs="Arial"/>
          <w:szCs w:val="24"/>
        </w:rPr>
        <w:t>Completed/ Partially/ Incomplete?</w:t>
      </w:r>
    </w:p>
    <w:p w14:paraId="515710B3" w14:textId="1555FA51" w:rsidR="00AE0DE2" w:rsidRDefault="00AE0DE2" w:rsidP="002B24CF">
      <w:pPr>
        <w:pStyle w:val="Heading3"/>
        <w:numPr>
          <w:ilvl w:val="0"/>
          <w:numId w:val="64"/>
        </w:numPr>
        <w:rPr>
          <w:lang w:val="en-US"/>
        </w:rPr>
      </w:pPr>
      <w:bookmarkStart w:id="18" w:name="_Toc167714095"/>
      <w:r w:rsidRPr="003068D5">
        <w:rPr>
          <w:lang w:val="en-US"/>
        </w:rPr>
        <w:lastRenderedPageBreak/>
        <w:t>Independence and Informed Choice</w:t>
      </w:r>
      <w:bookmarkEnd w:id="18"/>
      <w:r w:rsidR="001D6476">
        <w:rPr>
          <w:lang w:val="en-US"/>
        </w:rPr>
        <w:tab/>
      </w:r>
    </w:p>
    <w:p w14:paraId="42C3832C" w14:textId="77777777" w:rsidR="001D6476" w:rsidRPr="001D6476" w:rsidRDefault="001D6476" w:rsidP="00E12C13">
      <w:pPr>
        <w:spacing w:before="120" w:after="120"/>
      </w:pPr>
      <w:r w:rsidRPr="001D6476">
        <w:t xml:space="preserve">Active decision-making and individual choice </w:t>
      </w:r>
      <w:proofErr w:type="gramStart"/>
      <w:r w:rsidRPr="001D6476">
        <w:t>is</w:t>
      </w:r>
      <w:proofErr w:type="gramEnd"/>
      <w:r w:rsidRPr="001D6476">
        <w:t xml:space="preserve"> supported for each participant including the timely provision of information using the language, mode of communication and terms that the participant is most likely to understand.</w:t>
      </w:r>
    </w:p>
    <w:p w14:paraId="64B30494" w14:textId="618C0DEB" w:rsidR="001D6476" w:rsidRPr="003068D5" w:rsidRDefault="001D6476" w:rsidP="00E12C13">
      <w:pPr>
        <w:spacing w:before="120" w:after="240"/>
        <w:rPr>
          <w:b/>
          <w:bCs/>
          <w:lang w:val="en-US"/>
        </w:rPr>
      </w:pPr>
      <w:r w:rsidRPr="00E31FE4">
        <w:t>Each participant’s right to the dignity of risk in decision-making is supported. When needed, each participant is supported to make informed choices about the benefits and risks of the options under consideration.</w:t>
      </w:r>
    </w:p>
    <w:p w14:paraId="20A570B5" w14:textId="77777777" w:rsidR="00774A95" w:rsidRPr="00774A95" w:rsidRDefault="00774A95" w:rsidP="00774A95">
      <w:pPr>
        <w:spacing w:before="120" w:after="120"/>
        <w:rPr>
          <w:b/>
          <w:bCs/>
        </w:rPr>
      </w:pPr>
      <w:r w:rsidRPr="00774A95">
        <w:rPr>
          <w:b/>
          <w:bCs/>
        </w:rPr>
        <w:t xml:space="preserve">Self-Assessment: </w:t>
      </w:r>
      <w:r w:rsidRPr="00260656">
        <w:t>Very confident/Mostly confident/Unsure/Not confident?</w:t>
      </w:r>
    </w:p>
    <w:p w14:paraId="05E19E82" w14:textId="77777777" w:rsidR="00774A95" w:rsidRPr="00260656" w:rsidRDefault="00774A95" w:rsidP="00774A95">
      <w:pPr>
        <w:spacing w:before="120" w:after="120"/>
      </w:pPr>
      <w:r w:rsidRPr="00774A95">
        <w:rPr>
          <w:b/>
          <w:bCs/>
        </w:rPr>
        <w:t xml:space="preserve">Plan to improve knowledge and skills: </w:t>
      </w:r>
      <w:r w:rsidRPr="00260656">
        <w:t>Internal Guidelines/Internal Training/Complete additional resources/Other?</w:t>
      </w:r>
    </w:p>
    <w:p w14:paraId="3B8A9108" w14:textId="77777777" w:rsidR="00774A95" w:rsidRPr="00774A95" w:rsidRDefault="00774A95" w:rsidP="00774A95">
      <w:pPr>
        <w:rPr>
          <w:b/>
          <w:bCs/>
        </w:rPr>
      </w:pPr>
      <w:r w:rsidRPr="00774A95">
        <w:rPr>
          <w:b/>
          <w:bCs/>
        </w:rPr>
        <w:t>Some additional resources which may assist:</w:t>
      </w:r>
    </w:p>
    <w:p w14:paraId="45ACF5AE" w14:textId="0C82FF07" w:rsidR="00F0082E" w:rsidRPr="00117495" w:rsidRDefault="00535E5E" w:rsidP="00D047B6">
      <w:pPr>
        <w:pStyle w:val="ListParagraph"/>
        <w:numPr>
          <w:ilvl w:val="0"/>
          <w:numId w:val="53"/>
        </w:numPr>
        <w:spacing w:before="120" w:after="120"/>
        <w:ind w:left="714" w:hanging="357"/>
        <w:contextualSpacing w:val="0"/>
        <w:rPr>
          <w:rFonts w:cs="Arial"/>
          <w:b/>
          <w:bCs/>
          <w:szCs w:val="24"/>
          <w:lang w:val="en-US"/>
        </w:rPr>
      </w:pPr>
      <w:hyperlink r:id="rId50" w:history="1">
        <w:proofErr w:type="spellStart"/>
        <w:r w:rsidR="00861A61" w:rsidRPr="00861A61">
          <w:rPr>
            <w:rFonts w:eastAsia="Times New Roman" w:cs="Arial"/>
            <w:color w:val="0000FF"/>
            <w:szCs w:val="24"/>
            <w:u w:val="single"/>
            <w:shd w:val="clear" w:color="auto" w:fill="FFFFFF"/>
            <w:lang w:eastAsia="en-AU"/>
          </w:rPr>
          <w:t>LaTrobe</w:t>
        </w:r>
        <w:proofErr w:type="spellEnd"/>
        <w:r w:rsidR="00861A61" w:rsidRPr="00861A61">
          <w:rPr>
            <w:rFonts w:eastAsia="Times New Roman" w:cs="Arial"/>
            <w:color w:val="0000FF"/>
            <w:szCs w:val="24"/>
            <w:u w:val="single"/>
            <w:shd w:val="clear" w:color="auto" w:fill="FFFFFF"/>
            <w:lang w:eastAsia="en-AU"/>
          </w:rPr>
          <w:t xml:space="preserve"> University Support for Decision Making webpage</w:t>
        </w:r>
      </w:hyperlink>
      <w:r w:rsidR="00F0082E" w:rsidRPr="00117495">
        <w:rPr>
          <w:rFonts w:eastAsia="Times New Roman" w:cs="Arial"/>
          <w:b/>
          <w:bCs/>
          <w:color w:val="4E3751"/>
          <w:szCs w:val="24"/>
          <w:shd w:val="clear" w:color="auto" w:fill="FFFFFF"/>
          <w:lang w:eastAsia="en-AU"/>
        </w:rPr>
        <w:t> </w:t>
      </w:r>
      <w:r w:rsidR="00F0082E" w:rsidRPr="00117495">
        <w:rPr>
          <w:rFonts w:eastAsia="Times New Roman" w:cs="Arial"/>
          <w:color w:val="4E3751"/>
          <w:szCs w:val="24"/>
          <w:shd w:val="clear" w:color="auto" w:fill="FFFFFF"/>
          <w:lang w:eastAsia="en-AU"/>
        </w:rPr>
        <w:t>is an</w:t>
      </w:r>
      <w:r w:rsidR="00F0082E" w:rsidRPr="00117495">
        <w:rPr>
          <w:rFonts w:eastAsia="Times New Roman" w:cs="Arial"/>
          <w:b/>
          <w:bCs/>
          <w:color w:val="4E3751"/>
          <w:szCs w:val="24"/>
          <w:shd w:val="clear" w:color="auto" w:fill="FFFFFF"/>
          <w:lang w:eastAsia="en-AU"/>
        </w:rPr>
        <w:t xml:space="preserve"> </w:t>
      </w:r>
      <w:r w:rsidR="00F0082E" w:rsidRPr="00117495">
        <w:rPr>
          <w:rFonts w:eastAsia="Times New Roman" w:cs="Arial"/>
          <w:szCs w:val="24"/>
          <w:shd w:val="clear" w:color="auto" w:fill="FFFFFF"/>
          <w:lang w:eastAsia="en-AU"/>
        </w:rPr>
        <w:t xml:space="preserve">online learning resource focused on providing support for decision making. It serves as a guide through the process of assisting individuals with cognitive disabilities, to make informed decisions. </w:t>
      </w:r>
    </w:p>
    <w:p w14:paraId="1759FF10" w14:textId="7AC7CD68" w:rsidR="00F0082E" w:rsidRPr="00FB4771" w:rsidRDefault="00535E5E" w:rsidP="00D047B6">
      <w:pPr>
        <w:pStyle w:val="ListParagraph"/>
        <w:numPr>
          <w:ilvl w:val="0"/>
          <w:numId w:val="53"/>
        </w:numPr>
        <w:spacing w:before="120" w:after="120"/>
        <w:ind w:left="714" w:hanging="357"/>
        <w:contextualSpacing w:val="0"/>
        <w:rPr>
          <w:rFonts w:eastAsia="Times New Roman" w:cs="Arial"/>
          <w:szCs w:val="24"/>
          <w:shd w:val="clear" w:color="auto" w:fill="FFFFFF"/>
          <w:lang w:eastAsia="en-AU"/>
        </w:rPr>
      </w:pPr>
      <w:hyperlink r:id="rId51" w:history="1">
        <w:r w:rsidR="00FB4771" w:rsidRPr="00FB4771">
          <w:rPr>
            <w:rStyle w:val="Hyperlink"/>
            <w:rFonts w:cs="Arial"/>
            <w:szCs w:val="24"/>
          </w:rPr>
          <w:t>WA Individualised Services (</w:t>
        </w:r>
        <w:proofErr w:type="spellStart"/>
        <w:r w:rsidR="00FB4771" w:rsidRPr="00FB4771">
          <w:rPr>
            <w:rStyle w:val="Hyperlink"/>
            <w:rFonts w:cs="Arial"/>
            <w:szCs w:val="24"/>
          </w:rPr>
          <w:t>WAiS</w:t>
        </w:r>
        <w:proofErr w:type="spellEnd"/>
        <w:r w:rsidR="00FB4771" w:rsidRPr="00FB4771">
          <w:rPr>
            <w:rStyle w:val="Hyperlink"/>
            <w:rFonts w:cs="Arial"/>
            <w:szCs w:val="24"/>
          </w:rPr>
          <w:t>) Supported Decision Making Resources webpage</w:t>
        </w:r>
      </w:hyperlink>
    </w:p>
    <w:p w14:paraId="5746796C" w14:textId="295981EB" w:rsidR="00F0082E" w:rsidRPr="006E1FEC" w:rsidRDefault="00F0082E" w:rsidP="00D047B6">
      <w:pPr>
        <w:pStyle w:val="ListParagraph"/>
        <w:spacing w:before="120" w:after="240"/>
        <w:ind w:left="714"/>
        <w:contextualSpacing w:val="0"/>
        <w:rPr>
          <w:rFonts w:cs="Arial"/>
          <w:szCs w:val="24"/>
          <w:lang w:val="en-US"/>
        </w:rPr>
      </w:pPr>
      <w:r w:rsidRPr="00117495">
        <w:rPr>
          <w:rFonts w:cs="Arial"/>
          <w:szCs w:val="24"/>
          <w:lang w:val="en-US"/>
        </w:rPr>
        <w:t xml:space="preserve">Provide training for workers and resources to use with people with disability and their networks. </w:t>
      </w:r>
    </w:p>
    <w:p w14:paraId="3F21D729" w14:textId="2923892A" w:rsidR="00565252" w:rsidRPr="008D2D5B" w:rsidRDefault="00C534FB" w:rsidP="00565252">
      <w:pPr>
        <w:rPr>
          <w:b/>
          <w:bCs/>
        </w:rPr>
      </w:pPr>
      <w:r>
        <w:rPr>
          <w:b/>
          <w:bCs/>
        </w:rPr>
        <w:t>Who/When?</w:t>
      </w:r>
    </w:p>
    <w:p w14:paraId="19C9E643" w14:textId="25CC4DBE" w:rsidR="0001436C" w:rsidRPr="0001436C" w:rsidRDefault="00565252" w:rsidP="0001436C">
      <w:pPr>
        <w:spacing w:before="120" w:after="240"/>
        <w:rPr>
          <w:b/>
          <w:bCs/>
        </w:rPr>
      </w:pPr>
      <w:r w:rsidRPr="008D2D5B">
        <w:rPr>
          <w:b/>
          <w:bCs/>
        </w:rPr>
        <w:t>Sign off:</w:t>
      </w:r>
      <w:r w:rsidRPr="007A48A0">
        <w:rPr>
          <w:rFonts w:cs="Arial"/>
          <w:kern w:val="2"/>
          <w:szCs w:val="24"/>
          <w14:ligatures w14:val="standardContextual"/>
        </w:rPr>
        <w:t xml:space="preserve"> </w:t>
      </w:r>
      <w:r w:rsidRPr="007A48A0">
        <w:rPr>
          <w:rFonts w:cs="Arial"/>
          <w:szCs w:val="24"/>
        </w:rPr>
        <w:t>Completed/ Partially/ Incomplete?</w:t>
      </w:r>
    </w:p>
    <w:p w14:paraId="51F14C47" w14:textId="77777777" w:rsidR="00C516BF" w:rsidRDefault="00C516BF" w:rsidP="002B24CF">
      <w:pPr>
        <w:pStyle w:val="Heading3"/>
        <w:numPr>
          <w:ilvl w:val="0"/>
          <w:numId w:val="64"/>
        </w:numPr>
        <w:rPr>
          <w:lang w:val="en-US"/>
        </w:rPr>
      </w:pPr>
      <w:bookmarkStart w:id="19" w:name="_Toc167714096"/>
      <w:r w:rsidRPr="000A0FFD">
        <w:rPr>
          <w:lang w:val="en-US"/>
        </w:rPr>
        <w:t>Responsive Support Planning</w:t>
      </w:r>
      <w:bookmarkEnd w:id="19"/>
      <w:r w:rsidRPr="000A0FFD">
        <w:rPr>
          <w:lang w:val="en-US"/>
        </w:rPr>
        <w:t xml:space="preserve"> </w:t>
      </w:r>
    </w:p>
    <w:p w14:paraId="0C48C8FA" w14:textId="5F52CFD2" w:rsidR="005A4F94" w:rsidRPr="000A0FFD" w:rsidRDefault="005A4F94" w:rsidP="000C6261">
      <w:pPr>
        <w:spacing w:before="120" w:after="240"/>
        <w:rPr>
          <w:rFonts w:cs="Arial"/>
          <w:b/>
          <w:bCs/>
          <w:szCs w:val="24"/>
          <w:lang w:val="en-US"/>
        </w:rPr>
      </w:pPr>
      <w:r w:rsidRPr="00E31FE4">
        <w:rPr>
          <w:rFonts w:cs="Arial"/>
          <w:szCs w:val="24"/>
        </w:rPr>
        <w:t>Where a participant has specific needs which require monitoring and/or daily support, workers are appropriately trained and understand the participant’s needs and preferences.</w:t>
      </w:r>
    </w:p>
    <w:p w14:paraId="114504CE" w14:textId="77777777" w:rsidR="00774A95" w:rsidRPr="00CE12AB" w:rsidRDefault="00774A95" w:rsidP="00774A95">
      <w:pPr>
        <w:spacing w:before="120" w:after="120"/>
        <w:rPr>
          <w:b/>
          <w:bCs/>
        </w:rPr>
      </w:pPr>
      <w:r w:rsidRPr="00774A95">
        <w:rPr>
          <w:b/>
          <w:bCs/>
        </w:rPr>
        <w:t>Self-Assessment:</w:t>
      </w:r>
      <w:r w:rsidRPr="00CE12AB">
        <w:rPr>
          <w:b/>
          <w:bCs/>
        </w:rPr>
        <w:t xml:space="preserve"> </w:t>
      </w:r>
      <w:r w:rsidRPr="00260656">
        <w:t>Very confident/Mostly confident/Unsure/Not confident?</w:t>
      </w:r>
    </w:p>
    <w:p w14:paraId="1FD60A5C" w14:textId="77777777" w:rsidR="00774A95" w:rsidRPr="00260656" w:rsidRDefault="00774A95" w:rsidP="00774A95">
      <w:pPr>
        <w:spacing w:before="120" w:after="120"/>
      </w:pPr>
      <w:r w:rsidRPr="00774A95">
        <w:rPr>
          <w:b/>
          <w:bCs/>
        </w:rPr>
        <w:t>Plan to improve knowledge and skills:</w:t>
      </w:r>
      <w:r w:rsidRPr="00CE12AB">
        <w:rPr>
          <w:b/>
          <w:bCs/>
        </w:rPr>
        <w:t xml:space="preserve"> </w:t>
      </w:r>
      <w:r w:rsidRPr="00260656">
        <w:t>Internal Guidelines/Internal Training/Complete additional resources/Other?</w:t>
      </w:r>
    </w:p>
    <w:p w14:paraId="1E851719" w14:textId="2A40CB91" w:rsidR="00772F39" w:rsidRPr="00774A95" w:rsidRDefault="00774A95" w:rsidP="00774A95">
      <w:pPr>
        <w:rPr>
          <w:b/>
          <w:bCs/>
        </w:rPr>
      </w:pPr>
      <w:r w:rsidRPr="00774A95">
        <w:rPr>
          <w:b/>
          <w:bCs/>
        </w:rPr>
        <w:t>Some additional resources which may assist:</w:t>
      </w:r>
      <w:r w:rsidR="005F5575">
        <w:tab/>
      </w:r>
    </w:p>
    <w:p w14:paraId="5A45D287" w14:textId="34CDB139" w:rsidR="005F5575" w:rsidRPr="0080596D" w:rsidRDefault="00535E5E" w:rsidP="0080596D">
      <w:pPr>
        <w:pStyle w:val="ListParagraph"/>
        <w:numPr>
          <w:ilvl w:val="0"/>
          <w:numId w:val="54"/>
        </w:numPr>
        <w:textAlignment w:val="center"/>
        <w:rPr>
          <w:rFonts w:cs="Arial"/>
          <w:szCs w:val="24"/>
          <w:shd w:val="clear" w:color="auto" w:fill="FFFFFF"/>
        </w:rPr>
      </w:pPr>
      <w:hyperlink r:id="rId52" w:history="1">
        <w:r w:rsidR="00E4521B" w:rsidRPr="00E4521B">
          <w:rPr>
            <w:rStyle w:val="Hyperlink"/>
            <w:rFonts w:cs="Arial"/>
            <w:szCs w:val="24"/>
          </w:rPr>
          <w:t>NDIS Commission Practice Alerts webpage</w:t>
        </w:r>
      </w:hyperlink>
      <w:r w:rsidR="00E4521B">
        <w:rPr>
          <w:rStyle w:val="Hyperlink"/>
          <w:rFonts w:cs="Arial"/>
          <w:b/>
          <w:bCs/>
          <w:szCs w:val="24"/>
        </w:rPr>
        <w:t xml:space="preserve"> </w:t>
      </w:r>
      <w:r w:rsidR="005F5575" w:rsidRPr="0080596D">
        <w:rPr>
          <w:rFonts w:cs="Arial"/>
          <w:szCs w:val="24"/>
          <w:shd w:val="clear" w:color="auto" w:fill="FFFFFF"/>
        </w:rPr>
        <w:t>are short research summaries that provide important information on best-practice, safe and quality service delivery to people with disability. </w:t>
      </w:r>
    </w:p>
    <w:p w14:paraId="43AA7476" w14:textId="77777777" w:rsidR="005F5575" w:rsidRDefault="005F5575" w:rsidP="005F5575">
      <w:pPr>
        <w:textAlignment w:val="center"/>
        <w:rPr>
          <w:rFonts w:eastAsia="Times New Roman" w:cs="Arial"/>
          <w:szCs w:val="24"/>
          <w:shd w:val="clear" w:color="auto" w:fill="FFFFFF"/>
          <w:lang w:eastAsia="en-AU"/>
        </w:rPr>
      </w:pPr>
    </w:p>
    <w:p w14:paraId="7D42B086" w14:textId="77777777" w:rsidR="005F5575" w:rsidRPr="0080596D" w:rsidRDefault="005F5575" w:rsidP="0080596D">
      <w:pPr>
        <w:pStyle w:val="ListParagraph"/>
        <w:textAlignment w:val="center"/>
        <w:rPr>
          <w:rFonts w:eastAsia="Times New Roman" w:cs="Arial"/>
          <w:szCs w:val="24"/>
          <w:shd w:val="clear" w:color="auto" w:fill="FFFFFF"/>
          <w:lang w:eastAsia="en-AU"/>
        </w:rPr>
      </w:pPr>
      <w:r w:rsidRPr="0080596D">
        <w:rPr>
          <w:rFonts w:eastAsia="Times New Roman" w:cs="Arial"/>
          <w:szCs w:val="24"/>
          <w:shd w:val="clear" w:color="auto" w:fill="FFFFFF"/>
          <w:lang w:eastAsia="en-AU"/>
        </w:rPr>
        <w:t>These include subjects such as:</w:t>
      </w:r>
    </w:p>
    <w:p w14:paraId="027B06D6" w14:textId="77777777" w:rsidR="005F5575" w:rsidRPr="00935C9C" w:rsidRDefault="005F5575" w:rsidP="0080596D">
      <w:pPr>
        <w:pStyle w:val="ListParagraph"/>
        <w:numPr>
          <w:ilvl w:val="0"/>
          <w:numId w:val="55"/>
        </w:numPr>
        <w:rPr>
          <w:rFonts w:cs="Arial"/>
          <w:szCs w:val="24"/>
          <w:lang w:val="en-US"/>
        </w:rPr>
      </w:pPr>
      <w:r w:rsidRPr="00935C9C">
        <w:rPr>
          <w:rFonts w:cs="Arial"/>
          <w:szCs w:val="24"/>
          <w:lang w:val="en-US"/>
        </w:rPr>
        <w:t>Comprehensive Health</w:t>
      </w:r>
    </w:p>
    <w:p w14:paraId="44C1E07C" w14:textId="77777777" w:rsidR="005F5575" w:rsidRPr="00935C9C" w:rsidRDefault="005F5575" w:rsidP="0080596D">
      <w:pPr>
        <w:pStyle w:val="ListParagraph"/>
        <w:numPr>
          <w:ilvl w:val="0"/>
          <w:numId w:val="55"/>
        </w:numPr>
        <w:rPr>
          <w:rFonts w:cs="Arial"/>
          <w:szCs w:val="24"/>
          <w:lang w:val="en-US"/>
        </w:rPr>
      </w:pPr>
      <w:r w:rsidRPr="00935C9C">
        <w:rPr>
          <w:rFonts w:cs="Arial"/>
          <w:szCs w:val="24"/>
          <w:lang w:val="en-US"/>
        </w:rPr>
        <w:t>Dysphagia</w:t>
      </w:r>
    </w:p>
    <w:p w14:paraId="5CCDDD59" w14:textId="77777777" w:rsidR="005F5575" w:rsidRPr="00935C9C" w:rsidRDefault="005F5575" w:rsidP="0080596D">
      <w:pPr>
        <w:pStyle w:val="ListParagraph"/>
        <w:numPr>
          <w:ilvl w:val="0"/>
          <w:numId w:val="55"/>
        </w:numPr>
        <w:rPr>
          <w:rFonts w:cs="Arial"/>
          <w:szCs w:val="24"/>
          <w:lang w:val="en-US"/>
        </w:rPr>
      </w:pPr>
      <w:r w:rsidRPr="00935C9C">
        <w:rPr>
          <w:rFonts w:cs="Arial"/>
          <w:szCs w:val="24"/>
          <w:lang w:val="en-US"/>
        </w:rPr>
        <w:lastRenderedPageBreak/>
        <w:t>Epilepsy management</w:t>
      </w:r>
    </w:p>
    <w:p w14:paraId="60B18A2E" w14:textId="77777777" w:rsidR="005F5575" w:rsidRPr="00935C9C" w:rsidRDefault="005F5575" w:rsidP="0080596D">
      <w:pPr>
        <w:pStyle w:val="ListParagraph"/>
        <w:numPr>
          <w:ilvl w:val="0"/>
          <w:numId w:val="55"/>
        </w:numPr>
        <w:rPr>
          <w:rFonts w:cs="Arial"/>
          <w:szCs w:val="24"/>
          <w:lang w:val="en-US"/>
        </w:rPr>
      </w:pPr>
      <w:r w:rsidRPr="00935C9C">
        <w:rPr>
          <w:rFonts w:cs="Arial"/>
          <w:szCs w:val="24"/>
          <w:lang w:val="en-US"/>
        </w:rPr>
        <w:t>Lifestyle Risk Factors</w:t>
      </w:r>
    </w:p>
    <w:p w14:paraId="160EE14D" w14:textId="77777777" w:rsidR="005F5575" w:rsidRPr="00935C9C" w:rsidRDefault="005F5575" w:rsidP="0080596D">
      <w:pPr>
        <w:pStyle w:val="ListParagraph"/>
        <w:numPr>
          <w:ilvl w:val="0"/>
          <w:numId w:val="55"/>
        </w:numPr>
        <w:rPr>
          <w:rFonts w:cs="Arial"/>
          <w:szCs w:val="24"/>
          <w:lang w:val="en-US"/>
        </w:rPr>
      </w:pPr>
      <w:r w:rsidRPr="00935C9C">
        <w:rPr>
          <w:rFonts w:cs="Arial"/>
          <w:szCs w:val="24"/>
          <w:lang w:val="en-US"/>
        </w:rPr>
        <w:t>Medicines associated with swallowing problems</w:t>
      </w:r>
    </w:p>
    <w:p w14:paraId="53E6119A" w14:textId="77777777" w:rsidR="005F5575" w:rsidRPr="00935C9C" w:rsidRDefault="005F5575" w:rsidP="0080596D">
      <w:pPr>
        <w:pStyle w:val="ListParagraph"/>
        <w:numPr>
          <w:ilvl w:val="0"/>
          <w:numId w:val="55"/>
        </w:numPr>
        <w:rPr>
          <w:rFonts w:cs="Arial"/>
          <w:szCs w:val="24"/>
          <w:lang w:val="en-US"/>
        </w:rPr>
      </w:pPr>
      <w:r w:rsidRPr="00935C9C">
        <w:rPr>
          <w:rFonts w:cs="Arial"/>
          <w:szCs w:val="24"/>
          <w:lang w:val="en-US"/>
        </w:rPr>
        <w:t>Oral Health</w:t>
      </w:r>
    </w:p>
    <w:p w14:paraId="3C3E177D" w14:textId="77777777" w:rsidR="005F5575" w:rsidRPr="00935C9C" w:rsidRDefault="005F5575" w:rsidP="0080596D">
      <w:pPr>
        <w:pStyle w:val="ListParagraph"/>
        <w:numPr>
          <w:ilvl w:val="0"/>
          <w:numId w:val="55"/>
        </w:numPr>
        <w:rPr>
          <w:rFonts w:cs="Arial"/>
          <w:szCs w:val="24"/>
          <w:lang w:val="en-US"/>
        </w:rPr>
      </w:pPr>
      <w:r w:rsidRPr="00935C9C">
        <w:rPr>
          <w:rFonts w:cs="Arial"/>
          <w:szCs w:val="24"/>
          <w:lang w:val="en-US"/>
        </w:rPr>
        <w:t>Polypharmacy</w:t>
      </w:r>
    </w:p>
    <w:p w14:paraId="3517E862" w14:textId="77777777" w:rsidR="005F5575" w:rsidRPr="00935C9C" w:rsidRDefault="005F5575" w:rsidP="0080596D">
      <w:pPr>
        <w:pStyle w:val="ListParagraph"/>
        <w:numPr>
          <w:ilvl w:val="0"/>
          <w:numId w:val="55"/>
        </w:numPr>
        <w:rPr>
          <w:rFonts w:cs="Arial"/>
          <w:szCs w:val="24"/>
          <w:lang w:val="en-US"/>
        </w:rPr>
      </w:pPr>
      <w:r w:rsidRPr="00935C9C">
        <w:rPr>
          <w:rFonts w:cs="Arial"/>
          <w:szCs w:val="24"/>
          <w:lang w:val="en-US"/>
        </w:rPr>
        <w:t>Transitions of care between disability services and hospitals</w:t>
      </w:r>
    </w:p>
    <w:p w14:paraId="713AC680" w14:textId="77777777" w:rsidR="005F5575" w:rsidRPr="00935C9C" w:rsidRDefault="005F5575" w:rsidP="0080596D">
      <w:pPr>
        <w:pStyle w:val="ListParagraph"/>
        <w:numPr>
          <w:ilvl w:val="0"/>
          <w:numId w:val="55"/>
        </w:numPr>
        <w:rPr>
          <w:rFonts w:cs="Arial"/>
          <w:szCs w:val="24"/>
          <w:lang w:val="en-US"/>
        </w:rPr>
      </w:pPr>
      <w:r w:rsidRPr="00935C9C">
        <w:rPr>
          <w:rFonts w:cs="Arial"/>
          <w:szCs w:val="24"/>
          <w:lang w:val="en-US"/>
        </w:rPr>
        <w:t>Influenza vaccine</w:t>
      </w:r>
    </w:p>
    <w:p w14:paraId="76DE009A" w14:textId="77777777" w:rsidR="005F5575" w:rsidRPr="00935C9C" w:rsidRDefault="005F5575" w:rsidP="0080596D">
      <w:pPr>
        <w:pStyle w:val="ListParagraph"/>
        <w:numPr>
          <w:ilvl w:val="0"/>
          <w:numId w:val="55"/>
        </w:numPr>
        <w:rPr>
          <w:rFonts w:cs="Arial"/>
          <w:szCs w:val="24"/>
          <w:lang w:val="en-US"/>
        </w:rPr>
      </w:pPr>
      <w:r w:rsidRPr="00935C9C">
        <w:rPr>
          <w:rFonts w:cs="Arial"/>
          <w:szCs w:val="24"/>
          <w:lang w:val="en-US"/>
        </w:rPr>
        <w:t>Cardiovascular Disease</w:t>
      </w:r>
    </w:p>
    <w:p w14:paraId="3DCA078F" w14:textId="77777777" w:rsidR="005F5575" w:rsidRPr="00935C9C" w:rsidRDefault="005F5575" w:rsidP="0080596D">
      <w:pPr>
        <w:pStyle w:val="ListParagraph"/>
        <w:numPr>
          <w:ilvl w:val="0"/>
          <w:numId w:val="55"/>
        </w:numPr>
        <w:rPr>
          <w:rFonts w:cs="Arial"/>
          <w:szCs w:val="24"/>
          <w:lang w:val="en-US"/>
        </w:rPr>
      </w:pPr>
      <w:r w:rsidRPr="00935C9C">
        <w:rPr>
          <w:rFonts w:cs="Arial"/>
          <w:szCs w:val="24"/>
          <w:lang w:val="en-US"/>
        </w:rPr>
        <w:t>Prevention of Respiratory Infections</w:t>
      </w:r>
    </w:p>
    <w:p w14:paraId="0A90DD48" w14:textId="77777777" w:rsidR="005F5575" w:rsidRPr="00935C9C" w:rsidRDefault="005F5575" w:rsidP="006B43D8">
      <w:pPr>
        <w:pStyle w:val="ListParagraph"/>
        <w:numPr>
          <w:ilvl w:val="0"/>
          <w:numId w:val="55"/>
        </w:numPr>
        <w:spacing w:before="120" w:after="240"/>
        <w:ind w:left="1434" w:hanging="357"/>
        <w:contextualSpacing w:val="0"/>
        <w:rPr>
          <w:rFonts w:cs="Arial"/>
          <w:szCs w:val="24"/>
          <w:lang w:val="en-US"/>
        </w:rPr>
      </w:pPr>
      <w:r w:rsidRPr="00935C9C">
        <w:rPr>
          <w:rFonts w:cs="Arial"/>
          <w:szCs w:val="24"/>
          <w:lang w:val="en-US"/>
        </w:rPr>
        <w:t>Pain Management</w:t>
      </w:r>
    </w:p>
    <w:p w14:paraId="161E635F" w14:textId="79B22DE5" w:rsidR="005F5575" w:rsidRPr="005F5575" w:rsidRDefault="00D31174" w:rsidP="00D31174">
      <w:pPr>
        <w:spacing w:before="120" w:after="240"/>
        <w:ind w:left="720"/>
      </w:pPr>
      <w:r>
        <w:rPr>
          <w:rFonts w:eastAsia="Times New Roman" w:cs="Arial"/>
          <w:szCs w:val="24"/>
          <w:shd w:val="clear" w:color="auto" w:fill="FFFFFF"/>
          <w:lang w:eastAsia="en-AU"/>
        </w:rPr>
        <w:t xml:space="preserve">Note: </w:t>
      </w:r>
      <w:r w:rsidR="005F5575" w:rsidRPr="006B43D8">
        <w:rPr>
          <w:rFonts w:eastAsia="Times New Roman" w:cs="Arial"/>
          <w:szCs w:val="24"/>
          <w:shd w:val="clear" w:color="auto" w:fill="FFFFFF"/>
          <w:lang w:eastAsia="en-AU"/>
        </w:rPr>
        <w:t>These do not replace the need for support plans to address any specific needs and training for workers in these plans.</w:t>
      </w:r>
    </w:p>
    <w:p w14:paraId="6FBD54BD" w14:textId="085AD516" w:rsidR="0001436C" w:rsidRPr="008D2D5B" w:rsidRDefault="00C534FB" w:rsidP="0001436C">
      <w:pPr>
        <w:rPr>
          <w:b/>
          <w:bCs/>
        </w:rPr>
      </w:pPr>
      <w:r>
        <w:rPr>
          <w:b/>
          <w:bCs/>
        </w:rPr>
        <w:t>Who/When?</w:t>
      </w:r>
    </w:p>
    <w:p w14:paraId="49F231A7" w14:textId="5F7EBE1C" w:rsidR="009E11EC" w:rsidRPr="0001436C" w:rsidRDefault="0001436C" w:rsidP="0001436C">
      <w:pPr>
        <w:spacing w:before="120" w:after="240"/>
        <w:rPr>
          <w:b/>
          <w:bCs/>
        </w:rPr>
      </w:pPr>
      <w:r w:rsidRPr="008D2D5B">
        <w:rPr>
          <w:b/>
          <w:bCs/>
        </w:rPr>
        <w:t>Sign off:</w:t>
      </w:r>
      <w:r w:rsidRPr="007A48A0">
        <w:rPr>
          <w:rFonts w:cs="Arial"/>
          <w:kern w:val="2"/>
          <w:szCs w:val="24"/>
          <w14:ligatures w14:val="standardContextual"/>
        </w:rPr>
        <w:t xml:space="preserve"> </w:t>
      </w:r>
      <w:r w:rsidRPr="007A48A0">
        <w:rPr>
          <w:rFonts w:cs="Arial"/>
          <w:szCs w:val="24"/>
        </w:rPr>
        <w:t>Completed/ Partially/ Incomplete?</w:t>
      </w:r>
    </w:p>
    <w:p w14:paraId="040FD1B0" w14:textId="77777777" w:rsidR="009C62F7" w:rsidRDefault="009C62F7" w:rsidP="002B24CF">
      <w:pPr>
        <w:pStyle w:val="Heading3"/>
        <w:numPr>
          <w:ilvl w:val="0"/>
          <w:numId w:val="65"/>
        </w:numPr>
        <w:rPr>
          <w:lang w:val="en-US"/>
        </w:rPr>
      </w:pPr>
      <w:bookmarkStart w:id="20" w:name="_Toc167714097"/>
      <w:r w:rsidRPr="000A0FFD">
        <w:rPr>
          <w:lang w:val="en-US"/>
        </w:rPr>
        <w:t>Information Management</w:t>
      </w:r>
      <w:bookmarkEnd w:id="20"/>
    </w:p>
    <w:p w14:paraId="49BCF763" w14:textId="415F6F26" w:rsidR="0091008F" w:rsidRPr="000A0FFD" w:rsidRDefault="0091008F" w:rsidP="0091008F">
      <w:pPr>
        <w:spacing w:before="120" w:after="240"/>
        <w:rPr>
          <w:rFonts w:cs="Arial"/>
          <w:b/>
          <w:bCs/>
          <w:szCs w:val="24"/>
          <w:lang w:val="en-US"/>
        </w:rPr>
      </w:pPr>
      <w:r w:rsidRPr="00E31FE4">
        <w:rPr>
          <w:rFonts w:cs="Arial"/>
          <w:szCs w:val="24"/>
        </w:rPr>
        <w:t>Management of each participant’s information ensures that it is identifiable, accurately recorded, current and confidential. Each participant’s information is easily accessible to the participant and appropriately utilised by relevant workers</w:t>
      </w:r>
      <w:r>
        <w:rPr>
          <w:rFonts w:cs="Arial"/>
          <w:szCs w:val="24"/>
        </w:rPr>
        <w:t>.</w:t>
      </w:r>
    </w:p>
    <w:p w14:paraId="789A1204" w14:textId="77777777" w:rsidR="00774A95" w:rsidRPr="00774A95" w:rsidRDefault="00774A95" w:rsidP="00774A95">
      <w:pPr>
        <w:spacing w:before="120" w:after="120"/>
        <w:rPr>
          <w:b/>
          <w:bCs/>
        </w:rPr>
      </w:pPr>
      <w:r w:rsidRPr="00774A95">
        <w:rPr>
          <w:b/>
          <w:bCs/>
        </w:rPr>
        <w:t xml:space="preserve">Self-Assessment: </w:t>
      </w:r>
      <w:r w:rsidRPr="00260656">
        <w:t>Very confident/Mostly confident/Unsure/Not confident?</w:t>
      </w:r>
    </w:p>
    <w:p w14:paraId="49B20B61" w14:textId="77777777" w:rsidR="00774A95" w:rsidRPr="00260656" w:rsidRDefault="00774A95" w:rsidP="00774A95">
      <w:pPr>
        <w:spacing w:before="120" w:after="120"/>
      </w:pPr>
      <w:r w:rsidRPr="00774A95">
        <w:rPr>
          <w:b/>
          <w:bCs/>
        </w:rPr>
        <w:t xml:space="preserve">Plan to improve knowledge and skills: </w:t>
      </w:r>
      <w:r w:rsidRPr="00260656">
        <w:t>Internal Guidelines/Internal Training/Complete additional resources/Other?</w:t>
      </w:r>
    </w:p>
    <w:p w14:paraId="4E6B5FAE" w14:textId="77777777" w:rsidR="00774A95" w:rsidRPr="00774A95" w:rsidRDefault="00774A95" w:rsidP="00774A95">
      <w:pPr>
        <w:rPr>
          <w:b/>
          <w:bCs/>
        </w:rPr>
      </w:pPr>
      <w:r w:rsidRPr="00774A95">
        <w:rPr>
          <w:b/>
          <w:bCs/>
        </w:rPr>
        <w:t>Some additional resources which may assist:</w:t>
      </w:r>
    </w:p>
    <w:p w14:paraId="362962DB" w14:textId="10CB9600" w:rsidR="003107B7" w:rsidRPr="003107B7" w:rsidRDefault="00535E5E" w:rsidP="003107B7">
      <w:pPr>
        <w:pStyle w:val="ListParagraph"/>
        <w:numPr>
          <w:ilvl w:val="0"/>
          <w:numId w:val="54"/>
        </w:numPr>
        <w:spacing w:before="120" w:after="120"/>
        <w:ind w:hanging="357"/>
        <w:contextualSpacing w:val="0"/>
        <w:textAlignment w:val="center"/>
        <w:rPr>
          <w:rFonts w:eastAsia="Times New Roman" w:cs="Arial"/>
          <w:b/>
          <w:bCs/>
          <w:color w:val="4E3751"/>
          <w:szCs w:val="24"/>
          <w:shd w:val="clear" w:color="auto" w:fill="FFFFFF"/>
          <w:lang w:eastAsia="en-AU"/>
        </w:rPr>
      </w:pPr>
      <w:hyperlink r:id="rId53" w:history="1">
        <w:r w:rsidR="003D2C00" w:rsidRPr="003D2C00">
          <w:rPr>
            <w:rStyle w:val="Hyperlink"/>
            <w:rFonts w:cs="Arial"/>
            <w:szCs w:val="24"/>
          </w:rPr>
          <w:t>NDS Team meeting training sessions - Writing progress notes webpage</w:t>
        </w:r>
      </w:hyperlink>
      <w:r w:rsidR="003107B7" w:rsidRPr="003107B7">
        <w:rPr>
          <w:rFonts w:cs="Arial"/>
          <w:szCs w:val="24"/>
        </w:rPr>
        <w:t xml:space="preserve"> </w:t>
      </w:r>
      <w:r w:rsidR="003107B7" w:rsidRPr="003107B7">
        <w:rPr>
          <w:rFonts w:eastAsia="Times New Roman" w:cs="Arial"/>
          <w:szCs w:val="24"/>
          <w:shd w:val="clear" w:color="auto" w:fill="FFFFFF"/>
          <w:lang w:eastAsia="en-AU"/>
        </w:rPr>
        <w:t>is a workbook and trainer guide on writing objective progress notes. Objectives cover:</w:t>
      </w:r>
    </w:p>
    <w:p w14:paraId="6CC22ACC" w14:textId="77777777" w:rsidR="003107B7" w:rsidRDefault="003107B7" w:rsidP="003107B7">
      <w:pPr>
        <w:pStyle w:val="NormalWeb"/>
        <w:numPr>
          <w:ilvl w:val="0"/>
          <w:numId w:val="56"/>
        </w:numPr>
        <w:spacing w:before="120" w:beforeAutospacing="0" w:after="120" w:afterAutospacing="0" w:line="288" w:lineRule="auto"/>
        <w:ind w:hanging="357"/>
        <w:rPr>
          <w:rFonts w:ascii="Arial" w:hAnsi="Arial" w:cs="Arial"/>
        </w:rPr>
      </w:pPr>
      <w:r w:rsidRPr="00186678">
        <w:rPr>
          <w:rFonts w:ascii="Arial" w:hAnsi="Arial" w:cs="Arial"/>
        </w:rPr>
        <w:t>Define objective writing</w:t>
      </w:r>
    </w:p>
    <w:p w14:paraId="6FF0D0A3" w14:textId="77777777" w:rsidR="003107B7" w:rsidRDefault="003107B7" w:rsidP="003107B7">
      <w:pPr>
        <w:pStyle w:val="NormalWeb"/>
        <w:numPr>
          <w:ilvl w:val="0"/>
          <w:numId w:val="56"/>
        </w:numPr>
        <w:spacing w:before="120" w:beforeAutospacing="0" w:after="120" w:afterAutospacing="0" w:line="288" w:lineRule="auto"/>
        <w:ind w:hanging="357"/>
        <w:rPr>
          <w:rFonts w:ascii="Arial" w:hAnsi="Arial" w:cs="Arial"/>
        </w:rPr>
      </w:pPr>
      <w:r w:rsidRPr="001D0650">
        <w:rPr>
          <w:rFonts w:ascii="Arial" w:hAnsi="Arial" w:cs="Arial"/>
        </w:rPr>
        <w:t>Recognise the benefits of objective writing</w:t>
      </w:r>
    </w:p>
    <w:p w14:paraId="0480F93A" w14:textId="77777777" w:rsidR="003107B7" w:rsidRDefault="003107B7" w:rsidP="003107B7">
      <w:pPr>
        <w:pStyle w:val="NormalWeb"/>
        <w:numPr>
          <w:ilvl w:val="0"/>
          <w:numId w:val="56"/>
        </w:numPr>
        <w:spacing w:before="120" w:beforeAutospacing="0" w:after="120" w:afterAutospacing="0" w:line="288" w:lineRule="auto"/>
        <w:ind w:hanging="357"/>
        <w:rPr>
          <w:rFonts w:ascii="Arial" w:hAnsi="Arial" w:cs="Arial"/>
        </w:rPr>
      </w:pPr>
      <w:r w:rsidRPr="001D0650">
        <w:rPr>
          <w:rFonts w:ascii="Arial" w:hAnsi="Arial" w:cs="Arial"/>
        </w:rPr>
        <w:t>Identify when to write objectively</w:t>
      </w:r>
    </w:p>
    <w:p w14:paraId="62E5CADC" w14:textId="77777777" w:rsidR="003107B7" w:rsidRPr="009D7564" w:rsidRDefault="003107B7" w:rsidP="003107B7">
      <w:pPr>
        <w:pStyle w:val="NormalWeb"/>
        <w:numPr>
          <w:ilvl w:val="0"/>
          <w:numId w:val="56"/>
        </w:numPr>
        <w:spacing w:before="120" w:beforeAutospacing="0" w:after="120" w:afterAutospacing="0" w:line="288" w:lineRule="auto"/>
        <w:ind w:hanging="357"/>
        <w:rPr>
          <w:rFonts w:ascii="Arial" w:hAnsi="Arial" w:cs="Arial"/>
        </w:rPr>
      </w:pPr>
      <w:r w:rsidRPr="001D0650">
        <w:rPr>
          <w:rFonts w:ascii="Arial" w:hAnsi="Arial" w:cs="Arial"/>
        </w:rPr>
        <w:t>Write objectively, appropriate to workplace document</w:t>
      </w:r>
    </w:p>
    <w:p w14:paraId="14C5D697" w14:textId="52529715" w:rsidR="009E11EC" w:rsidRPr="003107B7" w:rsidRDefault="00535E5E" w:rsidP="00671651">
      <w:pPr>
        <w:pStyle w:val="ListParagraph"/>
        <w:numPr>
          <w:ilvl w:val="0"/>
          <w:numId w:val="54"/>
        </w:numPr>
        <w:spacing w:before="120" w:after="240"/>
        <w:ind w:hanging="357"/>
        <w:contextualSpacing w:val="0"/>
        <w:rPr>
          <w:rFonts w:cs="Arial"/>
          <w:b/>
          <w:bCs/>
          <w:szCs w:val="24"/>
          <w:lang w:val="en-US"/>
        </w:rPr>
      </w:pPr>
      <w:hyperlink r:id="rId54" w:anchor="paragraph-id-2777" w:history="1">
        <w:r w:rsidR="00D67240" w:rsidRPr="00D67240">
          <w:rPr>
            <w:rFonts w:eastAsia="Times New Roman" w:cs="Arial"/>
            <w:color w:val="3333FF"/>
            <w:szCs w:val="24"/>
            <w:u w:val="single"/>
            <w:lang w:eastAsia="en-AU"/>
          </w:rPr>
          <w:t>The NDIS Commission Incident management and Reportable Incidents: worker expectations webpage</w:t>
        </w:r>
      </w:hyperlink>
      <w:r w:rsidR="003107B7" w:rsidRPr="003107B7">
        <w:rPr>
          <w:rFonts w:eastAsia="Times New Roman" w:cs="Arial"/>
          <w:color w:val="3333FF"/>
          <w:szCs w:val="24"/>
          <w:u w:val="single"/>
          <w:lang w:eastAsia="en-AU"/>
        </w:rPr>
        <w:t xml:space="preserve"> </w:t>
      </w:r>
      <w:r w:rsidR="003107B7" w:rsidRPr="003107B7">
        <w:rPr>
          <w:rFonts w:cs="Arial"/>
          <w:color w:val="000000"/>
          <w:szCs w:val="24"/>
        </w:rPr>
        <w:t>provides information on how to record and report incidents (</w:t>
      </w:r>
      <w:proofErr w:type="spellStart"/>
      <w:r w:rsidR="003107B7" w:rsidRPr="003107B7">
        <w:rPr>
          <w:rFonts w:cs="Arial"/>
          <w:color w:val="000000"/>
          <w:szCs w:val="24"/>
        </w:rPr>
        <w:t>pg</w:t>
      </w:r>
      <w:proofErr w:type="spellEnd"/>
      <w:r w:rsidR="003107B7" w:rsidRPr="003107B7">
        <w:rPr>
          <w:rFonts w:cs="Arial"/>
          <w:color w:val="000000"/>
          <w:szCs w:val="24"/>
        </w:rPr>
        <w:t xml:space="preserve"> 23) and how and when to protect evidence (</w:t>
      </w:r>
      <w:proofErr w:type="spellStart"/>
      <w:r w:rsidR="003107B7" w:rsidRPr="003107B7">
        <w:rPr>
          <w:rFonts w:cs="Arial"/>
          <w:color w:val="000000"/>
          <w:szCs w:val="24"/>
        </w:rPr>
        <w:t>pg</w:t>
      </w:r>
      <w:proofErr w:type="spellEnd"/>
      <w:r w:rsidR="003107B7" w:rsidRPr="003107B7">
        <w:rPr>
          <w:rFonts w:cs="Arial"/>
          <w:color w:val="000000"/>
          <w:szCs w:val="24"/>
        </w:rPr>
        <w:t xml:space="preserve"> 22).</w:t>
      </w:r>
    </w:p>
    <w:p w14:paraId="0755F1CC" w14:textId="58E7B270" w:rsidR="0001436C" w:rsidRPr="0001436C" w:rsidRDefault="00C534FB" w:rsidP="0001436C">
      <w:pPr>
        <w:rPr>
          <w:b/>
          <w:bCs/>
        </w:rPr>
      </w:pPr>
      <w:r>
        <w:rPr>
          <w:b/>
          <w:bCs/>
        </w:rPr>
        <w:t>Who/When?</w:t>
      </w:r>
    </w:p>
    <w:p w14:paraId="7628C2CB" w14:textId="70EB99B1" w:rsidR="009E11EC" w:rsidRPr="0001436C" w:rsidRDefault="0001436C" w:rsidP="0001436C">
      <w:pPr>
        <w:spacing w:before="120" w:after="240"/>
        <w:rPr>
          <w:b/>
          <w:bCs/>
        </w:rPr>
      </w:pPr>
      <w:r w:rsidRPr="0001436C">
        <w:rPr>
          <w:b/>
          <w:bCs/>
        </w:rPr>
        <w:t>Sign off:</w:t>
      </w:r>
      <w:r w:rsidRPr="0001436C">
        <w:rPr>
          <w:rFonts w:cs="Arial"/>
          <w:kern w:val="2"/>
          <w:szCs w:val="24"/>
          <w14:ligatures w14:val="standardContextual"/>
        </w:rPr>
        <w:t xml:space="preserve"> </w:t>
      </w:r>
      <w:r w:rsidRPr="0001436C">
        <w:rPr>
          <w:rFonts w:cs="Arial"/>
          <w:szCs w:val="24"/>
        </w:rPr>
        <w:t>Completed/ Partially/ Incomplete?</w:t>
      </w:r>
    </w:p>
    <w:p w14:paraId="68588E57" w14:textId="77777777" w:rsidR="00AB3635" w:rsidRDefault="00AB3635" w:rsidP="002B24CF">
      <w:pPr>
        <w:pStyle w:val="Heading3"/>
        <w:numPr>
          <w:ilvl w:val="0"/>
          <w:numId w:val="66"/>
        </w:numPr>
        <w:rPr>
          <w:lang w:val="en-US"/>
        </w:rPr>
      </w:pPr>
      <w:bookmarkStart w:id="21" w:name="_Toc167714098"/>
      <w:r w:rsidRPr="000A0FFD">
        <w:rPr>
          <w:lang w:val="en-US"/>
        </w:rPr>
        <w:lastRenderedPageBreak/>
        <w:t>Management of Medication</w:t>
      </w:r>
      <w:bookmarkEnd w:id="21"/>
      <w:r w:rsidRPr="000A0FFD">
        <w:rPr>
          <w:lang w:val="en-US"/>
        </w:rPr>
        <w:t xml:space="preserve"> </w:t>
      </w:r>
    </w:p>
    <w:p w14:paraId="203A64FB" w14:textId="77777777" w:rsidR="005A42A3" w:rsidRDefault="005A42A3" w:rsidP="005A42A3">
      <w:pPr>
        <w:spacing w:before="120" w:after="120"/>
      </w:pPr>
      <w:r w:rsidRPr="00E31FE4">
        <w:t xml:space="preserve">All medications are stored safely and securely, can be easily identified, and differentiated, and are only accessed by appropriately trained workers. </w:t>
      </w:r>
    </w:p>
    <w:p w14:paraId="05BF8ABF" w14:textId="7B40AF5F" w:rsidR="005A42A3" w:rsidRPr="000A0FFD" w:rsidRDefault="005A42A3" w:rsidP="005A42A3">
      <w:pPr>
        <w:spacing w:before="120" w:after="240"/>
        <w:rPr>
          <w:b/>
          <w:bCs/>
          <w:lang w:val="en-US"/>
        </w:rPr>
      </w:pPr>
      <w:r w:rsidRPr="00E31FE4">
        <w:t>All workers responsible for administering medication understand the effects and side-effects of the medication and the steps to take in the event of an incident involving medication.</w:t>
      </w:r>
    </w:p>
    <w:p w14:paraId="0CAEF7B4" w14:textId="77777777" w:rsidR="00774A95" w:rsidRPr="00CE12AB" w:rsidRDefault="00774A95" w:rsidP="00774A95">
      <w:pPr>
        <w:spacing w:before="120" w:after="120"/>
        <w:rPr>
          <w:b/>
          <w:bCs/>
        </w:rPr>
      </w:pPr>
      <w:r w:rsidRPr="00774A95">
        <w:rPr>
          <w:b/>
          <w:bCs/>
        </w:rPr>
        <w:t>Self-Assessment:</w:t>
      </w:r>
      <w:r w:rsidRPr="00CE12AB">
        <w:rPr>
          <w:b/>
          <w:bCs/>
        </w:rPr>
        <w:t xml:space="preserve"> </w:t>
      </w:r>
      <w:r w:rsidRPr="00260656">
        <w:t>Very confident/Mostly confident/Unsure/Not confident?</w:t>
      </w:r>
    </w:p>
    <w:p w14:paraId="2F6168D7" w14:textId="77777777" w:rsidR="00774A95" w:rsidRPr="00260656" w:rsidRDefault="00774A95" w:rsidP="00774A95">
      <w:pPr>
        <w:spacing w:before="120" w:after="120"/>
      </w:pPr>
      <w:r w:rsidRPr="00774A95">
        <w:rPr>
          <w:b/>
          <w:bCs/>
        </w:rPr>
        <w:t>Plan to improve knowledge and skills:</w:t>
      </w:r>
      <w:r w:rsidRPr="00CE12AB">
        <w:rPr>
          <w:b/>
          <w:bCs/>
        </w:rPr>
        <w:t xml:space="preserve"> </w:t>
      </w:r>
      <w:r w:rsidRPr="00260656">
        <w:t>Internal Guidelines/Internal Training/Complete additional resources/Other?</w:t>
      </w:r>
    </w:p>
    <w:p w14:paraId="46FFDFA4" w14:textId="77777777" w:rsidR="00774A95" w:rsidRPr="00774A95" w:rsidRDefault="00774A95" w:rsidP="00774A95">
      <w:pPr>
        <w:rPr>
          <w:b/>
          <w:bCs/>
        </w:rPr>
      </w:pPr>
      <w:r w:rsidRPr="00774A95">
        <w:rPr>
          <w:b/>
          <w:bCs/>
        </w:rPr>
        <w:t>Some additional resources which may assist:</w:t>
      </w:r>
    </w:p>
    <w:p w14:paraId="14D2867F" w14:textId="77777777" w:rsidR="00A524B2" w:rsidRPr="00186678" w:rsidRDefault="00A524B2" w:rsidP="00E25AF6">
      <w:pPr>
        <w:spacing w:before="120" w:after="120"/>
        <w:rPr>
          <w:rFonts w:cs="Arial"/>
          <w:szCs w:val="24"/>
          <w:lang w:val="en-US"/>
        </w:rPr>
      </w:pPr>
      <w:r w:rsidRPr="00186678">
        <w:rPr>
          <w:rFonts w:cs="Arial"/>
          <w:szCs w:val="24"/>
          <w:lang w:val="en-US"/>
        </w:rPr>
        <w:t>These resources may provide some useful information for your systems and processes and information for workers.</w:t>
      </w:r>
    </w:p>
    <w:p w14:paraId="6B7E6291" w14:textId="455AB60A" w:rsidR="00A524B2" w:rsidRPr="00E25AF6" w:rsidRDefault="00535E5E" w:rsidP="00E25AF6">
      <w:pPr>
        <w:pStyle w:val="ListParagraph"/>
        <w:numPr>
          <w:ilvl w:val="0"/>
          <w:numId w:val="57"/>
        </w:numPr>
        <w:spacing w:before="120" w:after="120"/>
        <w:contextualSpacing w:val="0"/>
        <w:rPr>
          <w:rFonts w:cs="Arial"/>
          <w:szCs w:val="24"/>
          <w:lang w:val="en-US"/>
        </w:rPr>
      </w:pPr>
      <w:hyperlink r:id="rId55" w:history="1">
        <w:r w:rsidR="007A5D7F">
          <w:rPr>
            <w:rStyle w:val="Hyperlink"/>
            <w:rFonts w:cs="Arial"/>
            <w:szCs w:val="24"/>
          </w:rPr>
          <w:t>Tasmanian Government Disability Services Medication Management Framework webpage</w:t>
        </w:r>
      </w:hyperlink>
    </w:p>
    <w:p w14:paraId="6A9849DD" w14:textId="37628671" w:rsidR="00A524B2" w:rsidRPr="00E25AF6" w:rsidRDefault="00535E5E" w:rsidP="009520FA">
      <w:pPr>
        <w:pStyle w:val="ListParagraph"/>
        <w:numPr>
          <w:ilvl w:val="0"/>
          <w:numId w:val="57"/>
        </w:numPr>
        <w:spacing w:before="120" w:after="240"/>
        <w:ind w:left="714" w:hanging="357"/>
        <w:contextualSpacing w:val="0"/>
        <w:rPr>
          <w:rStyle w:val="Hyperlink"/>
          <w:rFonts w:cs="Arial"/>
          <w:szCs w:val="24"/>
          <w:lang w:val="en-US"/>
        </w:rPr>
      </w:pPr>
      <w:hyperlink r:id="rId56" w:history="1">
        <w:r w:rsidR="007A5D7F">
          <w:rPr>
            <w:rStyle w:val="Hyperlink"/>
            <w:rFonts w:cs="Arial"/>
            <w:szCs w:val="24"/>
          </w:rPr>
          <w:t>NDS Get Ready to Assist Clients with Medication webpage</w:t>
        </w:r>
      </w:hyperlink>
    </w:p>
    <w:p w14:paraId="237684D4" w14:textId="70183123" w:rsidR="00A524B2" w:rsidRPr="00A524B2" w:rsidRDefault="007376F1" w:rsidP="00774A95">
      <w:pPr>
        <w:spacing w:before="120" w:after="240"/>
      </w:pPr>
      <w:r>
        <w:rPr>
          <w:rFonts w:eastAsia="Times New Roman" w:cs="Arial"/>
          <w:szCs w:val="24"/>
          <w:shd w:val="clear" w:color="auto" w:fill="FFFFFF"/>
          <w:lang w:eastAsia="en-AU"/>
        </w:rPr>
        <w:t xml:space="preserve">Note: </w:t>
      </w:r>
      <w:r w:rsidR="00A524B2" w:rsidRPr="00186678">
        <w:rPr>
          <w:rFonts w:eastAsia="Times New Roman" w:cs="Arial"/>
          <w:szCs w:val="24"/>
          <w:shd w:val="clear" w:color="auto" w:fill="FFFFFF"/>
          <w:lang w:eastAsia="en-AU"/>
        </w:rPr>
        <w:t xml:space="preserve">These do not replace the need </w:t>
      </w:r>
      <w:r w:rsidR="00A524B2">
        <w:rPr>
          <w:rFonts w:eastAsia="Times New Roman" w:cs="Arial"/>
          <w:szCs w:val="24"/>
          <w:shd w:val="clear" w:color="auto" w:fill="FFFFFF"/>
          <w:lang w:eastAsia="en-AU"/>
        </w:rPr>
        <w:t>for</w:t>
      </w:r>
      <w:r w:rsidR="00A524B2" w:rsidRPr="00186678">
        <w:rPr>
          <w:rFonts w:eastAsia="Times New Roman" w:cs="Arial"/>
          <w:szCs w:val="24"/>
          <w:shd w:val="clear" w:color="auto" w:fill="FFFFFF"/>
          <w:lang w:eastAsia="en-AU"/>
        </w:rPr>
        <w:t xml:space="preserve"> support plans to address any specific needs and training for workers in these plans</w:t>
      </w:r>
      <w:r w:rsidR="00A524B2">
        <w:rPr>
          <w:rFonts w:eastAsia="Times New Roman" w:cs="Arial"/>
          <w:szCs w:val="24"/>
          <w:shd w:val="clear" w:color="auto" w:fill="FFFFFF"/>
          <w:lang w:eastAsia="en-AU"/>
        </w:rPr>
        <w:t>.</w:t>
      </w:r>
    </w:p>
    <w:p w14:paraId="2C8A29DC" w14:textId="06E955D6" w:rsidR="0001436C" w:rsidRPr="008D2D5B" w:rsidRDefault="00C534FB" w:rsidP="0001436C">
      <w:pPr>
        <w:rPr>
          <w:b/>
          <w:bCs/>
        </w:rPr>
      </w:pPr>
      <w:r>
        <w:rPr>
          <w:b/>
          <w:bCs/>
        </w:rPr>
        <w:t>Who/When?</w:t>
      </w:r>
    </w:p>
    <w:p w14:paraId="5905094D" w14:textId="45CD99EE" w:rsidR="009E11EC" w:rsidRPr="0001436C" w:rsidRDefault="0001436C" w:rsidP="0001436C">
      <w:pPr>
        <w:spacing w:before="120" w:after="240"/>
        <w:rPr>
          <w:b/>
          <w:bCs/>
        </w:rPr>
      </w:pPr>
      <w:r w:rsidRPr="008D2D5B">
        <w:rPr>
          <w:b/>
          <w:bCs/>
        </w:rPr>
        <w:t>Sign off:</w:t>
      </w:r>
      <w:r w:rsidRPr="007A48A0">
        <w:rPr>
          <w:rFonts w:cs="Arial"/>
          <w:kern w:val="2"/>
          <w:szCs w:val="24"/>
          <w14:ligatures w14:val="standardContextual"/>
        </w:rPr>
        <w:t xml:space="preserve"> </w:t>
      </w:r>
      <w:r w:rsidRPr="007A48A0">
        <w:rPr>
          <w:rFonts w:cs="Arial"/>
          <w:szCs w:val="24"/>
        </w:rPr>
        <w:t>Completed/ Partially/ Incomplete?</w:t>
      </w:r>
    </w:p>
    <w:p w14:paraId="6DC08787" w14:textId="77777777" w:rsidR="00C640AC" w:rsidRDefault="00C640AC" w:rsidP="002B24CF">
      <w:pPr>
        <w:pStyle w:val="Heading3"/>
        <w:numPr>
          <w:ilvl w:val="0"/>
          <w:numId w:val="66"/>
        </w:numPr>
        <w:rPr>
          <w:lang w:val="en-US"/>
        </w:rPr>
      </w:pPr>
      <w:bookmarkStart w:id="22" w:name="_Toc167714099"/>
      <w:r w:rsidRPr="000A0FFD">
        <w:rPr>
          <w:lang w:val="en-US"/>
        </w:rPr>
        <w:t>Waste Management</w:t>
      </w:r>
      <w:bookmarkEnd w:id="22"/>
      <w:r w:rsidRPr="000A0FFD">
        <w:rPr>
          <w:lang w:val="en-US"/>
        </w:rPr>
        <w:t xml:space="preserve"> </w:t>
      </w:r>
    </w:p>
    <w:p w14:paraId="42506615" w14:textId="10964AF8" w:rsidR="006252A1" w:rsidRPr="006C71BE" w:rsidRDefault="00497754" w:rsidP="006C71BE">
      <w:pPr>
        <w:spacing w:before="120" w:after="240"/>
        <w:rPr>
          <w:rFonts w:cs="Arial"/>
          <w:b/>
          <w:bCs/>
          <w:szCs w:val="24"/>
          <w:lang w:val="en-US"/>
        </w:rPr>
      </w:pPr>
      <w:r w:rsidRPr="00E31FE4">
        <w:rPr>
          <w:rFonts w:cs="Arial"/>
          <w:szCs w:val="24"/>
        </w:rPr>
        <w:t>Each worker involved in the management of waste, or infectious or hazardous substances, is trained in the safe and appropriate handling of the waste or substances, including the use of PPE or any other clothing required when handling the waste or substances.</w:t>
      </w:r>
    </w:p>
    <w:p w14:paraId="21BDB082" w14:textId="45FE27F9" w:rsidR="00774A95" w:rsidRPr="00CE12AB" w:rsidRDefault="00774A95" w:rsidP="00774A95">
      <w:pPr>
        <w:spacing w:before="120" w:after="120"/>
        <w:rPr>
          <w:b/>
          <w:bCs/>
        </w:rPr>
      </w:pPr>
      <w:r w:rsidRPr="00774A95">
        <w:rPr>
          <w:b/>
          <w:bCs/>
        </w:rPr>
        <w:t>Self-Assessment:</w:t>
      </w:r>
      <w:r w:rsidRPr="00CE12AB">
        <w:rPr>
          <w:b/>
          <w:bCs/>
        </w:rPr>
        <w:t xml:space="preserve"> </w:t>
      </w:r>
      <w:r w:rsidRPr="00260656">
        <w:t>Very confident/Mostly confident/Unsure/Not confident?</w:t>
      </w:r>
    </w:p>
    <w:p w14:paraId="05293782" w14:textId="77777777" w:rsidR="00774A95" w:rsidRPr="00260656" w:rsidRDefault="00774A95" w:rsidP="00774A95">
      <w:pPr>
        <w:spacing w:before="120" w:after="120"/>
      </w:pPr>
      <w:r w:rsidRPr="00774A95">
        <w:rPr>
          <w:b/>
          <w:bCs/>
        </w:rPr>
        <w:t>Plan to improve knowledge and skills:</w:t>
      </w:r>
      <w:r w:rsidRPr="00CE12AB">
        <w:rPr>
          <w:b/>
          <w:bCs/>
        </w:rPr>
        <w:t xml:space="preserve"> </w:t>
      </w:r>
      <w:r w:rsidRPr="00260656">
        <w:t>Internal Guidelines/Internal Training/Complete additional resources/Other?</w:t>
      </w:r>
    </w:p>
    <w:p w14:paraId="19432642" w14:textId="77777777" w:rsidR="00774A95" w:rsidRPr="00774A95" w:rsidRDefault="00774A95" w:rsidP="00774A95">
      <w:pPr>
        <w:rPr>
          <w:b/>
          <w:bCs/>
        </w:rPr>
      </w:pPr>
      <w:r w:rsidRPr="00774A95">
        <w:rPr>
          <w:b/>
          <w:bCs/>
        </w:rPr>
        <w:t>Some additional resources which may assist:</w:t>
      </w:r>
    </w:p>
    <w:p w14:paraId="75DED7A3" w14:textId="77777777" w:rsidR="00EA0A88" w:rsidRPr="00186678" w:rsidRDefault="00EA0A88" w:rsidP="00EA0A88">
      <w:pPr>
        <w:spacing w:before="120" w:after="120"/>
        <w:rPr>
          <w:rFonts w:cs="Arial"/>
          <w:szCs w:val="24"/>
          <w:lang w:val="en-US"/>
        </w:rPr>
      </w:pPr>
      <w:r w:rsidRPr="00186678">
        <w:rPr>
          <w:rFonts w:cs="Arial"/>
          <w:szCs w:val="24"/>
          <w:lang w:val="en-US"/>
        </w:rPr>
        <w:t xml:space="preserve">These resources provide useful information for your systems and processes and information for workers. </w:t>
      </w:r>
    </w:p>
    <w:p w14:paraId="01036FB2" w14:textId="1404C4A6" w:rsidR="00EA0A88" w:rsidRPr="00EA0A88" w:rsidRDefault="00535E5E" w:rsidP="00EA0A88">
      <w:pPr>
        <w:pStyle w:val="ListParagraph"/>
        <w:numPr>
          <w:ilvl w:val="0"/>
          <w:numId w:val="58"/>
        </w:numPr>
        <w:spacing w:before="120" w:after="240"/>
        <w:ind w:left="714" w:hanging="357"/>
        <w:contextualSpacing w:val="0"/>
        <w:rPr>
          <w:rFonts w:cs="Arial"/>
          <w:szCs w:val="24"/>
        </w:rPr>
      </w:pPr>
      <w:hyperlink r:id="rId57" w:anchor=":~:text=Each%20WA%20Health%20facility%20is%20to%20implement%20a,management%20and%20disposal%20of%20clinical%20and%20related%20wastes." w:history="1">
        <w:r w:rsidR="00604F69">
          <w:rPr>
            <w:rStyle w:val="Hyperlink"/>
            <w:rFonts w:cs="Arial"/>
            <w:szCs w:val="24"/>
          </w:rPr>
          <w:t>Department of Health Code of Practice for Clinical and Related Waste Management webpage</w:t>
        </w:r>
      </w:hyperlink>
    </w:p>
    <w:p w14:paraId="7BE0AD4B" w14:textId="647FA684" w:rsidR="00EA0A88" w:rsidRPr="00EA0A88" w:rsidRDefault="00535E5E" w:rsidP="00EA0A88">
      <w:pPr>
        <w:pStyle w:val="ListParagraph"/>
        <w:numPr>
          <w:ilvl w:val="0"/>
          <w:numId w:val="58"/>
        </w:numPr>
        <w:spacing w:before="120" w:after="240"/>
        <w:ind w:left="714" w:hanging="357"/>
        <w:contextualSpacing w:val="0"/>
        <w:rPr>
          <w:rFonts w:cs="Arial"/>
          <w:szCs w:val="24"/>
        </w:rPr>
      </w:pPr>
      <w:hyperlink r:id="rId58" w:history="1">
        <w:r w:rsidR="00604F69">
          <w:rPr>
            <w:rStyle w:val="Hyperlink"/>
            <w:rFonts w:cs="Arial"/>
            <w:szCs w:val="24"/>
            <w:lang w:val="en-US"/>
          </w:rPr>
          <w:t xml:space="preserve">Department of </w:t>
        </w:r>
        <w:proofErr w:type="gramStart"/>
        <w:r w:rsidR="00604F69">
          <w:rPr>
            <w:rStyle w:val="Hyperlink"/>
            <w:rFonts w:cs="Arial"/>
            <w:szCs w:val="24"/>
            <w:lang w:val="en-US"/>
          </w:rPr>
          <w:t>Health  eLearning</w:t>
        </w:r>
        <w:proofErr w:type="gramEnd"/>
        <w:r w:rsidR="00604F69">
          <w:rPr>
            <w:rStyle w:val="Hyperlink"/>
            <w:rFonts w:cs="Arial"/>
            <w:szCs w:val="24"/>
            <w:lang w:val="en-US"/>
          </w:rPr>
          <w:t xml:space="preserve"> Module 5 Waste Summary Sheet webpage</w:t>
        </w:r>
      </w:hyperlink>
    </w:p>
    <w:p w14:paraId="6009DFE2" w14:textId="2AF17FA8" w:rsidR="00EA0A88" w:rsidRPr="00EA0A88" w:rsidRDefault="00535E5E" w:rsidP="00EA0A88">
      <w:pPr>
        <w:pStyle w:val="ListParagraph"/>
        <w:numPr>
          <w:ilvl w:val="0"/>
          <w:numId w:val="58"/>
        </w:numPr>
        <w:spacing w:before="120" w:after="240"/>
        <w:ind w:left="714" w:hanging="357"/>
        <w:contextualSpacing w:val="0"/>
      </w:pPr>
      <w:hyperlink r:id="rId59" w:history="1">
        <w:r w:rsidR="00E403E6">
          <w:rPr>
            <w:rStyle w:val="Hyperlink"/>
            <w:rFonts w:cs="Arial"/>
            <w:szCs w:val="24"/>
            <w:lang w:val="en-US"/>
          </w:rPr>
          <w:t>Cleaning and waste disposal procedures - infection control webpage</w:t>
        </w:r>
      </w:hyperlink>
    </w:p>
    <w:p w14:paraId="24792E83" w14:textId="3D4BEFD7" w:rsidR="0001436C" w:rsidRPr="0001436C" w:rsidRDefault="00C534FB" w:rsidP="0001436C">
      <w:pPr>
        <w:rPr>
          <w:b/>
          <w:bCs/>
        </w:rPr>
      </w:pPr>
      <w:r>
        <w:rPr>
          <w:b/>
          <w:bCs/>
        </w:rPr>
        <w:t>Who/When?</w:t>
      </w:r>
    </w:p>
    <w:p w14:paraId="578FFC9F" w14:textId="0AF8A8CD" w:rsidR="009E11EC" w:rsidRPr="0001436C" w:rsidRDefault="0001436C" w:rsidP="0001436C">
      <w:pPr>
        <w:spacing w:before="120" w:after="240"/>
        <w:rPr>
          <w:b/>
          <w:bCs/>
        </w:rPr>
      </w:pPr>
      <w:r w:rsidRPr="0001436C">
        <w:rPr>
          <w:b/>
          <w:bCs/>
        </w:rPr>
        <w:t>Sign off:</w:t>
      </w:r>
      <w:r w:rsidRPr="0001436C">
        <w:rPr>
          <w:rFonts w:cs="Arial"/>
          <w:kern w:val="2"/>
          <w:szCs w:val="24"/>
          <w14:ligatures w14:val="standardContextual"/>
        </w:rPr>
        <w:t xml:space="preserve"> </w:t>
      </w:r>
      <w:r w:rsidRPr="0001436C">
        <w:rPr>
          <w:rFonts w:cs="Arial"/>
          <w:szCs w:val="24"/>
        </w:rPr>
        <w:t>Completed/ Partially/ Incomplete?</w:t>
      </w:r>
    </w:p>
    <w:p w14:paraId="54E5E1C3" w14:textId="77777777" w:rsidR="00690CAA" w:rsidRDefault="00690CAA" w:rsidP="002B24CF">
      <w:pPr>
        <w:pStyle w:val="Heading3"/>
        <w:numPr>
          <w:ilvl w:val="0"/>
          <w:numId w:val="66"/>
        </w:numPr>
      </w:pPr>
      <w:bookmarkStart w:id="23" w:name="_Toc167714100"/>
      <w:r w:rsidRPr="000A0FFD">
        <w:t>Support planning</w:t>
      </w:r>
      <w:bookmarkEnd w:id="23"/>
      <w:r w:rsidRPr="000A0FFD">
        <w:t xml:space="preserve"> </w:t>
      </w:r>
    </w:p>
    <w:p w14:paraId="6147E777" w14:textId="1E87AA8E" w:rsidR="003C462A" w:rsidRPr="000A0FFD" w:rsidRDefault="003C462A" w:rsidP="003C462A">
      <w:pPr>
        <w:spacing w:before="120" w:after="240"/>
        <w:rPr>
          <w:rFonts w:cs="Arial"/>
          <w:b/>
          <w:bCs/>
          <w:szCs w:val="24"/>
        </w:rPr>
      </w:pPr>
      <w:r w:rsidRPr="00E31FE4">
        <w:rPr>
          <w:rFonts w:cs="Arial"/>
          <w:szCs w:val="24"/>
        </w:rPr>
        <w:t>Each participant’s support plan is</w:t>
      </w:r>
      <w:r>
        <w:rPr>
          <w:rFonts w:cs="Arial"/>
          <w:szCs w:val="24"/>
        </w:rPr>
        <w:t xml:space="preserve"> </w:t>
      </w:r>
      <w:r w:rsidRPr="00E31FE4">
        <w:rPr>
          <w:rFonts w:cs="Arial"/>
          <w:szCs w:val="24"/>
        </w:rPr>
        <w:t>readily accessible by them and by workers providing supports to them and is understood by each worker supporting them.</w:t>
      </w:r>
    </w:p>
    <w:p w14:paraId="4CADD8F0" w14:textId="77777777" w:rsidR="00565252" w:rsidRPr="00CE12AB" w:rsidRDefault="00565252" w:rsidP="00565252">
      <w:pPr>
        <w:spacing w:before="120" w:after="120"/>
        <w:rPr>
          <w:b/>
          <w:bCs/>
        </w:rPr>
      </w:pPr>
      <w:r w:rsidRPr="00774A95">
        <w:rPr>
          <w:b/>
          <w:bCs/>
        </w:rPr>
        <w:t>Self-Assessment:</w:t>
      </w:r>
      <w:r w:rsidRPr="00CE12AB">
        <w:rPr>
          <w:b/>
          <w:bCs/>
        </w:rPr>
        <w:t xml:space="preserve"> </w:t>
      </w:r>
      <w:r w:rsidRPr="00260656">
        <w:t>Very confident/Mostly confident/Unsure/Not confident?</w:t>
      </w:r>
    </w:p>
    <w:p w14:paraId="44683F83" w14:textId="77777777" w:rsidR="00565252" w:rsidRPr="00260656" w:rsidRDefault="00565252" w:rsidP="00565252">
      <w:pPr>
        <w:spacing w:before="120" w:after="120"/>
      </w:pPr>
      <w:r w:rsidRPr="00774A95">
        <w:rPr>
          <w:b/>
          <w:bCs/>
        </w:rPr>
        <w:t>Plan to improve knowledge and skills:</w:t>
      </w:r>
      <w:r w:rsidRPr="00CE12AB">
        <w:rPr>
          <w:b/>
          <w:bCs/>
        </w:rPr>
        <w:t xml:space="preserve"> </w:t>
      </w:r>
      <w:r w:rsidRPr="00260656">
        <w:t>Internal Guidelines/Internal Training/Complete additional resources/Other?</w:t>
      </w:r>
    </w:p>
    <w:p w14:paraId="6E5953A3" w14:textId="77777777" w:rsidR="00565252" w:rsidRPr="00774A95" w:rsidRDefault="00565252" w:rsidP="00565252">
      <w:pPr>
        <w:rPr>
          <w:b/>
          <w:bCs/>
        </w:rPr>
      </w:pPr>
      <w:r w:rsidRPr="00774A95">
        <w:rPr>
          <w:b/>
          <w:bCs/>
        </w:rPr>
        <w:t>Some additional resources which may assist:</w:t>
      </w:r>
    </w:p>
    <w:p w14:paraId="44258A81" w14:textId="6F3F411D" w:rsidR="005F50D6" w:rsidRPr="005F50D6" w:rsidRDefault="005F50D6" w:rsidP="005F50D6">
      <w:pPr>
        <w:spacing w:before="120" w:after="240"/>
      </w:pPr>
      <w:r w:rsidRPr="00186678">
        <w:rPr>
          <w:rFonts w:cs="Arial"/>
          <w:szCs w:val="24"/>
          <w:lang w:val="en-US"/>
        </w:rPr>
        <w:t xml:space="preserve">As this would be very specific to each </w:t>
      </w:r>
      <w:proofErr w:type="spellStart"/>
      <w:r w:rsidRPr="00186678">
        <w:rPr>
          <w:rFonts w:cs="Arial"/>
          <w:szCs w:val="24"/>
          <w:lang w:val="en-US"/>
        </w:rPr>
        <w:t>organisation</w:t>
      </w:r>
      <w:proofErr w:type="spellEnd"/>
      <w:r w:rsidRPr="00186678">
        <w:rPr>
          <w:rFonts w:cs="Arial"/>
          <w:szCs w:val="24"/>
          <w:lang w:val="en-US"/>
        </w:rPr>
        <w:t xml:space="preserve">, </w:t>
      </w:r>
      <w:r>
        <w:rPr>
          <w:rFonts w:cs="Arial"/>
          <w:szCs w:val="24"/>
          <w:lang w:val="en-US"/>
        </w:rPr>
        <w:t xml:space="preserve">careful </w:t>
      </w:r>
      <w:r w:rsidRPr="00186678">
        <w:rPr>
          <w:rFonts w:cs="Arial"/>
          <w:szCs w:val="24"/>
          <w:lang w:val="en-US"/>
        </w:rPr>
        <w:t xml:space="preserve">consideration </w:t>
      </w:r>
      <w:r>
        <w:rPr>
          <w:rFonts w:cs="Arial"/>
          <w:szCs w:val="24"/>
          <w:lang w:val="en-US"/>
        </w:rPr>
        <w:t>must be given to how</w:t>
      </w:r>
      <w:r w:rsidRPr="00186678">
        <w:rPr>
          <w:rFonts w:cs="Arial"/>
          <w:szCs w:val="24"/>
          <w:lang w:val="en-US"/>
        </w:rPr>
        <w:t xml:space="preserve"> </w:t>
      </w:r>
      <w:r>
        <w:rPr>
          <w:rFonts w:cs="Arial"/>
          <w:szCs w:val="24"/>
          <w:lang w:val="en-US"/>
        </w:rPr>
        <w:t>training in support plans is documented and understood.</w:t>
      </w:r>
    </w:p>
    <w:p w14:paraId="4778CC6C" w14:textId="2D7B1A54" w:rsidR="0001436C" w:rsidRPr="008D2D5B" w:rsidRDefault="00C534FB" w:rsidP="0001436C">
      <w:pPr>
        <w:rPr>
          <w:b/>
          <w:bCs/>
        </w:rPr>
      </w:pPr>
      <w:r>
        <w:rPr>
          <w:b/>
          <w:bCs/>
        </w:rPr>
        <w:t>Who/When?</w:t>
      </w:r>
    </w:p>
    <w:p w14:paraId="00472DC5" w14:textId="77777777" w:rsidR="0001436C" w:rsidRDefault="0001436C" w:rsidP="0001436C">
      <w:pPr>
        <w:spacing w:before="120" w:after="120"/>
        <w:rPr>
          <w:b/>
          <w:bCs/>
        </w:rPr>
      </w:pPr>
      <w:r w:rsidRPr="008D2D5B">
        <w:rPr>
          <w:b/>
          <w:bCs/>
        </w:rPr>
        <w:t>Sign off:</w:t>
      </w:r>
      <w:r w:rsidRPr="007A48A0">
        <w:rPr>
          <w:rFonts w:cs="Arial"/>
          <w:kern w:val="2"/>
          <w:szCs w:val="24"/>
          <w14:ligatures w14:val="standardContextual"/>
        </w:rPr>
        <w:t xml:space="preserve"> </w:t>
      </w:r>
      <w:r w:rsidRPr="007A48A0">
        <w:rPr>
          <w:rFonts w:cs="Arial"/>
          <w:szCs w:val="24"/>
        </w:rPr>
        <w:t>Completed/ Partially/ Incomplete?</w:t>
      </w:r>
    </w:p>
    <w:p w14:paraId="772AF68E" w14:textId="32E05900" w:rsidR="00B5602E" w:rsidRPr="00B56309" w:rsidRDefault="00B5602E" w:rsidP="00FA04F8">
      <w:pPr>
        <w:spacing w:before="240" w:after="360" w:line="360" w:lineRule="auto"/>
        <w:ind w:right="170"/>
        <w:rPr>
          <w:rFonts w:cs="Arial"/>
          <w:szCs w:val="24"/>
        </w:rPr>
      </w:pPr>
      <w:r w:rsidRPr="00B5602E">
        <w:rPr>
          <w:rStyle w:val="TipsChar"/>
        </w:rPr>
        <w:t xml:space="preserve">Resources: For access to more resources for building, </w:t>
      </w:r>
      <w:proofErr w:type="spellStart"/>
      <w:r w:rsidRPr="00B5602E">
        <w:rPr>
          <w:rStyle w:val="TipsChar"/>
        </w:rPr>
        <w:t>optimising</w:t>
      </w:r>
      <w:proofErr w:type="spellEnd"/>
      <w:r w:rsidRPr="00B5602E">
        <w:rPr>
          <w:rStyle w:val="TipsChar"/>
        </w:rPr>
        <w:t xml:space="preserve">, knowing and developing supporting and developing your workforce, visit the </w:t>
      </w:r>
      <w:hyperlink r:id="rId60" w:history="1">
        <w:r w:rsidR="0043393F">
          <w:rPr>
            <w:rStyle w:val="Hyperlink"/>
            <w:rFonts w:cs="Arial"/>
            <w:szCs w:val="24"/>
          </w:rPr>
          <w:t>NDS Workforce Hub webpage</w:t>
        </w:r>
      </w:hyperlink>
      <w:r w:rsidR="0043393F">
        <w:rPr>
          <w:rStyle w:val="Hyperlink"/>
          <w:rFonts w:cs="Arial"/>
          <w:szCs w:val="24"/>
        </w:rPr>
        <w:t>.</w:t>
      </w:r>
    </w:p>
    <w:p w14:paraId="2436679C" w14:textId="1453D068" w:rsidR="009A0443" w:rsidRDefault="009A0443" w:rsidP="00074981">
      <w:pPr>
        <w:spacing w:after="160" w:line="259" w:lineRule="auto"/>
        <w:rPr>
          <w:rFonts w:cs="Arial"/>
          <w:kern w:val="2"/>
          <w:szCs w:val="24"/>
          <w14:ligatures w14:val="standardContextual"/>
        </w:rPr>
      </w:pPr>
      <w:r w:rsidRPr="000D6604">
        <w:rPr>
          <w:rFonts w:cs="Arial"/>
          <w:b/>
          <w:bCs/>
          <w:kern w:val="2"/>
          <w:szCs w:val="24"/>
          <w14:ligatures w14:val="standardContextual"/>
        </w:rPr>
        <w:t>Please note:</w:t>
      </w:r>
      <w:r w:rsidRPr="000D6604">
        <w:rPr>
          <w:rFonts w:cs="Arial"/>
          <w:kern w:val="2"/>
          <w:szCs w:val="24"/>
          <w14:ligatures w14:val="standardContextual"/>
        </w:rPr>
        <w:t xml:space="preserve"> This tool was last updated in January 2024. National Disability Services Limited (NDS) believes that the information contained in this publication is correct at the time of publishing. However, NDS reserves the right to vary any of this publication without further notice. This resource will need to be adapted to meet the specific needs of your organisation and the people who use your services. The information provided in this publication should not be relied upon instead of other legal, medical, financial, or professional advice. Please always refer to online documents for latest versions including the NDIS Practice Standards.</w:t>
      </w:r>
    </w:p>
    <w:p w14:paraId="5631884A" w14:textId="77777777" w:rsidR="009A0443" w:rsidRPr="000D6604" w:rsidRDefault="009A0443" w:rsidP="009A0443">
      <w:pPr>
        <w:spacing w:after="160"/>
        <w:rPr>
          <w:rFonts w:cs="Arial"/>
          <w:kern w:val="2"/>
          <w:szCs w:val="24"/>
          <w14:ligatures w14:val="standardContextual"/>
        </w:rPr>
      </w:pPr>
      <w:r>
        <w:rPr>
          <w:rFonts w:cs="Arial"/>
          <w:kern w:val="2"/>
          <w:szCs w:val="24"/>
          <w14:ligatures w14:val="standardContextual"/>
        </w:rPr>
        <w:t>End of document.</w:t>
      </w:r>
    </w:p>
    <w:sectPr w:rsidR="009A0443" w:rsidRPr="000D6604" w:rsidSect="00473987">
      <w:headerReference w:type="default" r:id="rId61"/>
      <w:footerReference w:type="default" r:id="rId62"/>
      <w:headerReference w:type="first" r:id="rId63"/>
      <w:footerReference w:type="first" r:id="rId64"/>
      <w:type w:val="continuous"/>
      <w:pgSz w:w="11906" w:h="16838" w:code="9"/>
      <w:pgMar w:top="1440" w:right="1080" w:bottom="1440" w:left="108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37B4EC" w14:textId="77777777" w:rsidR="00CF3035" w:rsidRDefault="00CF3035" w:rsidP="00CA5DE7">
      <w:pPr>
        <w:spacing w:line="240" w:lineRule="auto"/>
      </w:pPr>
      <w:r>
        <w:separator/>
      </w:r>
    </w:p>
  </w:endnote>
  <w:endnote w:type="continuationSeparator" w:id="0">
    <w:p w14:paraId="30ED450B" w14:textId="77777777" w:rsidR="00CF3035" w:rsidRDefault="00CF3035" w:rsidP="00CA5DE7">
      <w:pPr>
        <w:spacing w:line="240" w:lineRule="auto"/>
      </w:pPr>
      <w:r>
        <w:continuationSeparator/>
      </w:r>
    </w:p>
  </w:endnote>
  <w:endnote w:type="continuationNotice" w:id="1">
    <w:p w14:paraId="27D1F00E" w14:textId="77777777" w:rsidR="00CF3035" w:rsidRDefault="00CF30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0411039"/>
      <w:docPartObj>
        <w:docPartGallery w:val="Page Numbers (Bottom of Page)"/>
        <w:docPartUnique/>
      </w:docPartObj>
    </w:sdtPr>
    <w:sdtEndPr>
      <w:rPr>
        <w:noProof/>
      </w:rPr>
    </w:sdtEndPr>
    <w:sdtContent>
      <w:p w14:paraId="5D85D8C6" w14:textId="78A79CB2" w:rsidR="003C0ECD" w:rsidRDefault="003C0E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4B91B1" w14:textId="77777777" w:rsidR="003C0ECD" w:rsidRDefault="003C0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5465814"/>
      <w:docPartObj>
        <w:docPartGallery w:val="Page Numbers (Bottom of Page)"/>
        <w:docPartUnique/>
      </w:docPartObj>
    </w:sdtPr>
    <w:sdtEndPr>
      <w:rPr>
        <w:noProof/>
      </w:rPr>
    </w:sdtEndPr>
    <w:sdtContent>
      <w:p w14:paraId="120EE34A" w14:textId="644F07C7" w:rsidR="003C0ECD" w:rsidRDefault="003C0E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7852D7" w14:textId="77777777" w:rsidR="003C0ECD" w:rsidRDefault="003C0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60362B" w14:textId="77777777" w:rsidR="00CF3035" w:rsidRDefault="00CF3035" w:rsidP="00CA5DE7">
      <w:pPr>
        <w:spacing w:line="240" w:lineRule="auto"/>
      </w:pPr>
      <w:r>
        <w:separator/>
      </w:r>
    </w:p>
  </w:footnote>
  <w:footnote w:type="continuationSeparator" w:id="0">
    <w:p w14:paraId="51924BC3" w14:textId="77777777" w:rsidR="00CF3035" w:rsidRDefault="00CF3035" w:rsidP="00CA5DE7">
      <w:pPr>
        <w:spacing w:line="240" w:lineRule="auto"/>
      </w:pPr>
      <w:r>
        <w:continuationSeparator/>
      </w:r>
    </w:p>
  </w:footnote>
  <w:footnote w:type="continuationNotice" w:id="1">
    <w:p w14:paraId="3C2BDCCE" w14:textId="77777777" w:rsidR="00CF3035" w:rsidRDefault="00CF303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2A2C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165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C0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6BF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F8E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289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E1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C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92C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2C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C7B74"/>
    <w:multiLevelType w:val="hybridMultilevel"/>
    <w:tmpl w:val="DE32D98A"/>
    <w:lvl w:ilvl="0" w:tplc="EA52F152">
      <w:start w:val="20"/>
      <w:numFmt w:val="bullet"/>
      <w:lvlText w:val="-"/>
      <w:lvlJc w:val="left"/>
      <w:pPr>
        <w:ind w:left="720" w:hanging="360"/>
      </w:pPr>
      <w:rPr>
        <w:rFonts w:ascii="Arial" w:eastAsiaTheme="minorHAnsi" w:hAnsi="Arial"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8B260D"/>
    <w:multiLevelType w:val="hybridMultilevel"/>
    <w:tmpl w:val="DD86E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AAA4769"/>
    <w:multiLevelType w:val="hybridMultilevel"/>
    <w:tmpl w:val="A7DE9A5A"/>
    <w:lvl w:ilvl="0" w:tplc="EA52F152">
      <w:start w:val="20"/>
      <w:numFmt w:val="bullet"/>
      <w:lvlText w:val="-"/>
      <w:lvlJc w:val="left"/>
      <w:pPr>
        <w:ind w:left="1440" w:hanging="360"/>
      </w:pPr>
      <w:rPr>
        <w:rFonts w:ascii="Arial" w:eastAsiaTheme="minorHAnsi" w:hAnsi="Arial" w:cs="Arial" w:hint="default"/>
        <w:color w:val="00000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0DDE4196"/>
    <w:multiLevelType w:val="hybridMultilevel"/>
    <w:tmpl w:val="93AEE172"/>
    <w:lvl w:ilvl="0" w:tplc="E83A95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EAC18E7"/>
    <w:multiLevelType w:val="hybridMultilevel"/>
    <w:tmpl w:val="9FC86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F141A3D"/>
    <w:multiLevelType w:val="hybridMultilevel"/>
    <w:tmpl w:val="1E8C61CE"/>
    <w:lvl w:ilvl="0" w:tplc="0C090001">
      <w:start w:val="1"/>
      <w:numFmt w:val="bullet"/>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0FD92630"/>
    <w:multiLevelType w:val="hybridMultilevel"/>
    <w:tmpl w:val="7C3217DE"/>
    <w:lvl w:ilvl="0" w:tplc="EA52F152">
      <w:start w:val="20"/>
      <w:numFmt w:val="bullet"/>
      <w:lvlText w:val="-"/>
      <w:lvlJc w:val="left"/>
      <w:pPr>
        <w:ind w:left="2520" w:hanging="360"/>
      </w:pPr>
      <w:rPr>
        <w:rFonts w:ascii="Arial" w:eastAsiaTheme="minorHAnsi" w:hAnsi="Arial" w:cs="Arial" w:hint="default"/>
        <w:color w:val="000000"/>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7" w15:restartNumberingAfterBreak="0">
    <w:nsid w:val="13060363"/>
    <w:multiLevelType w:val="hybridMultilevel"/>
    <w:tmpl w:val="1F02E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43913DF"/>
    <w:multiLevelType w:val="hybridMultilevel"/>
    <w:tmpl w:val="3AA8B94C"/>
    <w:lvl w:ilvl="0" w:tplc="EA52F152">
      <w:start w:val="20"/>
      <w:numFmt w:val="bullet"/>
      <w:lvlText w:val="-"/>
      <w:lvlJc w:val="left"/>
      <w:pPr>
        <w:ind w:left="720" w:hanging="360"/>
      </w:pPr>
      <w:rPr>
        <w:rFonts w:ascii="Arial" w:eastAsiaTheme="minorHAnsi" w:hAnsi="Arial"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4FF3516"/>
    <w:multiLevelType w:val="hybridMultilevel"/>
    <w:tmpl w:val="831A1FB2"/>
    <w:lvl w:ilvl="0" w:tplc="EA52F152">
      <w:start w:val="20"/>
      <w:numFmt w:val="bullet"/>
      <w:lvlText w:val="-"/>
      <w:lvlJc w:val="left"/>
      <w:pPr>
        <w:ind w:left="726" w:hanging="360"/>
      </w:pPr>
      <w:rPr>
        <w:rFonts w:ascii="Arial" w:eastAsiaTheme="minorHAnsi" w:hAnsi="Arial" w:cs="Arial" w:hint="default"/>
        <w:color w:val="000000"/>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20" w15:restartNumberingAfterBreak="0">
    <w:nsid w:val="16C70AF4"/>
    <w:multiLevelType w:val="hybridMultilevel"/>
    <w:tmpl w:val="B9C66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BDE3E89"/>
    <w:multiLevelType w:val="hybridMultilevel"/>
    <w:tmpl w:val="892AA0C8"/>
    <w:lvl w:ilvl="0" w:tplc="EA52F152">
      <w:start w:val="20"/>
      <w:numFmt w:val="bullet"/>
      <w:lvlText w:val="-"/>
      <w:lvlJc w:val="left"/>
      <w:pPr>
        <w:ind w:left="720" w:hanging="360"/>
      </w:pPr>
      <w:rPr>
        <w:rFonts w:ascii="Arial" w:eastAsiaTheme="minorHAnsi" w:hAnsi="Arial"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E1C5959"/>
    <w:multiLevelType w:val="hybridMultilevel"/>
    <w:tmpl w:val="711A5C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F4D0396"/>
    <w:multiLevelType w:val="hybridMultilevel"/>
    <w:tmpl w:val="5FDAA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2F5557A"/>
    <w:multiLevelType w:val="hybridMultilevel"/>
    <w:tmpl w:val="18A0F6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3064D66"/>
    <w:multiLevelType w:val="hybridMultilevel"/>
    <w:tmpl w:val="6A5EF542"/>
    <w:lvl w:ilvl="0" w:tplc="EA52F152">
      <w:start w:val="20"/>
      <w:numFmt w:val="bullet"/>
      <w:lvlText w:val="-"/>
      <w:lvlJc w:val="left"/>
      <w:pPr>
        <w:ind w:left="1080" w:hanging="360"/>
      </w:pPr>
      <w:rPr>
        <w:rFonts w:ascii="Arial" w:eastAsiaTheme="minorHAnsi" w:hAnsi="Arial" w:cs="Arial" w:hint="default"/>
        <w:color w:val="00000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26C63668"/>
    <w:multiLevelType w:val="hybridMultilevel"/>
    <w:tmpl w:val="FCDC274A"/>
    <w:lvl w:ilvl="0" w:tplc="EA52F152">
      <w:start w:val="20"/>
      <w:numFmt w:val="bullet"/>
      <w:lvlText w:val="-"/>
      <w:lvlJc w:val="left"/>
      <w:pPr>
        <w:ind w:left="720" w:hanging="360"/>
      </w:pPr>
      <w:rPr>
        <w:rFonts w:ascii="Arial" w:eastAsiaTheme="minorHAnsi" w:hAnsi="Arial"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5E476F"/>
    <w:multiLevelType w:val="hybridMultilevel"/>
    <w:tmpl w:val="71704376"/>
    <w:lvl w:ilvl="0" w:tplc="EA52F152">
      <w:start w:val="20"/>
      <w:numFmt w:val="bullet"/>
      <w:lvlText w:val="-"/>
      <w:lvlJc w:val="left"/>
      <w:pPr>
        <w:ind w:left="1440" w:hanging="360"/>
      </w:pPr>
      <w:rPr>
        <w:rFonts w:ascii="Arial" w:eastAsiaTheme="minorHAnsi" w:hAnsi="Arial" w:cs="Arial" w:hint="default"/>
        <w:color w:val="00000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2ED01E0E"/>
    <w:multiLevelType w:val="hybridMultilevel"/>
    <w:tmpl w:val="4EEC4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252411D"/>
    <w:multiLevelType w:val="hybridMultilevel"/>
    <w:tmpl w:val="8E165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512395C"/>
    <w:multiLevelType w:val="hybridMultilevel"/>
    <w:tmpl w:val="96969DB8"/>
    <w:lvl w:ilvl="0" w:tplc="EA52F152">
      <w:start w:val="20"/>
      <w:numFmt w:val="bullet"/>
      <w:lvlText w:val="-"/>
      <w:lvlJc w:val="left"/>
      <w:pPr>
        <w:ind w:left="720" w:hanging="360"/>
      </w:pPr>
      <w:rPr>
        <w:rFonts w:ascii="Arial" w:eastAsiaTheme="minorHAnsi" w:hAnsi="Arial"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9982BC5"/>
    <w:multiLevelType w:val="hybridMultilevel"/>
    <w:tmpl w:val="9D24EA7E"/>
    <w:lvl w:ilvl="0" w:tplc="EA52F152">
      <w:start w:val="20"/>
      <w:numFmt w:val="bullet"/>
      <w:lvlText w:val="-"/>
      <w:lvlJc w:val="left"/>
      <w:pPr>
        <w:ind w:left="2880" w:hanging="360"/>
      </w:pPr>
      <w:rPr>
        <w:rFonts w:ascii="Arial" w:eastAsiaTheme="minorHAnsi" w:hAnsi="Arial" w:cs="Arial" w:hint="default"/>
        <w:color w:val="000000"/>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2" w15:restartNumberingAfterBreak="0">
    <w:nsid w:val="3E935E42"/>
    <w:multiLevelType w:val="hybridMultilevel"/>
    <w:tmpl w:val="B1B289AA"/>
    <w:lvl w:ilvl="0" w:tplc="EA52F152">
      <w:start w:val="20"/>
      <w:numFmt w:val="bullet"/>
      <w:lvlText w:val="-"/>
      <w:lvlJc w:val="left"/>
      <w:pPr>
        <w:ind w:left="720" w:hanging="360"/>
      </w:pPr>
      <w:rPr>
        <w:rFonts w:ascii="Arial" w:eastAsiaTheme="minorHAnsi" w:hAnsi="Arial"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F64322E"/>
    <w:multiLevelType w:val="hybridMultilevel"/>
    <w:tmpl w:val="949EF9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0913D12"/>
    <w:multiLevelType w:val="hybridMultilevel"/>
    <w:tmpl w:val="3AF67CCA"/>
    <w:lvl w:ilvl="0" w:tplc="EA52F152">
      <w:start w:val="20"/>
      <w:numFmt w:val="bullet"/>
      <w:lvlText w:val="-"/>
      <w:lvlJc w:val="left"/>
      <w:pPr>
        <w:ind w:left="1080" w:hanging="360"/>
      </w:pPr>
      <w:rPr>
        <w:rFonts w:ascii="Arial" w:eastAsiaTheme="minorHAnsi" w:hAnsi="Arial" w:cs="Aria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422C416E"/>
    <w:multiLevelType w:val="hybridMultilevel"/>
    <w:tmpl w:val="84342204"/>
    <w:lvl w:ilvl="0" w:tplc="0C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33C0631"/>
    <w:multiLevelType w:val="hybridMultilevel"/>
    <w:tmpl w:val="AF665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45A20FD1"/>
    <w:multiLevelType w:val="hybridMultilevel"/>
    <w:tmpl w:val="0ACC85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45B43F48"/>
    <w:multiLevelType w:val="hybridMultilevel"/>
    <w:tmpl w:val="D07E3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5C4275D"/>
    <w:multiLevelType w:val="hybridMultilevel"/>
    <w:tmpl w:val="AF84003E"/>
    <w:lvl w:ilvl="0" w:tplc="0C090001">
      <w:start w:val="1"/>
      <w:numFmt w:val="bullet"/>
      <w:lvlText w:val=""/>
      <w:lvlJc w:val="left"/>
      <w:pPr>
        <w:ind w:left="380" w:hanging="360"/>
      </w:pPr>
      <w:rPr>
        <w:rFonts w:ascii="Symbol" w:hAnsi="Symbol" w:hint="default"/>
      </w:rPr>
    </w:lvl>
    <w:lvl w:ilvl="1" w:tplc="0C090003" w:tentative="1">
      <w:start w:val="1"/>
      <w:numFmt w:val="bullet"/>
      <w:lvlText w:val="o"/>
      <w:lvlJc w:val="left"/>
      <w:pPr>
        <w:ind w:left="1100" w:hanging="360"/>
      </w:pPr>
      <w:rPr>
        <w:rFonts w:ascii="Courier New" w:hAnsi="Courier New" w:cs="Courier New"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abstractNum w:abstractNumId="40" w15:restartNumberingAfterBreak="0">
    <w:nsid w:val="4A171C83"/>
    <w:multiLevelType w:val="hybridMultilevel"/>
    <w:tmpl w:val="FF620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4AA67FC0"/>
    <w:multiLevelType w:val="hybridMultilevel"/>
    <w:tmpl w:val="EC68ED80"/>
    <w:lvl w:ilvl="0" w:tplc="0C090001">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CC565A1"/>
    <w:multiLevelType w:val="hybridMultilevel"/>
    <w:tmpl w:val="231A26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4755E49"/>
    <w:multiLevelType w:val="hybridMultilevel"/>
    <w:tmpl w:val="CF9AE6B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4EA5775"/>
    <w:multiLevelType w:val="multilevel"/>
    <w:tmpl w:val="B428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6AA6DDE"/>
    <w:multiLevelType w:val="hybridMultilevel"/>
    <w:tmpl w:val="13F85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58FC7E85"/>
    <w:multiLevelType w:val="multilevel"/>
    <w:tmpl w:val="CB9CD910"/>
    <w:lvl w:ilvl="0">
      <w:start w:val="20"/>
      <w:numFmt w:val="bullet"/>
      <w:lvlText w:val="-"/>
      <w:lvlJc w:val="left"/>
      <w:pPr>
        <w:tabs>
          <w:tab w:val="num" w:pos="720"/>
        </w:tabs>
        <w:ind w:left="720" w:hanging="360"/>
      </w:pPr>
      <w:rPr>
        <w:rFonts w:ascii="Arial" w:eastAsiaTheme="minorHAnsi" w:hAnsi="Arial" w:cs="Arial" w:hint="default"/>
        <w:color w:val="000000"/>
        <w:sz w:val="20"/>
      </w:rPr>
    </w:lvl>
    <w:lvl w:ilvl="1">
      <w:start w:val="20"/>
      <w:numFmt w:val="bullet"/>
      <w:lvlText w:val="-"/>
      <w:lvlJc w:val="left"/>
      <w:pPr>
        <w:ind w:left="1440" w:hanging="360"/>
      </w:pPr>
      <w:rPr>
        <w:rFonts w:ascii="Arial" w:eastAsiaTheme="minorHAnsi" w:hAnsi="Arial" w:cs="Arial" w:hint="default"/>
        <w:color w:val="00000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97776D7"/>
    <w:multiLevelType w:val="hybridMultilevel"/>
    <w:tmpl w:val="CC0A5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5843643"/>
    <w:multiLevelType w:val="hybridMultilevel"/>
    <w:tmpl w:val="F62818A8"/>
    <w:lvl w:ilvl="0" w:tplc="C866A3A4">
      <w:numFmt w:val="bullet"/>
      <w:lvlText w:val="-"/>
      <w:lvlJc w:val="left"/>
      <w:pPr>
        <w:ind w:left="360" w:hanging="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72E135E"/>
    <w:multiLevelType w:val="hybridMultilevel"/>
    <w:tmpl w:val="5AFE4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7C530D8"/>
    <w:multiLevelType w:val="hybridMultilevel"/>
    <w:tmpl w:val="D25814E2"/>
    <w:lvl w:ilvl="0" w:tplc="0C090001">
      <w:start w:val="1"/>
      <w:numFmt w:val="bullet"/>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1" w15:restartNumberingAfterBreak="0">
    <w:nsid w:val="6AA57D6B"/>
    <w:multiLevelType w:val="hybridMultilevel"/>
    <w:tmpl w:val="1D86DE16"/>
    <w:lvl w:ilvl="0" w:tplc="EA52F152">
      <w:start w:val="20"/>
      <w:numFmt w:val="bullet"/>
      <w:lvlText w:val="-"/>
      <w:lvlJc w:val="left"/>
      <w:pPr>
        <w:ind w:left="720" w:hanging="360"/>
      </w:pPr>
      <w:rPr>
        <w:rFonts w:ascii="Arial" w:eastAsiaTheme="minorHAnsi" w:hAnsi="Arial" w:cs="Arial"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D617AA4"/>
    <w:multiLevelType w:val="hybridMultilevel"/>
    <w:tmpl w:val="967ED136"/>
    <w:lvl w:ilvl="0" w:tplc="EA52F152">
      <w:start w:val="20"/>
      <w:numFmt w:val="bullet"/>
      <w:lvlText w:val="-"/>
      <w:lvlJc w:val="left"/>
      <w:pPr>
        <w:ind w:left="726" w:hanging="360"/>
      </w:pPr>
      <w:rPr>
        <w:rFonts w:ascii="Arial" w:eastAsiaTheme="minorHAnsi" w:hAnsi="Arial" w:cs="Arial" w:hint="default"/>
        <w:color w:val="000000"/>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53" w15:restartNumberingAfterBreak="0">
    <w:nsid w:val="6DAE6BCC"/>
    <w:multiLevelType w:val="hybridMultilevel"/>
    <w:tmpl w:val="7E90DB36"/>
    <w:lvl w:ilvl="0" w:tplc="0C090001">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6FBA00F3"/>
    <w:multiLevelType w:val="hybridMultilevel"/>
    <w:tmpl w:val="EB92DDEA"/>
    <w:lvl w:ilvl="0" w:tplc="EA52F152">
      <w:start w:val="20"/>
      <w:numFmt w:val="bullet"/>
      <w:lvlText w:val="-"/>
      <w:lvlJc w:val="left"/>
      <w:pPr>
        <w:ind w:left="720" w:hanging="360"/>
      </w:pPr>
      <w:rPr>
        <w:rFonts w:ascii="Arial" w:eastAsiaTheme="minorHAnsi" w:hAnsi="Arial"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08732E6"/>
    <w:multiLevelType w:val="hybridMultilevel"/>
    <w:tmpl w:val="7F5ED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71D13AD8"/>
    <w:multiLevelType w:val="hybridMultilevel"/>
    <w:tmpl w:val="54FA67DE"/>
    <w:lvl w:ilvl="0" w:tplc="EA52F152">
      <w:start w:val="20"/>
      <w:numFmt w:val="bullet"/>
      <w:lvlText w:val="-"/>
      <w:lvlJc w:val="left"/>
      <w:pPr>
        <w:ind w:left="1080" w:hanging="360"/>
      </w:pPr>
      <w:rPr>
        <w:rFonts w:ascii="Arial" w:eastAsiaTheme="minorHAnsi" w:hAnsi="Arial" w:cs="Aria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7" w15:restartNumberingAfterBreak="0">
    <w:nsid w:val="73DD380F"/>
    <w:multiLevelType w:val="hybridMultilevel"/>
    <w:tmpl w:val="64D24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76740E84"/>
    <w:multiLevelType w:val="hybridMultilevel"/>
    <w:tmpl w:val="DEA6285E"/>
    <w:lvl w:ilvl="0" w:tplc="10A605FC">
      <w:start w:val="1"/>
      <w:numFmt w:val="bullet"/>
      <w:lvlText w:val=""/>
      <w:lvlJc w:val="left"/>
      <w:pPr>
        <w:ind w:left="-4999" w:hanging="360"/>
      </w:pPr>
      <w:rPr>
        <w:rFonts w:ascii="Symbol" w:hAnsi="Symbol" w:hint="default"/>
        <w:color w:val="auto"/>
      </w:rPr>
    </w:lvl>
    <w:lvl w:ilvl="1" w:tplc="0C090003" w:tentative="1">
      <w:start w:val="1"/>
      <w:numFmt w:val="bullet"/>
      <w:lvlText w:val="o"/>
      <w:lvlJc w:val="left"/>
      <w:pPr>
        <w:ind w:left="-4279" w:hanging="360"/>
      </w:pPr>
      <w:rPr>
        <w:rFonts w:ascii="Courier New" w:hAnsi="Courier New" w:cs="Courier New" w:hint="default"/>
      </w:rPr>
    </w:lvl>
    <w:lvl w:ilvl="2" w:tplc="0C090005" w:tentative="1">
      <w:start w:val="1"/>
      <w:numFmt w:val="bullet"/>
      <w:lvlText w:val=""/>
      <w:lvlJc w:val="left"/>
      <w:pPr>
        <w:ind w:left="-3559" w:hanging="360"/>
      </w:pPr>
      <w:rPr>
        <w:rFonts w:ascii="Wingdings" w:hAnsi="Wingdings" w:hint="default"/>
      </w:rPr>
    </w:lvl>
    <w:lvl w:ilvl="3" w:tplc="0C090001" w:tentative="1">
      <w:start w:val="1"/>
      <w:numFmt w:val="bullet"/>
      <w:lvlText w:val=""/>
      <w:lvlJc w:val="left"/>
      <w:pPr>
        <w:ind w:left="-2839" w:hanging="360"/>
      </w:pPr>
      <w:rPr>
        <w:rFonts w:ascii="Symbol" w:hAnsi="Symbol" w:hint="default"/>
      </w:rPr>
    </w:lvl>
    <w:lvl w:ilvl="4" w:tplc="0C090003" w:tentative="1">
      <w:start w:val="1"/>
      <w:numFmt w:val="bullet"/>
      <w:lvlText w:val="o"/>
      <w:lvlJc w:val="left"/>
      <w:pPr>
        <w:ind w:left="-2119" w:hanging="360"/>
      </w:pPr>
      <w:rPr>
        <w:rFonts w:ascii="Courier New" w:hAnsi="Courier New" w:cs="Courier New" w:hint="default"/>
      </w:rPr>
    </w:lvl>
    <w:lvl w:ilvl="5" w:tplc="0C090005" w:tentative="1">
      <w:start w:val="1"/>
      <w:numFmt w:val="bullet"/>
      <w:lvlText w:val=""/>
      <w:lvlJc w:val="left"/>
      <w:pPr>
        <w:ind w:left="-1399" w:hanging="360"/>
      </w:pPr>
      <w:rPr>
        <w:rFonts w:ascii="Wingdings" w:hAnsi="Wingdings" w:hint="default"/>
      </w:rPr>
    </w:lvl>
    <w:lvl w:ilvl="6" w:tplc="0C090001" w:tentative="1">
      <w:start w:val="1"/>
      <w:numFmt w:val="bullet"/>
      <w:lvlText w:val=""/>
      <w:lvlJc w:val="left"/>
      <w:pPr>
        <w:ind w:left="-679" w:hanging="360"/>
      </w:pPr>
      <w:rPr>
        <w:rFonts w:ascii="Symbol" w:hAnsi="Symbol" w:hint="default"/>
      </w:rPr>
    </w:lvl>
    <w:lvl w:ilvl="7" w:tplc="0C090003" w:tentative="1">
      <w:start w:val="1"/>
      <w:numFmt w:val="bullet"/>
      <w:lvlText w:val="o"/>
      <w:lvlJc w:val="left"/>
      <w:pPr>
        <w:ind w:left="41" w:hanging="360"/>
      </w:pPr>
      <w:rPr>
        <w:rFonts w:ascii="Courier New" w:hAnsi="Courier New" w:cs="Courier New" w:hint="default"/>
      </w:rPr>
    </w:lvl>
    <w:lvl w:ilvl="8" w:tplc="0C090005" w:tentative="1">
      <w:start w:val="1"/>
      <w:numFmt w:val="bullet"/>
      <w:lvlText w:val=""/>
      <w:lvlJc w:val="left"/>
      <w:pPr>
        <w:ind w:left="761" w:hanging="360"/>
      </w:pPr>
      <w:rPr>
        <w:rFonts w:ascii="Wingdings" w:hAnsi="Wingdings" w:hint="default"/>
      </w:rPr>
    </w:lvl>
  </w:abstractNum>
  <w:abstractNum w:abstractNumId="59" w15:restartNumberingAfterBreak="0">
    <w:nsid w:val="771D6946"/>
    <w:multiLevelType w:val="hybridMultilevel"/>
    <w:tmpl w:val="A0FEAF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7F001B0"/>
    <w:multiLevelType w:val="hybridMultilevel"/>
    <w:tmpl w:val="B9EE97FA"/>
    <w:lvl w:ilvl="0" w:tplc="EA52F152">
      <w:start w:val="20"/>
      <w:numFmt w:val="bullet"/>
      <w:lvlText w:val="-"/>
      <w:lvlJc w:val="left"/>
      <w:pPr>
        <w:ind w:left="720" w:hanging="360"/>
      </w:pPr>
      <w:rPr>
        <w:rFonts w:ascii="Arial" w:eastAsiaTheme="minorHAnsi" w:hAnsi="Arial"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8F6564D"/>
    <w:multiLevelType w:val="hybridMultilevel"/>
    <w:tmpl w:val="DD10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9660B6C"/>
    <w:multiLevelType w:val="hybridMultilevel"/>
    <w:tmpl w:val="A7D41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7C047535"/>
    <w:multiLevelType w:val="hybridMultilevel"/>
    <w:tmpl w:val="6916DE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7DB607DE"/>
    <w:multiLevelType w:val="hybridMultilevel"/>
    <w:tmpl w:val="DE26D8AE"/>
    <w:lvl w:ilvl="0" w:tplc="EA52F152">
      <w:start w:val="20"/>
      <w:numFmt w:val="bullet"/>
      <w:lvlText w:val="-"/>
      <w:lvlJc w:val="left"/>
      <w:pPr>
        <w:ind w:left="1080" w:hanging="360"/>
      </w:pPr>
      <w:rPr>
        <w:rFonts w:ascii="Arial" w:eastAsiaTheme="minorHAnsi" w:hAnsi="Arial" w:cs="Aria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15:restartNumberingAfterBreak="0">
    <w:nsid w:val="7EA667B9"/>
    <w:multiLevelType w:val="hybridMultilevel"/>
    <w:tmpl w:val="F21EEE84"/>
    <w:lvl w:ilvl="0" w:tplc="EA52F152">
      <w:start w:val="20"/>
      <w:numFmt w:val="bullet"/>
      <w:lvlText w:val="-"/>
      <w:lvlJc w:val="left"/>
      <w:pPr>
        <w:ind w:left="720" w:hanging="360"/>
      </w:pPr>
      <w:rPr>
        <w:rFonts w:ascii="Arial" w:eastAsiaTheme="minorHAnsi" w:hAnsi="Arial"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1445374">
    <w:abstractNumId w:val="20"/>
  </w:num>
  <w:num w:numId="2" w16cid:durableId="24865250">
    <w:abstractNumId w:val="47"/>
  </w:num>
  <w:num w:numId="3" w16cid:durableId="1658147415">
    <w:abstractNumId w:val="48"/>
  </w:num>
  <w:num w:numId="4" w16cid:durableId="1324040647">
    <w:abstractNumId w:val="36"/>
  </w:num>
  <w:num w:numId="5" w16cid:durableId="1146044762">
    <w:abstractNumId w:val="61"/>
  </w:num>
  <w:num w:numId="6" w16cid:durableId="1251039544">
    <w:abstractNumId w:val="28"/>
  </w:num>
  <w:num w:numId="7" w16cid:durableId="2024741261">
    <w:abstractNumId w:val="59"/>
  </w:num>
  <w:num w:numId="8" w16cid:durableId="2068187083">
    <w:abstractNumId w:val="22"/>
  </w:num>
  <w:num w:numId="9" w16cid:durableId="503084815">
    <w:abstractNumId w:val="17"/>
  </w:num>
  <w:num w:numId="10" w16cid:durableId="1526602632">
    <w:abstractNumId w:val="29"/>
  </w:num>
  <w:num w:numId="11" w16cid:durableId="1978757687">
    <w:abstractNumId w:val="55"/>
  </w:num>
  <w:num w:numId="12" w16cid:durableId="1778208950">
    <w:abstractNumId w:val="23"/>
  </w:num>
  <w:num w:numId="13" w16cid:durableId="406540324">
    <w:abstractNumId w:val="57"/>
  </w:num>
  <w:num w:numId="14" w16cid:durableId="1294095271">
    <w:abstractNumId w:val="40"/>
  </w:num>
  <w:num w:numId="15" w16cid:durableId="2090760683">
    <w:abstractNumId w:val="11"/>
  </w:num>
  <w:num w:numId="16" w16cid:durableId="2128983">
    <w:abstractNumId w:val="62"/>
  </w:num>
  <w:num w:numId="17" w16cid:durableId="2000648562">
    <w:abstractNumId w:val="45"/>
  </w:num>
  <w:num w:numId="18" w16cid:durableId="532618733">
    <w:abstractNumId w:val="9"/>
  </w:num>
  <w:num w:numId="19" w16cid:durableId="501699088">
    <w:abstractNumId w:val="7"/>
  </w:num>
  <w:num w:numId="20" w16cid:durableId="1421288840">
    <w:abstractNumId w:val="6"/>
  </w:num>
  <w:num w:numId="21" w16cid:durableId="1661617607">
    <w:abstractNumId w:val="5"/>
  </w:num>
  <w:num w:numId="22" w16cid:durableId="196233836">
    <w:abstractNumId w:val="4"/>
  </w:num>
  <w:num w:numId="23" w16cid:durableId="2095390190">
    <w:abstractNumId w:val="8"/>
  </w:num>
  <w:num w:numId="24" w16cid:durableId="846020892">
    <w:abstractNumId w:val="3"/>
  </w:num>
  <w:num w:numId="25" w16cid:durableId="146828735">
    <w:abstractNumId w:val="2"/>
  </w:num>
  <w:num w:numId="26" w16cid:durableId="1720087382">
    <w:abstractNumId w:val="1"/>
  </w:num>
  <w:num w:numId="27" w16cid:durableId="1631789331">
    <w:abstractNumId w:val="0"/>
  </w:num>
  <w:num w:numId="28" w16cid:durableId="1428161451">
    <w:abstractNumId w:val="41"/>
  </w:num>
  <w:num w:numId="29" w16cid:durableId="160583057">
    <w:abstractNumId w:val="49"/>
  </w:num>
  <w:num w:numId="30" w16cid:durableId="747465475">
    <w:abstractNumId w:val="44"/>
  </w:num>
  <w:num w:numId="31" w16cid:durableId="1720129142">
    <w:abstractNumId w:val="54"/>
  </w:num>
  <w:num w:numId="32" w16cid:durableId="694313273">
    <w:abstractNumId w:val="21"/>
  </w:num>
  <w:num w:numId="33" w16cid:durableId="1326399810">
    <w:abstractNumId w:val="35"/>
  </w:num>
  <w:num w:numId="34" w16cid:durableId="1970431028">
    <w:abstractNumId w:val="56"/>
  </w:num>
  <w:num w:numId="35" w16cid:durableId="959338078">
    <w:abstractNumId w:val="24"/>
  </w:num>
  <w:num w:numId="36" w16cid:durableId="2068335072">
    <w:abstractNumId w:val="53"/>
  </w:num>
  <w:num w:numId="37" w16cid:durableId="197472537">
    <w:abstractNumId w:val="46"/>
  </w:num>
  <w:num w:numId="38" w16cid:durableId="214120823">
    <w:abstractNumId w:val="31"/>
  </w:num>
  <w:num w:numId="39" w16cid:durableId="149056872">
    <w:abstractNumId w:val="58"/>
  </w:num>
  <w:num w:numId="40" w16cid:durableId="630674537">
    <w:abstractNumId w:val="16"/>
  </w:num>
  <w:num w:numId="41" w16cid:durableId="2039961594">
    <w:abstractNumId w:val="43"/>
  </w:num>
  <w:num w:numId="42" w16cid:durableId="1686438681">
    <w:abstractNumId w:val="13"/>
  </w:num>
  <w:num w:numId="43" w16cid:durableId="1444030269">
    <w:abstractNumId w:val="12"/>
  </w:num>
  <w:num w:numId="44" w16cid:durableId="850489021">
    <w:abstractNumId w:val="51"/>
  </w:num>
  <w:num w:numId="45" w16cid:durableId="1326544751">
    <w:abstractNumId w:val="30"/>
  </w:num>
  <w:num w:numId="46" w16cid:durableId="252008244">
    <w:abstractNumId w:val="25"/>
  </w:num>
  <w:num w:numId="47" w16cid:durableId="356204288">
    <w:abstractNumId w:val="27"/>
  </w:num>
  <w:num w:numId="48" w16cid:durableId="405080937">
    <w:abstractNumId w:val="52"/>
  </w:num>
  <w:num w:numId="49" w16cid:durableId="1858276200">
    <w:abstractNumId w:val="39"/>
  </w:num>
  <w:num w:numId="50" w16cid:durableId="383332044">
    <w:abstractNumId w:val="64"/>
  </w:num>
  <w:num w:numId="51" w16cid:durableId="466360314">
    <w:abstractNumId w:val="65"/>
  </w:num>
  <w:num w:numId="52" w16cid:durableId="292565154">
    <w:abstractNumId w:val="50"/>
  </w:num>
  <w:num w:numId="53" w16cid:durableId="1939100300">
    <w:abstractNumId w:val="10"/>
  </w:num>
  <w:num w:numId="54" w16cid:durableId="1096439894">
    <w:abstractNumId w:val="18"/>
  </w:num>
  <w:num w:numId="55" w16cid:durableId="1231113491">
    <w:abstractNumId w:val="15"/>
  </w:num>
  <w:num w:numId="56" w16cid:durableId="241834363">
    <w:abstractNumId w:val="37"/>
  </w:num>
  <w:num w:numId="57" w16cid:durableId="257907647">
    <w:abstractNumId w:val="60"/>
  </w:num>
  <w:num w:numId="58" w16cid:durableId="976224596">
    <w:abstractNumId w:val="26"/>
  </w:num>
  <w:num w:numId="59" w16cid:durableId="40136492">
    <w:abstractNumId w:val="32"/>
  </w:num>
  <w:num w:numId="60" w16cid:durableId="1180585256">
    <w:abstractNumId w:val="19"/>
  </w:num>
  <w:num w:numId="61" w16cid:durableId="143208602">
    <w:abstractNumId w:val="34"/>
  </w:num>
  <w:num w:numId="62" w16cid:durableId="536242117">
    <w:abstractNumId w:val="38"/>
  </w:num>
  <w:num w:numId="63" w16cid:durableId="1489246342">
    <w:abstractNumId w:val="63"/>
  </w:num>
  <w:num w:numId="64" w16cid:durableId="2051102630">
    <w:abstractNumId w:val="33"/>
  </w:num>
  <w:num w:numId="65" w16cid:durableId="882134893">
    <w:abstractNumId w:val="42"/>
  </w:num>
  <w:num w:numId="66" w16cid:durableId="7941771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4BAD"/>
    <w:rsid w:val="000079E2"/>
    <w:rsid w:val="0001436C"/>
    <w:rsid w:val="00023843"/>
    <w:rsid w:val="0004220A"/>
    <w:rsid w:val="00044D08"/>
    <w:rsid w:val="0004775A"/>
    <w:rsid w:val="000512E8"/>
    <w:rsid w:val="00071FDD"/>
    <w:rsid w:val="0007431C"/>
    <w:rsid w:val="0007443D"/>
    <w:rsid w:val="00074981"/>
    <w:rsid w:val="000829EC"/>
    <w:rsid w:val="0008466E"/>
    <w:rsid w:val="000864C7"/>
    <w:rsid w:val="00086A15"/>
    <w:rsid w:val="000A0BAA"/>
    <w:rsid w:val="000A0FFD"/>
    <w:rsid w:val="000A2634"/>
    <w:rsid w:val="000A32D1"/>
    <w:rsid w:val="000A78CC"/>
    <w:rsid w:val="000B3D90"/>
    <w:rsid w:val="000B5AB8"/>
    <w:rsid w:val="000B7A17"/>
    <w:rsid w:val="000C38B8"/>
    <w:rsid w:val="000C4BCF"/>
    <w:rsid w:val="000C6261"/>
    <w:rsid w:val="000C62BF"/>
    <w:rsid w:val="000D0D09"/>
    <w:rsid w:val="000D53FC"/>
    <w:rsid w:val="000E0DFA"/>
    <w:rsid w:val="000F5B32"/>
    <w:rsid w:val="000F712E"/>
    <w:rsid w:val="000F77B2"/>
    <w:rsid w:val="000F79C4"/>
    <w:rsid w:val="001043F0"/>
    <w:rsid w:val="00117495"/>
    <w:rsid w:val="00135AC9"/>
    <w:rsid w:val="00142FF8"/>
    <w:rsid w:val="001507B6"/>
    <w:rsid w:val="001512C9"/>
    <w:rsid w:val="00167AD4"/>
    <w:rsid w:val="00180417"/>
    <w:rsid w:val="001846DC"/>
    <w:rsid w:val="00184B51"/>
    <w:rsid w:val="001953DD"/>
    <w:rsid w:val="00196EBB"/>
    <w:rsid w:val="001A06E0"/>
    <w:rsid w:val="001A5A84"/>
    <w:rsid w:val="001B1168"/>
    <w:rsid w:val="001B3B49"/>
    <w:rsid w:val="001B3EF9"/>
    <w:rsid w:val="001D105B"/>
    <w:rsid w:val="001D6476"/>
    <w:rsid w:val="001E48BB"/>
    <w:rsid w:val="002018FF"/>
    <w:rsid w:val="0020354B"/>
    <w:rsid w:val="0020445D"/>
    <w:rsid w:val="00210CD2"/>
    <w:rsid w:val="00226CC5"/>
    <w:rsid w:val="00227C56"/>
    <w:rsid w:val="00230A46"/>
    <w:rsid w:val="0024026E"/>
    <w:rsid w:val="002449E1"/>
    <w:rsid w:val="00250027"/>
    <w:rsid w:val="00260656"/>
    <w:rsid w:val="002655AF"/>
    <w:rsid w:val="002837B0"/>
    <w:rsid w:val="00292283"/>
    <w:rsid w:val="0029360E"/>
    <w:rsid w:val="00297CDA"/>
    <w:rsid w:val="002A208F"/>
    <w:rsid w:val="002A3AE9"/>
    <w:rsid w:val="002A6496"/>
    <w:rsid w:val="002B04A0"/>
    <w:rsid w:val="002B06C0"/>
    <w:rsid w:val="002B24CF"/>
    <w:rsid w:val="002C62B8"/>
    <w:rsid w:val="002D1266"/>
    <w:rsid w:val="002D6B68"/>
    <w:rsid w:val="002E3D32"/>
    <w:rsid w:val="002E5348"/>
    <w:rsid w:val="002E538D"/>
    <w:rsid w:val="002E7139"/>
    <w:rsid w:val="002F087C"/>
    <w:rsid w:val="00305705"/>
    <w:rsid w:val="00306471"/>
    <w:rsid w:val="003068D5"/>
    <w:rsid w:val="003107B7"/>
    <w:rsid w:val="003242C3"/>
    <w:rsid w:val="003245FB"/>
    <w:rsid w:val="00325C25"/>
    <w:rsid w:val="00326D30"/>
    <w:rsid w:val="00336041"/>
    <w:rsid w:val="00340D9C"/>
    <w:rsid w:val="00346DD0"/>
    <w:rsid w:val="0035177D"/>
    <w:rsid w:val="00354184"/>
    <w:rsid w:val="003704FB"/>
    <w:rsid w:val="003779BA"/>
    <w:rsid w:val="0038298C"/>
    <w:rsid w:val="00387F61"/>
    <w:rsid w:val="00390662"/>
    <w:rsid w:val="00391AAD"/>
    <w:rsid w:val="003924C6"/>
    <w:rsid w:val="00397F95"/>
    <w:rsid w:val="003A644F"/>
    <w:rsid w:val="003C0ECD"/>
    <w:rsid w:val="003C327B"/>
    <w:rsid w:val="003C462A"/>
    <w:rsid w:val="003C5D4E"/>
    <w:rsid w:val="003D29AE"/>
    <w:rsid w:val="003D2C00"/>
    <w:rsid w:val="003E5D01"/>
    <w:rsid w:val="003E607C"/>
    <w:rsid w:val="003F3DCC"/>
    <w:rsid w:val="00402933"/>
    <w:rsid w:val="00402DCF"/>
    <w:rsid w:val="00405222"/>
    <w:rsid w:val="00410610"/>
    <w:rsid w:val="00417EB4"/>
    <w:rsid w:val="00423EBF"/>
    <w:rsid w:val="00426388"/>
    <w:rsid w:val="0043393F"/>
    <w:rsid w:val="00437EB9"/>
    <w:rsid w:val="00441245"/>
    <w:rsid w:val="00444BB1"/>
    <w:rsid w:val="00444D24"/>
    <w:rsid w:val="00466AC7"/>
    <w:rsid w:val="0046704D"/>
    <w:rsid w:val="00470008"/>
    <w:rsid w:val="00470432"/>
    <w:rsid w:val="004721E1"/>
    <w:rsid w:val="00472D9E"/>
    <w:rsid w:val="00473987"/>
    <w:rsid w:val="00474D5C"/>
    <w:rsid w:val="00484228"/>
    <w:rsid w:val="004925FB"/>
    <w:rsid w:val="00496026"/>
    <w:rsid w:val="00497754"/>
    <w:rsid w:val="004B0C07"/>
    <w:rsid w:val="004B5B96"/>
    <w:rsid w:val="004C0157"/>
    <w:rsid w:val="004C5151"/>
    <w:rsid w:val="004C6618"/>
    <w:rsid w:val="004D3732"/>
    <w:rsid w:val="004D402E"/>
    <w:rsid w:val="004E37F2"/>
    <w:rsid w:val="004E5627"/>
    <w:rsid w:val="004F0195"/>
    <w:rsid w:val="004F4ABD"/>
    <w:rsid w:val="004F4C11"/>
    <w:rsid w:val="00501030"/>
    <w:rsid w:val="00502C4D"/>
    <w:rsid w:val="00520F15"/>
    <w:rsid w:val="00535E5E"/>
    <w:rsid w:val="005460DA"/>
    <w:rsid w:val="005500C2"/>
    <w:rsid w:val="00552743"/>
    <w:rsid w:val="005552C9"/>
    <w:rsid w:val="00565252"/>
    <w:rsid w:val="005652EF"/>
    <w:rsid w:val="00590FEC"/>
    <w:rsid w:val="005974E1"/>
    <w:rsid w:val="005A326E"/>
    <w:rsid w:val="005A42A3"/>
    <w:rsid w:val="005A4F94"/>
    <w:rsid w:val="005A698D"/>
    <w:rsid w:val="005A6DA7"/>
    <w:rsid w:val="005B196F"/>
    <w:rsid w:val="005B474C"/>
    <w:rsid w:val="005B6BA7"/>
    <w:rsid w:val="005C6726"/>
    <w:rsid w:val="005C7AEA"/>
    <w:rsid w:val="005D71BF"/>
    <w:rsid w:val="005E0D09"/>
    <w:rsid w:val="005E2FB8"/>
    <w:rsid w:val="005E6349"/>
    <w:rsid w:val="005F17EB"/>
    <w:rsid w:val="005F50D6"/>
    <w:rsid w:val="005F5575"/>
    <w:rsid w:val="00604068"/>
    <w:rsid w:val="00604F69"/>
    <w:rsid w:val="0060540A"/>
    <w:rsid w:val="00610053"/>
    <w:rsid w:val="006158F7"/>
    <w:rsid w:val="00620FEC"/>
    <w:rsid w:val="006252A1"/>
    <w:rsid w:val="00634337"/>
    <w:rsid w:val="00635296"/>
    <w:rsid w:val="00637A06"/>
    <w:rsid w:val="006462A9"/>
    <w:rsid w:val="00650793"/>
    <w:rsid w:val="00650B15"/>
    <w:rsid w:val="00655002"/>
    <w:rsid w:val="00666F3B"/>
    <w:rsid w:val="00671651"/>
    <w:rsid w:val="00673793"/>
    <w:rsid w:val="00680AF3"/>
    <w:rsid w:val="00681339"/>
    <w:rsid w:val="00681578"/>
    <w:rsid w:val="00683164"/>
    <w:rsid w:val="00690CAA"/>
    <w:rsid w:val="0069588D"/>
    <w:rsid w:val="006A1FAB"/>
    <w:rsid w:val="006B43D8"/>
    <w:rsid w:val="006B78D8"/>
    <w:rsid w:val="006C71BE"/>
    <w:rsid w:val="006E1FEC"/>
    <w:rsid w:val="006E254F"/>
    <w:rsid w:val="006E32DA"/>
    <w:rsid w:val="006E75D0"/>
    <w:rsid w:val="006F1A0C"/>
    <w:rsid w:val="006F352B"/>
    <w:rsid w:val="006F38F3"/>
    <w:rsid w:val="00701D18"/>
    <w:rsid w:val="00707C63"/>
    <w:rsid w:val="00714137"/>
    <w:rsid w:val="00715C24"/>
    <w:rsid w:val="0072079D"/>
    <w:rsid w:val="007367F5"/>
    <w:rsid w:val="007376F1"/>
    <w:rsid w:val="00745461"/>
    <w:rsid w:val="00753A75"/>
    <w:rsid w:val="00760511"/>
    <w:rsid w:val="00763A5C"/>
    <w:rsid w:val="00764B2C"/>
    <w:rsid w:val="00764C5F"/>
    <w:rsid w:val="00766C21"/>
    <w:rsid w:val="00772F39"/>
    <w:rsid w:val="00774A95"/>
    <w:rsid w:val="00777F7C"/>
    <w:rsid w:val="00794603"/>
    <w:rsid w:val="007946E8"/>
    <w:rsid w:val="007A15FB"/>
    <w:rsid w:val="007A48A0"/>
    <w:rsid w:val="007A5A16"/>
    <w:rsid w:val="007A5D7F"/>
    <w:rsid w:val="007A7A40"/>
    <w:rsid w:val="007B41C3"/>
    <w:rsid w:val="007C260D"/>
    <w:rsid w:val="007C703D"/>
    <w:rsid w:val="0080596D"/>
    <w:rsid w:val="008103D9"/>
    <w:rsid w:val="008125EC"/>
    <w:rsid w:val="008176CC"/>
    <w:rsid w:val="00820296"/>
    <w:rsid w:val="008203BF"/>
    <w:rsid w:val="008278E6"/>
    <w:rsid w:val="00830E34"/>
    <w:rsid w:val="008339CB"/>
    <w:rsid w:val="0083413D"/>
    <w:rsid w:val="00861A61"/>
    <w:rsid w:val="008651D8"/>
    <w:rsid w:val="0086561A"/>
    <w:rsid w:val="00874EFE"/>
    <w:rsid w:val="00882BEC"/>
    <w:rsid w:val="00892B3A"/>
    <w:rsid w:val="00896A97"/>
    <w:rsid w:val="00897F2B"/>
    <w:rsid w:val="008A1291"/>
    <w:rsid w:val="008A1FBF"/>
    <w:rsid w:val="008A683A"/>
    <w:rsid w:val="008B6A22"/>
    <w:rsid w:val="008C4C05"/>
    <w:rsid w:val="008C6B2C"/>
    <w:rsid w:val="008C71DE"/>
    <w:rsid w:val="008D2D5B"/>
    <w:rsid w:val="008E2714"/>
    <w:rsid w:val="008E3B68"/>
    <w:rsid w:val="008E5919"/>
    <w:rsid w:val="008F74E3"/>
    <w:rsid w:val="00906B35"/>
    <w:rsid w:val="0091008F"/>
    <w:rsid w:val="00911D6B"/>
    <w:rsid w:val="0091517D"/>
    <w:rsid w:val="009204E9"/>
    <w:rsid w:val="0093225A"/>
    <w:rsid w:val="00942314"/>
    <w:rsid w:val="00942B7F"/>
    <w:rsid w:val="00942E7A"/>
    <w:rsid w:val="009435FE"/>
    <w:rsid w:val="009520FA"/>
    <w:rsid w:val="009539E3"/>
    <w:rsid w:val="00960865"/>
    <w:rsid w:val="00961BFB"/>
    <w:rsid w:val="00972D0A"/>
    <w:rsid w:val="009762A2"/>
    <w:rsid w:val="00981AE9"/>
    <w:rsid w:val="00986CDF"/>
    <w:rsid w:val="009964EE"/>
    <w:rsid w:val="009A0443"/>
    <w:rsid w:val="009A1814"/>
    <w:rsid w:val="009A263E"/>
    <w:rsid w:val="009A55C9"/>
    <w:rsid w:val="009B68BC"/>
    <w:rsid w:val="009B6BC9"/>
    <w:rsid w:val="009C3D2F"/>
    <w:rsid w:val="009C62F7"/>
    <w:rsid w:val="009C6625"/>
    <w:rsid w:val="009E11EC"/>
    <w:rsid w:val="009E2575"/>
    <w:rsid w:val="009E25E6"/>
    <w:rsid w:val="009E32DD"/>
    <w:rsid w:val="009E59DA"/>
    <w:rsid w:val="009F3A81"/>
    <w:rsid w:val="009F5E27"/>
    <w:rsid w:val="00A07FEE"/>
    <w:rsid w:val="00A13E1E"/>
    <w:rsid w:val="00A152FF"/>
    <w:rsid w:val="00A16B01"/>
    <w:rsid w:val="00A17257"/>
    <w:rsid w:val="00A220FC"/>
    <w:rsid w:val="00A33C94"/>
    <w:rsid w:val="00A34776"/>
    <w:rsid w:val="00A3782A"/>
    <w:rsid w:val="00A51F94"/>
    <w:rsid w:val="00A524B2"/>
    <w:rsid w:val="00A52EE4"/>
    <w:rsid w:val="00A57B45"/>
    <w:rsid w:val="00A669CA"/>
    <w:rsid w:val="00A77CCC"/>
    <w:rsid w:val="00A85EB6"/>
    <w:rsid w:val="00A873B2"/>
    <w:rsid w:val="00A90571"/>
    <w:rsid w:val="00A95BB7"/>
    <w:rsid w:val="00A95EB5"/>
    <w:rsid w:val="00AA24AF"/>
    <w:rsid w:val="00AA7C26"/>
    <w:rsid w:val="00AB08EB"/>
    <w:rsid w:val="00AB3635"/>
    <w:rsid w:val="00AB363A"/>
    <w:rsid w:val="00AB68BE"/>
    <w:rsid w:val="00AB7AEB"/>
    <w:rsid w:val="00AC4588"/>
    <w:rsid w:val="00AC7510"/>
    <w:rsid w:val="00AD7D63"/>
    <w:rsid w:val="00AE0DE2"/>
    <w:rsid w:val="00AE66EA"/>
    <w:rsid w:val="00AF3A3D"/>
    <w:rsid w:val="00B02E0D"/>
    <w:rsid w:val="00B15E0C"/>
    <w:rsid w:val="00B22146"/>
    <w:rsid w:val="00B23794"/>
    <w:rsid w:val="00B27FF4"/>
    <w:rsid w:val="00B30F68"/>
    <w:rsid w:val="00B3467A"/>
    <w:rsid w:val="00B36C9E"/>
    <w:rsid w:val="00B36EE8"/>
    <w:rsid w:val="00B41083"/>
    <w:rsid w:val="00B45D28"/>
    <w:rsid w:val="00B53180"/>
    <w:rsid w:val="00B5602E"/>
    <w:rsid w:val="00B56309"/>
    <w:rsid w:val="00B57F0F"/>
    <w:rsid w:val="00B67AC2"/>
    <w:rsid w:val="00B70DF8"/>
    <w:rsid w:val="00B74673"/>
    <w:rsid w:val="00B85EB6"/>
    <w:rsid w:val="00B86DA4"/>
    <w:rsid w:val="00BA737E"/>
    <w:rsid w:val="00BC43CD"/>
    <w:rsid w:val="00BD466A"/>
    <w:rsid w:val="00BE253C"/>
    <w:rsid w:val="00BE300C"/>
    <w:rsid w:val="00BE3A66"/>
    <w:rsid w:val="00BF3283"/>
    <w:rsid w:val="00BF350C"/>
    <w:rsid w:val="00C12527"/>
    <w:rsid w:val="00C14F2D"/>
    <w:rsid w:val="00C15B18"/>
    <w:rsid w:val="00C1691B"/>
    <w:rsid w:val="00C241F0"/>
    <w:rsid w:val="00C516BF"/>
    <w:rsid w:val="00C534FB"/>
    <w:rsid w:val="00C5457A"/>
    <w:rsid w:val="00C57FF5"/>
    <w:rsid w:val="00C640AC"/>
    <w:rsid w:val="00C65217"/>
    <w:rsid w:val="00C7418D"/>
    <w:rsid w:val="00C82810"/>
    <w:rsid w:val="00C95871"/>
    <w:rsid w:val="00CA5DE7"/>
    <w:rsid w:val="00CA6A22"/>
    <w:rsid w:val="00CB35A6"/>
    <w:rsid w:val="00CC0BDC"/>
    <w:rsid w:val="00CC4A3D"/>
    <w:rsid w:val="00CD3747"/>
    <w:rsid w:val="00CE12AB"/>
    <w:rsid w:val="00CE7AAC"/>
    <w:rsid w:val="00CF3035"/>
    <w:rsid w:val="00CF477C"/>
    <w:rsid w:val="00CF51D3"/>
    <w:rsid w:val="00CF557D"/>
    <w:rsid w:val="00D047B6"/>
    <w:rsid w:val="00D23527"/>
    <w:rsid w:val="00D24ACB"/>
    <w:rsid w:val="00D31174"/>
    <w:rsid w:val="00D34CC4"/>
    <w:rsid w:val="00D374FD"/>
    <w:rsid w:val="00D37F54"/>
    <w:rsid w:val="00D423F7"/>
    <w:rsid w:val="00D43B65"/>
    <w:rsid w:val="00D440BD"/>
    <w:rsid w:val="00D5750E"/>
    <w:rsid w:val="00D6451B"/>
    <w:rsid w:val="00D67240"/>
    <w:rsid w:val="00D77C33"/>
    <w:rsid w:val="00D85BD7"/>
    <w:rsid w:val="00DA1B70"/>
    <w:rsid w:val="00DA71D4"/>
    <w:rsid w:val="00DA7D02"/>
    <w:rsid w:val="00DB1CE1"/>
    <w:rsid w:val="00DC31E7"/>
    <w:rsid w:val="00DC3630"/>
    <w:rsid w:val="00DD159A"/>
    <w:rsid w:val="00DD43F8"/>
    <w:rsid w:val="00DE15D9"/>
    <w:rsid w:val="00DF28AD"/>
    <w:rsid w:val="00DF405F"/>
    <w:rsid w:val="00DF6105"/>
    <w:rsid w:val="00E00B1F"/>
    <w:rsid w:val="00E1034C"/>
    <w:rsid w:val="00E12C13"/>
    <w:rsid w:val="00E1458E"/>
    <w:rsid w:val="00E168AE"/>
    <w:rsid w:val="00E17B53"/>
    <w:rsid w:val="00E21EA4"/>
    <w:rsid w:val="00E25AF6"/>
    <w:rsid w:val="00E2799D"/>
    <w:rsid w:val="00E403E6"/>
    <w:rsid w:val="00E40F9B"/>
    <w:rsid w:val="00E41CB0"/>
    <w:rsid w:val="00E4521B"/>
    <w:rsid w:val="00E56AF5"/>
    <w:rsid w:val="00E61ABE"/>
    <w:rsid w:val="00E7086F"/>
    <w:rsid w:val="00E7433D"/>
    <w:rsid w:val="00E81A4D"/>
    <w:rsid w:val="00E93EDA"/>
    <w:rsid w:val="00E96967"/>
    <w:rsid w:val="00E97F26"/>
    <w:rsid w:val="00EA0A88"/>
    <w:rsid w:val="00EA2CA6"/>
    <w:rsid w:val="00EB3ED8"/>
    <w:rsid w:val="00EC2999"/>
    <w:rsid w:val="00ED0A13"/>
    <w:rsid w:val="00EE3163"/>
    <w:rsid w:val="00F0082E"/>
    <w:rsid w:val="00F06BA7"/>
    <w:rsid w:val="00F11A4C"/>
    <w:rsid w:val="00F16190"/>
    <w:rsid w:val="00F163BC"/>
    <w:rsid w:val="00F1685A"/>
    <w:rsid w:val="00F2040E"/>
    <w:rsid w:val="00F20AB4"/>
    <w:rsid w:val="00F30015"/>
    <w:rsid w:val="00F3535A"/>
    <w:rsid w:val="00F400F1"/>
    <w:rsid w:val="00F41FA1"/>
    <w:rsid w:val="00F47188"/>
    <w:rsid w:val="00F52198"/>
    <w:rsid w:val="00F62C81"/>
    <w:rsid w:val="00F65881"/>
    <w:rsid w:val="00F773C9"/>
    <w:rsid w:val="00F84029"/>
    <w:rsid w:val="00F9237A"/>
    <w:rsid w:val="00F93769"/>
    <w:rsid w:val="00F963CB"/>
    <w:rsid w:val="00FA04F8"/>
    <w:rsid w:val="00FB344C"/>
    <w:rsid w:val="00FB4771"/>
    <w:rsid w:val="00FC25EC"/>
    <w:rsid w:val="00FD3211"/>
    <w:rsid w:val="00FD6A7B"/>
    <w:rsid w:val="00FE2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27"/>
    <w:pPr>
      <w:spacing w:after="0" w:line="288" w:lineRule="auto"/>
    </w:pPr>
    <w:rPr>
      <w:rFonts w:ascii="Arial" w:hAnsi="Arial"/>
      <w:sz w:val="24"/>
    </w:rPr>
  </w:style>
  <w:style w:type="paragraph" w:styleId="Heading1">
    <w:name w:val="heading 1"/>
    <w:basedOn w:val="Normal"/>
    <w:next w:val="Normal"/>
    <w:link w:val="Heading1Char"/>
    <w:autoRedefine/>
    <w:uiPriority w:val="9"/>
    <w:qFormat/>
    <w:rsid w:val="00F30015"/>
    <w:pPr>
      <w:keepNext/>
      <w:keepLines/>
      <w:spacing w:before="120" w:after="120"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F3001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 w:type="character" w:styleId="CommentReference">
    <w:name w:val="annotation reference"/>
    <w:basedOn w:val="DefaultParagraphFont"/>
    <w:uiPriority w:val="99"/>
    <w:semiHidden/>
    <w:unhideWhenUsed/>
    <w:rsid w:val="005D71BF"/>
    <w:rPr>
      <w:sz w:val="16"/>
      <w:szCs w:val="16"/>
    </w:rPr>
  </w:style>
  <w:style w:type="paragraph" w:styleId="CommentText">
    <w:name w:val="annotation text"/>
    <w:basedOn w:val="Normal"/>
    <w:link w:val="CommentTextChar"/>
    <w:uiPriority w:val="99"/>
    <w:unhideWhenUsed/>
    <w:rsid w:val="005D71BF"/>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5D71BF"/>
    <w:rPr>
      <w:sz w:val="20"/>
      <w:szCs w:val="20"/>
    </w:rPr>
  </w:style>
  <w:style w:type="paragraph" w:styleId="NormalWeb">
    <w:name w:val="Normal (Web)"/>
    <w:basedOn w:val="Normal"/>
    <w:uiPriority w:val="99"/>
    <w:unhideWhenUsed/>
    <w:rsid w:val="00EB3ED8"/>
    <w:pPr>
      <w:spacing w:before="100" w:beforeAutospacing="1" w:after="100" w:afterAutospacing="1" w:line="240" w:lineRule="auto"/>
    </w:pPr>
    <w:rPr>
      <w:rFonts w:ascii="Times New Roman" w:eastAsia="Times New Roman" w:hAnsi="Times New Roman" w:cs="Times New Roman"/>
      <w:szCs w:val="24"/>
      <w:lang w:eastAsia="en-AU"/>
    </w:rPr>
  </w:style>
  <w:style w:type="paragraph" w:styleId="TOCHeading">
    <w:name w:val="TOC Heading"/>
    <w:basedOn w:val="Heading1"/>
    <w:next w:val="Normal"/>
    <w:uiPriority w:val="39"/>
    <w:unhideWhenUsed/>
    <w:qFormat/>
    <w:rsid w:val="00DF28AD"/>
    <w:pPr>
      <w:spacing w:before="240" w:after="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DF28AD"/>
    <w:pPr>
      <w:spacing w:after="100"/>
    </w:pPr>
  </w:style>
  <w:style w:type="paragraph" w:styleId="TOC2">
    <w:name w:val="toc 2"/>
    <w:basedOn w:val="Normal"/>
    <w:next w:val="Normal"/>
    <w:autoRedefine/>
    <w:uiPriority w:val="39"/>
    <w:unhideWhenUsed/>
    <w:rsid w:val="00DF28AD"/>
    <w:pPr>
      <w:spacing w:after="100"/>
      <w:ind w:left="240"/>
    </w:pPr>
  </w:style>
  <w:style w:type="paragraph" w:styleId="TOC3">
    <w:name w:val="toc 3"/>
    <w:basedOn w:val="Normal"/>
    <w:next w:val="Normal"/>
    <w:autoRedefine/>
    <w:uiPriority w:val="39"/>
    <w:unhideWhenUsed/>
    <w:rsid w:val="00DF28AD"/>
    <w:pPr>
      <w:spacing w:after="100" w:line="259" w:lineRule="auto"/>
      <w:ind w:left="440"/>
    </w:pPr>
    <w:rPr>
      <w:rFonts w:asciiTheme="minorHAnsi" w:eastAsiaTheme="minorEastAsia" w:hAnsiTheme="minorHAnsi"/>
      <w:kern w:val="2"/>
      <w:sz w:val="22"/>
      <w:lang w:eastAsia="en-AU"/>
      <w14:ligatures w14:val="standardContextual"/>
    </w:rPr>
  </w:style>
  <w:style w:type="paragraph" w:styleId="TOC4">
    <w:name w:val="toc 4"/>
    <w:basedOn w:val="Normal"/>
    <w:next w:val="Normal"/>
    <w:autoRedefine/>
    <w:uiPriority w:val="39"/>
    <w:unhideWhenUsed/>
    <w:rsid w:val="00DF28AD"/>
    <w:pPr>
      <w:spacing w:after="100" w:line="259" w:lineRule="auto"/>
      <w:ind w:left="660"/>
    </w:pPr>
    <w:rPr>
      <w:rFonts w:asciiTheme="minorHAnsi" w:eastAsiaTheme="minorEastAsia" w:hAnsiTheme="minorHAnsi"/>
      <w:kern w:val="2"/>
      <w:sz w:val="22"/>
      <w:lang w:eastAsia="en-AU"/>
      <w14:ligatures w14:val="standardContextual"/>
    </w:rPr>
  </w:style>
  <w:style w:type="paragraph" w:styleId="TOC5">
    <w:name w:val="toc 5"/>
    <w:basedOn w:val="Normal"/>
    <w:next w:val="Normal"/>
    <w:autoRedefine/>
    <w:uiPriority w:val="39"/>
    <w:unhideWhenUsed/>
    <w:rsid w:val="00DF28AD"/>
    <w:pPr>
      <w:spacing w:after="100" w:line="259" w:lineRule="auto"/>
      <w:ind w:left="880"/>
    </w:pPr>
    <w:rPr>
      <w:rFonts w:asciiTheme="minorHAnsi" w:eastAsiaTheme="minorEastAsia" w:hAnsiTheme="minorHAnsi"/>
      <w:kern w:val="2"/>
      <w:sz w:val="22"/>
      <w:lang w:eastAsia="en-AU"/>
      <w14:ligatures w14:val="standardContextual"/>
    </w:rPr>
  </w:style>
  <w:style w:type="paragraph" w:styleId="TOC6">
    <w:name w:val="toc 6"/>
    <w:basedOn w:val="Normal"/>
    <w:next w:val="Normal"/>
    <w:autoRedefine/>
    <w:uiPriority w:val="39"/>
    <w:unhideWhenUsed/>
    <w:rsid w:val="00DF28AD"/>
    <w:pPr>
      <w:spacing w:after="100" w:line="259" w:lineRule="auto"/>
      <w:ind w:left="1100"/>
    </w:pPr>
    <w:rPr>
      <w:rFonts w:asciiTheme="minorHAnsi" w:eastAsiaTheme="minorEastAsia" w:hAnsiTheme="minorHAnsi"/>
      <w:kern w:val="2"/>
      <w:sz w:val="22"/>
      <w:lang w:eastAsia="en-AU"/>
      <w14:ligatures w14:val="standardContextual"/>
    </w:rPr>
  </w:style>
  <w:style w:type="paragraph" w:styleId="TOC7">
    <w:name w:val="toc 7"/>
    <w:basedOn w:val="Normal"/>
    <w:next w:val="Normal"/>
    <w:autoRedefine/>
    <w:uiPriority w:val="39"/>
    <w:unhideWhenUsed/>
    <w:rsid w:val="00DF28AD"/>
    <w:pPr>
      <w:spacing w:after="100" w:line="259" w:lineRule="auto"/>
      <w:ind w:left="1320"/>
    </w:pPr>
    <w:rPr>
      <w:rFonts w:asciiTheme="minorHAnsi" w:eastAsiaTheme="minorEastAsia" w:hAnsiTheme="minorHAnsi"/>
      <w:kern w:val="2"/>
      <w:sz w:val="22"/>
      <w:lang w:eastAsia="en-AU"/>
      <w14:ligatures w14:val="standardContextual"/>
    </w:rPr>
  </w:style>
  <w:style w:type="paragraph" w:styleId="TOC8">
    <w:name w:val="toc 8"/>
    <w:basedOn w:val="Normal"/>
    <w:next w:val="Normal"/>
    <w:autoRedefine/>
    <w:uiPriority w:val="39"/>
    <w:unhideWhenUsed/>
    <w:rsid w:val="00DF28AD"/>
    <w:pPr>
      <w:spacing w:after="100" w:line="259" w:lineRule="auto"/>
      <w:ind w:left="1540"/>
    </w:pPr>
    <w:rPr>
      <w:rFonts w:asciiTheme="minorHAnsi" w:eastAsiaTheme="minorEastAsia" w:hAnsiTheme="minorHAnsi"/>
      <w:kern w:val="2"/>
      <w:sz w:val="22"/>
      <w:lang w:eastAsia="en-AU"/>
      <w14:ligatures w14:val="standardContextual"/>
    </w:rPr>
  </w:style>
  <w:style w:type="paragraph" w:styleId="TOC9">
    <w:name w:val="toc 9"/>
    <w:basedOn w:val="Normal"/>
    <w:next w:val="Normal"/>
    <w:autoRedefine/>
    <w:uiPriority w:val="39"/>
    <w:unhideWhenUsed/>
    <w:rsid w:val="00DF28AD"/>
    <w:pPr>
      <w:spacing w:after="100" w:line="259" w:lineRule="auto"/>
      <w:ind w:left="1760"/>
    </w:pPr>
    <w:rPr>
      <w:rFonts w:asciiTheme="minorHAnsi" w:eastAsiaTheme="minorEastAsia" w:hAnsiTheme="minorHAnsi"/>
      <w:kern w:val="2"/>
      <w:sz w:val="22"/>
      <w:lang w:eastAsia="en-A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369407">
      <w:bodyDiv w:val="1"/>
      <w:marLeft w:val="0"/>
      <w:marRight w:val="0"/>
      <w:marTop w:val="0"/>
      <w:marBottom w:val="0"/>
      <w:divBdr>
        <w:top w:val="none" w:sz="0" w:space="0" w:color="auto"/>
        <w:left w:val="none" w:sz="0" w:space="0" w:color="auto"/>
        <w:bottom w:val="none" w:sz="0" w:space="0" w:color="auto"/>
        <w:right w:val="none" w:sz="0" w:space="0" w:color="auto"/>
      </w:divBdr>
      <w:divsChild>
        <w:div w:id="842937171">
          <w:marLeft w:val="0"/>
          <w:marRight w:val="0"/>
          <w:marTop w:val="0"/>
          <w:marBottom w:val="0"/>
          <w:divBdr>
            <w:top w:val="none" w:sz="0" w:space="0" w:color="auto"/>
            <w:left w:val="none" w:sz="0" w:space="0" w:color="auto"/>
            <w:bottom w:val="none" w:sz="0" w:space="0" w:color="auto"/>
            <w:right w:val="none" w:sz="0" w:space="0" w:color="auto"/>
          </w:divBdr>
          <w:divsChild>
            <w:div w:id="4422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ds.org.au/index.php/resources/all-resources/complaints-management-in-disability-services" TargetMode="External"/><Relationship Id="rId21" Type="http://schemas.openxmlformats.org/officeDocument/2006/relationships/hyperlink" Target="https://www.ndiscommission.gov.au/workerresources" TargetMode="External"/><Relationship Id="rId34" Type="http://schemas.openxmlformats.org/officeDocument/2006/relationships/hyperlink" Target="https://www.ndiscommission.gov.au/workers/worker-obligations" TargetMode="External"/><Relationship Id="rId42" Type="http://schemas.openxmlformats.org/officeDocument/2006/relationships/hyperlink" Target="https://www.safetyandquality.gov.au/our-work/infection-prevention-and-control/hand-hygiene-and-infection-prevention-and-control-elearning-modules/infection-prevention-and-control-advanced-education-elearning-modules" TargetMode="External"/><Relationship Id="rId47" Type="http://schemas.openxmlformats.org/officeDocument/2006/relationships/hyperlink" Target="https://humanrights.gov.au/our-work/disability-rights/about-disability-rights" TargetMode="External"/><Relationship Id="rId50" Type="http://schemas.openxmlformats.org/officeDocument/2006/relationships/hyperlink" Target="https://www.supportfordecisionmakingresource.com.au/" TargetMode="External"/><Relationship Id="rId55" Type="http://schemas.openxmlformats.org/officeDocument/2006/relationships/hyperlink" Target="https://www.dpac.tas.gov.au/__data/assets/pdf_file/0023/241475/Disability-Services-Medication-Management-Framework-June-2022-FINAL.pdf" TargetMode="External"/><Relationship Id="rId63"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discommission.gov.au/workers/worker-training-modules-and-resources/worker-orientation-module" TargetMode="External"/><Relationship Id="rId29" Type="http://schemas.openxmlformats.org/officeDocument/2006/relationships/hyperlink" Target="https://www.nds.org.au/images/resources/quality_and_safeguards/complaints/4C-Complaint-Handling-for-Staff.pdf" TargetMode="External"/><Relationship Id="rId11" Type="http://schemas.openxmlformats.org/officeDocument/2006/relationships/hyperlink" Target="https://www.ndiscommission.gov.au/about/ndis-code-conduct" TargetMode="External"/><Relationship Id="rId24" Type="http://schemas.openxmlformats.org/officeDocument/2006/relationships/hyperlink" Target="https://www.ndiscommission.gov.au/makeitknown" TargetMode="External"/><Relationship Id="rId32" Type="http://schemas.openxmlformats.org/officeDocument/2006/relationships/hyperlink" Target="https://www.ndiscommission.gov.au/workers/worker-obligations" TargetMode="External"/><Relationship Id="rId37" Type="http://schemas.openxmlformats.org/officeDocument/2006/relationships/hyperlink" Target="https://www.nds.org.au/images/resources/quality_and_safeguards/incidents/4IA---Incident-Management-Resources-for-Staff-Training.pdf" TargetMode="External"/><Relationship Id="rId40" Type="http://schemas.openxmlformats.org/officeDocument/2006/relationships/hyperlink" Target="https://www.ndiscommission.gov.au/sites/default/files/2022-02/covid-19-information-pack-ndis-providers-and-workers-issue-1-updated-july-2020_1.pdf" TargetMode="External"/><Relationship Id="rId45" Type="http://schemas.openxmlformats.org/officeDocument/2006/relationships/hyperlink" Target="https://www.nds.org.au/training-and-development/e-learning/hand-hygiene-3533" TargetMode="External"/><Relationship Id="rId53" Type="http://schemas.openxmlformats.org/officeDocument/2006/relationships/hyperlink" Target="https://www.nds.org.au/the-workplace-literacy-project/team-meeting-training-sessions" TargetMode="External"/><Relationship Id="rId58" Type="http://schemas.openxmlformats.org/officeDocument/2006/relationships/hyperlink" Target="https://www.vicniss.org.au/media/2546/ipc-module-5-waste-summary.pdf"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www.nds.org.au/resources/ndis-quality-and-safeguards-resources-hub" TargetMode="External"/><Relationship Id="rId14" Type="http://schemas.openxmlformats.org/officeDocument/2006/relationships/hyperlink" Target="https://www.fwc.gov.au/" TargetMode="External"/><Relationship Id="rId22" Type="http://schemas.openxmlformats.org/officeDocument/2006/relationships/hyperlink" Target="https://training.ndiscommission.gov.au/login/index.php" TargetMode="External"/><Relationship Id="rId27" Type="http://schemas.openxmlformats.org/officeDocument/2006/relationships/hyperlink" Target="https://vimeo.com/582741445/45b32da989" TargetMode="External"/><Relationship Id="rId30" Type="http://schemas.openxmlformats.org/officeDocument/2006/relationships/hyperlink" Target="https://www.nds.org.au/images/resources/quality_and_safeguards/RICM_iPDF_20220906.pdf" TargetMode="External"/><Relationship Id="rId35" Type="http://schemas.openxmlformats.org/officeDocument/2006/relationships/hyperlink" Target="https://www.ndiscommission.gov.au/providers/complaints-and-incidents/incident-management-providers" TargetMode="External"/><Relationship Id="rId43" Type="http://schemas.openxmlformats.org/officeDocument/2006/relationships/hyperlink" Target="https://ndisqualityandsafeguardscommission.createsend1.com/t/t-l-nhuuruy-l-t/" TargetMode="External"/><Relationship Id="rId48" Type="http://schemas.openxmlformats.org/officeDocument/2006/relationships/hyperlink" Target="https://www.nds.org.au/training-and-development/e-learning/understanding-abuse-e-learning-program-2779" TargetMode="External"/><Relationship Id="rId56" Type="http://schemas.openxmlformats.org/officeDocument/2006/relationships/hyperlink" Target="https://www.nds.org.au/item/get-ready-to-assist-clients-with-medication"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aindividualisedservices.org.au/resources/supported-decision-making/" TargetMode="External"/><Relationship Id="rId3" Type="http://schemas.openxmlformats.org/officeDocument/2006/relationships/customXml" Target="../customXml/item3.xml"/><Relationship Id="rId12" Type="http://schemas.openxmlformats.org/officeDocument/2006/relationships/hyperlink" Target="https://www.ndiscommission.gov.au/about/ndis-code-conduct" TargetMode="External"/><Relationship Id="rId17" Type="http://schemas.openxmlformats.org/officeDocument/2006/relationships/hyperlink" Target="https://view.officeapps.live.com/op/view.aspx?src=https%3A%2F%2Fwww.ndiscommission.gov.au%2Fsites%2Fdefault%2Ffiles%2F2022-02%2Fcode-conduct-workers-march-2021-11_0.docx&amp;wdOrigin=BROWSELINK" TargetMode="External"/><Relationship Id="rId25" Type="http://schemas.openxmlformats.org/officeDocument/2006/relationships/hyperlink" Target="https://www.ndiscommission.gov.au/providers/complaints-and-incidents/managing-complaints/complaints-case-studies" TargetMode="External"/><Relationship Id="rId33" Type="http://schemas.openxmlformats.org/officeDocument/2006/relationships/hyperlink" Target="https://www.ndiscommission.gov.au/workers/worker-obligations" TargetMode="External"/><Relationship Id="rId38" Type="http://schemas.openxmlformats.org/officeDocument/2006/relationships/hyperlink" Target="https://www.nds.org.au/resources/all-resources/nds-quality-and-safeguards-sector-readiness-project-resources-and-tools" TargetMode="External"/><Relationship Id="rId46" Type="http://schemas.openxmlformats.org/officeDocument/2006/relationships/hyperlink" Target="https://www.nds.org.au/training-and-development/e-learning/human-rights-and-you-e-learning-program-2781" TargetMode="External"/><Relationship Id="rId59" Type="http://schemas.openxmlformats.org/officeDocument/2006/relationships/hyperlink" Target="https://www.health.vic.gov.au/infectious-diseases/cleaning-and-waste-disposal-procedures-infection-control" TargetMode="External"/><Relationship Id="rId20" Type="http://schemas.openxmlformats.org/officeDocument/2006/relationships/hyperlink" Target="https://dofoodsafely.health.vic.gov.au/index.php/en/" TargetMode="External"/><Relationship Id="rId41" Type="http://schemas.openxmlformats.org/officeDocument/2006/relationships/hyperlink" Target="https://nhhi.southrock.com/cgi-bin-secure/Home.cgi?msecs=1638166126097" TargetMode="External"/><Relationship Id="rId54" Type="http://schemas.openxmlformats.org/officeDocument/2006/relationships/hyperlink" Target="https://www.ndiscommission.gov.au/workers/worker-obligations"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raining.ndiscommission.gov.au/login/index.php" TargetMode="External"/><Relationship Id="rId23" Type="http://schemas.openxmlformats.org/officeDocument/2006/relationships/hyperlink" Target="https://www.ndiscommission.gov.au/speakup" TargetMode="External"/><Relationship Id="rId28" Type="http://schemas.openxmlformats.org/officeDocument/2006/relationships/hyperlink" Target="https://www.nds.org.au/images/resources/quality_and_safeguards/incidents/5I-Incident-complaint-feedback-and-CQI-Record-Form.pdf" TargetMode="External"/><Relationship Id="rId36" Type="http://schemas.openxmlformats.org/officeDocument/2006/relationships/hyperlink" Target="https://vimeo.com/582742392/d3e963ebf6" TargetMode="External"/><Relationship Id="rId49" Type="http://schemas.openxmlformats.org/officeDocument/2006/relationships/hyperlink" Target="https://www.nds.org.au/images/resources/NDS-Zero-Tolerance-iPDF-Guide-2020.pdf" TargetMode="External"/><Relationship Id="rId57" Type="http://schemas.openxmlformats.org/officeDocument/2006/relationships/hyperlink" Target="https://ww2.health.wa.gov.au/-/media/Corp/Documents/Health-for/Public-health-act/Code-of-practice-for-clinical-and-related-waste-management.pdf" TargetMode="External"/><Relationship Id="rId10" Type="http://schemas.openxmlformats.org/officeDocument/2006/relationships/endnotes" Target="endnotes.xml"/><Relationship Id="rId31" Type="http://schemas.openxmlformats.org/officeDocument/2006/relationships/hyperlink" Target="https://www.legislation.gov.au/F2018L00633/latest/text" TargetMode="External"/><Relationship Id="rId44" Type="http://schemas.openxmlformats.org/officeDocument/2006/relationships/hyperlink" Target="https://www.health.gov.au/resources/apps-and-tools/aged-care-covid-19-infection-control-training" TargetMode="External"/><Relationship Id="rId52" Type="http://schemas.openxmlformats.org/officeDocument/2006/relationships/hyperlink" Target="https://www.ndiscommission.gov.au/workerresources" TargetMode="External"/><Relationship Id="rId60" Type="http://schemas.openxmlformats.org/officeDocument/2006/relationships/hyperlink" Target="https://www.nds.org.au/workforce-hub"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discommission.gov.au/providers/complaints-and-incidents/notify-us-about-reportable-incident" TargetMode="External"/><Relationship Id="rId18" Type="http://schemas.openxmlformats.org/officeDocument/2006/relationships/hyperlink" Target="https://www.ndiscommission.gov.au/makeitknown" TargetMode="External"/><Relationship Id="rId39" Type="http://schemas.openxmlformats.org/officeDocument/2006/relationships/hyperlink" Target="https://collaborating4inclusion.org/wp-content/uploads/2020/08/2020-08-19-Person-Centred-Emergency-Preparedness-P-CEP-WORKBOOK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2" ma:contentTypeDescription="Create a new document." ma:contentTypeScope="" ma:versionID="4fee717708825b44fbb19d595a03171a">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df378461044a6deec975da92e838c2f5"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2303-32C3-435D-B969-B7D08300D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3d5d8-46dd-499d-8012-77f52819da64"/>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3.xml><?xml version="1.0" encoding="utf-8"?>
<ds:datastoreItem xmlns:ds="http://schemas.openxmlformats.org/officeDocument/2006/customXml" ds:itemID="{A9E4A010-383B-467D-A327-E27186E6A34C}">
  <ds:schemaRefs>
    <ds:schemaRef ds:uri="84f3d5d8-46dd-499d-8012-77f52819da64"/>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 ds:uri="http://schemas.openxmlformats.org/package/2006/metadata/core-properties"/>
    <ds:schemaRef ds:uri="0e887b75-ad3c-4f6f-b5c1-4341324b2fc5"/>
    <ds:schemaRef ds:uri="http://www.w3.org/XML/1998/namespace"/>
    <ds:schemaRef ds:uri="http://purl.org/dc/terms/"/>
  </ds:schemaRefs>
</ds:datastoreItem>
</file>

<file path=customXml/itemProps4.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4941</Words>
  <Characters>28169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Safer Services - Support worker learning and development self-assessment tool_Accessible</vt:lpstr>
    </vt:vector>
  </TitlesOfParts>
  <Company>National Disability Services</Company>
  <LinksUpToDate>false</LinksUpToDate>
  <CharactersWithSpaces>33044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Services - Support worker learning and development self-assessment tool_Accessible</dc:title>
  <dc:subject/>
  <dc:creator>National Disability Services Quality &amp; Safeguarding Team</dc:creator>
  <cp:keywords>SupportWorkerTraining; Resources; Self-Assessment Tool</cp:keywords>
  <dc:description/>
  <cp:lastModifiedBy>Jessica Hunt</cp:lastModifiedBy>
  <cp:revision>2</cp:revision>
  <dcterms:created xsi:type="dcterms:W3CDTF">2024-06-24T11:26:00Z</dcterms:created>
  <dcterms:modified xsi:type="dcterms:W3CDTF">2024-06-24T11:26:00Z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